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50F6B" w14:textId="77777777" w:rsidR="00CC5C8F" w:rsidRPr="00CC5C8F" w:rsidRDefault="00CC5C8F" w:rsidP="00CC5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CC5C8F">
        <w:rPr>
          <w:rFonts w:ascii="Times New Roman" w:hAnsi="Times New Roman"/>
          <w:b/>
          <w:bCs/>
          <w:lang w:eastAsia="ru-RU"/>
        </w:rPr>
        <w:t>ПРОЕКТ ДОГОВОРА ПОСТАВКИ</w:t>
      </w:r>
    </w:p>
    <w:p w14:paraId="5E4D4201" w14:textId="77777777" w:rsidR="00CC5C8F" w:rsidRPr="00CC5C8F" w:rsidRDefault="00CC5C8F" w:rsidP="00CC5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№ _______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0"/>
        <w:gridCol w:w="5327"/>
      </w:tblGrid>
      <w:tr w:rsidR="00CC5C8F" w:rsidRPr="00CC5C8F" w14:paraId="6241B2D3" w14:textId="77777777" w:rsidTr="006669D3">
        <w:trPr>
          <w:trHeight w:val="289"/>
        </w:trPr>
        <w:tc>
          <w:tcPr>
            <w:tcW w:w="4260" w:type="dxa"/>
            <w:hideMark/>
          </w:tcPr>
          <w:p w14:paraId="54E9FACD" w14:textId="77777777" w:rsidR="00CC5C8F" w:rsidRPr="00CC5C8F" w:rsidRDefault="00CC5C8F" w:rsidP="00CC5C8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г. _____________</w:t>
            </w:r>
          </w:p>
        </w:tc>
        <w:tc>
          <w:tcPr>
            <w:tcW w:w="5327" w:type="dxa"/>
            <w:hideMark/>
          </w:tcPr>
          <w:p w14:paraId="2F476D87" w14:textId="77777777" w:rsidR="00CC5C8F" w:rsidRPr="00CC5C8F" w:rsidRDefault="00CC5C8F" w:rsidP="00CC5C8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 xml:space="preserve">                                                    «__» ________ ____ г.</w:t>
            </w:r>
          </w:p>
        </w:tc>
      </w:tr>
    </w:tbl>
    <w:p w14:paraId="0D76403E" w14:textId="77777777" w:rsidR="00CC5C8F" w:rsidRPr="00CC5C8F" w:rsidRDefault="00CC5C8F" w:rsidP="00CC5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0C8B3A1B" w14:textId="62056534" w:rsidR="00CC5C8F" w:rsidRPr="00CC5C8F" w:rsidRDefault="00CC5C8F" w:rsidP="00CC5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______________________________________________ </w:t>
      </w:r>
      <w:r w:rsidRPr="00CC5C8F">
        <w:rPr>
          <w:rFonts w:ascii="Times New Roman" w:hAnsi="Times New Roman"/>
          <w:i/>
          <w:iCs/>
          <w:lang w:eastAsia="ru-RU"/>
        </w:rPr>
        <w:t>(наименование организации, ФИО ИП)</w:t>
      </w:r>
      <w:r w:rsidRPr="00CC5C8F">
        <w:rPr>
          <w:rFonts w:ascii="Times New Roman" w:hAnsi="Times New Roman"/>
          <w:lang w:eastAsia="ru-RU"/>
        </w:rPr>
        <w:t xml:space="preserve"> (далее – Поставщик) в лице _____________________________________________________________ </w:t>
      </w:r>
      <w:r w:rsidRPr="00CC5C8F">
        <w:rPr>
          <w:rFonts w:ascii="Times New Roman" w:hAnsi="Times New Roman"/>
          <w:i/>
          <w:iCs/>
          <w:lang w:eastAsia="ru-RU"/>
        </w:rPr>
        <w:t>(должность, ФИО лица, уполномоченного на заключение договора от имени организации)</w:t>
      </w:r>
      <w:r w:rsidRPr="00CC5C8F">
        <w:rPr>
          <w:rFonts w:ascii="Times New Roman" w:hAnsi="Times New Roman"/>
          <w:lang w:eastAsia="ru-RU"/>
        </w:rPr>
        <w:t xml:space="preserve">, действующего на основании __________________________________________________ </w:t>
      </w:r>
      <w:r w:rsidRPr="00CC5C8F">
        <w:rPr>
          <w:rFonts w:ascii="Times New Roman" w:hAnsi="Times New Roman"/>
          <w:i/>
          <w:iCs/>
          <w:lang w:eastAsia="ru-RU"/>
        </w:rPr>
        <w:t>(устава, доверенности, свидетельства о госрегистрации (регистрационный номер в ЕГР, регистрирующий орган и дата регистрации) (для ИП), договора о передаче полномочий единоличного исполнительного органа и т.д.)</w:t>
      </w:r>
      <w:r w:rsidRPr="00CC5C8F">
        <w:rPr>
          <w:rFonts w:ascii="Times New Roman" w:hAnsi="Times New Roman"/>
          <w:lang w:eastAsia="ru-RU"/>
        </w:rPr>
        <w:t xml:space="preserve">, и _____________________________________________________________ </w:t>
      </w:r>
      <w:r w:rsidRPr="00CC5C8F">
        <w:rPr>
          <w:rFonts w:ascii="Times New Roman" w:hAnsi="Times New Roman"/>
          <w:i/>
          <w:iCs/>
          <w:lang w:eastAsia="ru-RU"/>
        </w:rPr>
        <w:t>(наименование организации)</w:t>
      </w:r>
      <w:r w:rsidRPr="00CC5C8F">
        <w:rPr>
          <w:rFonts w:ascii="Times New Roman" w:hAnsi="Times New Roman"/>
          <w:lang w:eastAsia="ru-RU"/>
        </w:rPr>
        <w:t xml:space="preserve"> (далее – Покупатель) в лице _________________________</w:t>
      </w:r>
    </w:p>
    <w:p w14:paraId="5440DE65" w14:textId="403E520E" w:rsidR="00CC5C8F" w:rsidRPr="00CC5C8F" w:rsidRDefault="00CC5C8F" w:rsidP="00CC5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__________________________________________________ </w:t>
      </w:r>
      <w:r w:rsidRPr="00CC5C8F">
        <w:rPr>
          <w:rFonts w:ascii="Times New Roman" w:hAnsi="Times New Roman"/>
          <w:i/>
          <w:iCs/>
          <w:lang w:eastAsia="ru-RU"/>
        </w:rPr>
        <w:t>(должность, ФИО лица, уполномоченного на заключение договора от имени организации)</w:t>
      </w:r>
      <w:r w:rsidRPr="00CC5C8F">
        <w:rPr>
          <w:rFonts w:ascii="Times New Roman" w:hAnsi="Times New Roman"/>
          <w:lang w:eastAsia="ru-RU"/>
        </w:rPr>
        <w:t xml:space="preserve">, действующего на основании _________________________________________________________ </w:t>
      </w:r>
      <w:r w:rsidRPr="00CC5C8F">
        <w:rPr>
          <w:rFonts w:ascii="Times New Roman" w:hAnsi="Times New Roman"/>
          <w:i/>
          <w:iCs/>
          <w:lang w:eastAsia="ru-RU"/>
        </w:rPr>
        <w:t>(устава, доверенности</w:t>
      </w:r>
      <w:r w:rsidR="005B1CD5">
        <w:rPr>
          <w:rFonts w:ascii="Times New Roman" w:hAnsi="Times New Roman"/>
          <w:i/>
          <w:iCs/>
          <w:lang w:eastAsia="ru-RU"/>
        </w:rPr>
        <w:t xml:space="preserve"> и т.д.</w:t>
      </w:r>
      <w:r w:rsidR="005B1CD5" w:rsidRPr="005B1CD5">
        <w:rPr>
          <w:rFonts w:ascii="Times New Roman" w:hAnsi="Times New Roman"/>
          <w:i/>
          <w:iCs/>
          <w:lang w:eastAsia="ru-RU"/>
        </w:rPr>
        <w:t>)</w:t>
      </w:r>
      <w:r w:rsidRPr="00CC5C8F">
        <w:rPr>
          <w:rFonts w:ascii="Times New Roman" w:hAnsi="Times New Roman"/>
          <w:lang w:eastAsia="ru-RU"/>
        </w:rPr>
        <w:t>, вместе именуемые Стороны, заключили настоящий договор (далее - Договор) о нижеследующем:</w:t>
      </w:r>
    </w:p>
    <w:p w14:paraId="57A0B88F" w14:textId="77777777" w:rsidR="00CC5C8F" w:rsidRPr="00CC5C8F" w:rsidRDefault="00CC5C8F" w:rsidP="00CC5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4BD5270E" w14:textId="77777777" w:rsidR="00CC5C8F" w:rsidRPr="00CC5C8F" w:rsidRDefault="00CC5C8F" w:rsidP="00CC5C8F">
      <w:pPr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CC5C8F">
        <w:rPr>
          <w:rFonts w:ascii="Times New Roman" w:hAnsi="Times New Roman"/>
          <w:b/>
          <w:bCs/>
          <w:lang w:eastAsia="ru-RU"/>
        </w:rPr>
        <w:t>ПРЕДМЕТ ДОГОВОРА</w:t>
      </w:r>
    </w:p>
    <w:p w14:paraId="4B482D82" w14:textId="77777777" w:rsidR="00CC5C8F" w:rsidRPr="00CC5C8F" w:rsidRDefault="00CC5C8F" w:rsidP="00CC5C8F">
      <w:pPr>
        <w:widowControl w:val="0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lang w:eastAsia="x-none"/>
        </w:rPr>
      </w:pPr>
      <w:r w:rsidRPr="00CC5C8F">
        <w:rPr>
          <w:rFonts w:ascii="Times New Roman" w:hAnsi="Times New Roman"/>
          <w:bCs/>
          <w:lang w:eastAsia="x-none"/>
        </w:rPr>
        <w:t xml:space="preserve">По условиям настоящего договора </w:t>
      </w:r>
      <w:r w:rsidRPr="00CC5C8F">
        <w:rPr>
          <w:rFonts w:ascii="Times New Roman" w:eastAsia="MS Mincho" w:hAnsi="Times New Roman"/>
          <w:bCs/>
          <w:lang w:eastAsia="x-none"/>
        </w:rPr>
        <w:t xml:space="preserve">Поставщик обязуется </w:t>
      </w:r>
      <w:r w:rsidRPr="00CC5C8F">
        <w:rPr>
          <w:rFonts w:ascii="Times New Roman" w:eastAsia="MS Mincho" w:hAnsi="Times New Roman"/>
          <w:bCs/>
          <w:i/>
          <w:lang w:eastAsia="x-none"/>
        </w:rPr>
        <w:t>(изготовить и)</w:t>
      </w:r>
      <w:r w:rsidRPr="00CC5C8F">
        <w:rPr>
          <w:rFonts w:ascii="Times New Roman" w:eastAsia="MS Mincho" w:hAnsi="Times New Roman"/>
          <w:bCs/>
          <w:lang w:eastAsia="x-none"/>
        </w:rPr>
        <w:t xml:space="preserve"> передать в собственность Покупателя</w:t>
      </w:r>
      <w:r w:rsidRPr="00CC5C8F">
        <w:rPr>
          <w:rFonts w:ascii="Times New Roman" w:hAnsi="Times New Roman"/>
          <w:b/>
          <w:lang w:eastAsia="x-none"/>
        </w:rPr>
        <w:t xml:space="preserve"> </w:t>
      </w:r>
      <w:r w:rsidRPr="00CC5C8F">
        <w:rPr>
          <w:rFonts w:ascii="Times New Roman" w:hAnsi="Times New Roman"/>
          <w:lang w:eastAsia="x-none"/>
        </w:rPr>
        <w:t>_________________</w:t>
      </w:r>
      <w:r w:rsidRPr="00CC5C8F">
        <w:rPr>
          <w:rFonts w:ascii="Times New Roman" w:eastAsia="MS Mincho" w:hAnsi="Times New Roman"/>
          <w:bCs/>
          <w:lang w:eastAsia="x-none"/>
        </w:rPr>
        <w:t xml:space="preserve"> (далее—Товар) – в количестве, ассортименте и по ценам</w:t>
      </w:r>
      <w:r w:rsidRPr="00CC5C8F">
        <w:rPr>
          <w:rFonts w:ascii="Times New Roman" w:hAnsi="Times New Roman"/>
          <w:bCs/>
          <w:lang w:eastAsia="x-none"/>
        </w:rPr>
        <w:t xml:space="preserve"> </w:t>
      </w:r>
      <w:r w:rsidRPr="00CC5C8F">
        <w:rPr>
          <w:rFonts w:ascii="Times New Roman" w:eastAsia="MS Mincho" w:hAnsi="Times New Roman"/>
          <w:bCs/>
          <w:lang w:eastAsia="x-none"/>
        </w:rPr>
        <w:t>согласно спецификации (приложение 1), являющейся неотъемлемой частью настоящего Договора, а Покупатель обязуется</w:t>
      </w:r>
      <w:r w:rsidRPr="00CC5C8F">
        <w:rPr>
          <w:rFonts w:ascii="Times New Roman" w:hAnsi="Times New Roman"/>
          <w:bCs/>
          <w:lang w:eastAsia="x-none"/>
        </w:rPr>
        <w:t xml:space="preserve"> принять Товар, и оплатить его стоимость на условиях предусмотренных настоящим Договором.</w:t>
      </w:r>
    </w:p>
    <w:p w14:paraId="2B06C3DF" w14:textId="77777777" w:rsidR="00CC5C8F" w:rsidRPr="00CC5C8F" w:rsidRDefault="00CC5C8F" w:rsidP="00CC5C8F">
      <w:pPr>
        <w:widowControl w:val="0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MS Mincho" w:hAnsi="Times New Roman"/>
          <w:bCs/>
          <w:lang w:eastAsia="x-none"/>
        </w:rPr>
      </w:pPr>
      <w:r w:rsidRPr="00CC5C8F">
        <w:rPr>
          <w:rFonts w:ascii="Times New Roman" w:eastAsia="MS Mincho" w:hAnsi="Times New Roman"/>
          <w:bCs/>
          <w:lang w:eastAsia="x-none"/>
        </w:rPr>
        <w:t xml:space="preserve">Цель приобретения Покупателем Товара: для собственного потребления </w:t>
      </w:r>
      <w:r w:rsidRPr="00CC5C8F">
        <w:rPr>
          <w:rFonts w:ascii="Times New Roman" w:eastAsia="MS Mincho" w:hAnsi="Times New Roman"/>
          <w:bCs/>
          <w:i/>
          <w:iCs/>
          <w:lang w:eastAsia="x-none"/>
        </w:rPr>
        <w:t>(передача для эксплуатации в органы и подразделения по чрезвычайным ситуациям).</w:t>
      </w:r>
    </w:p>
    <w:p w14:paraId="3D950E37" w14:textId="77777777" w:rsidR="00CC5C8F" w:rsidRPr="00CC5C8F" w:rsidRDefault="00CC5C8F" w:rsidP="00CC5C8F">
      <w:pPr>
        <w:widowControl w:val="0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20"/>
        <w:jc w:val="both"/>
        <w:outlineLvl w:val="0"/>
        <w:rPr>
          <w:rFonts w:ascii="Times New Roman" w:hAnsi="Times New Roman"/>
          <w:lang w:eastAsia="x-none"/>
        </w:rPr>
      </w:pPr>
      <w:r w:rsidRPr="00CC5C8F">
        <w:rPr>
          <w:rFonts w:ascii="Times New Roman" w:hAnsi="Times New Roman"/>
          <w:lang w:eastAsia="x-none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14:paraId="1A4F2368" w14:textId="77777777" w:rsidR="00CC5C8F" w:rsidRPr="00CC5C8F" w:rsidRDefault="00CC5C8F" w:rsidP="00CC5C8F">
      <w:pPr>
        <w:widowControl w:val="0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20"/>
        <w:jc w:val="both"/>
        <w:outlineLvl w:val="0"/>
        <w:rPr>
          <w:rFonts w:ascii="Times New Roman" w:hAnsi="Times New Roman"/>
          <w:lang w:eastAsia="x-none"/>
        </w:rPr>
      </w:pPr>
      <w:r w:rsidRPr="00CC5C8F">
        <w:rPr>
          <w:rFonts w:ascii="Times New Roman" w:hAnsi="Times New Roman"/>
          <w:bdr w:val="none" w:sz="0" w:space="0" w:color="auto" w:frame="1"/>
          <w:lang w:eastAsia="x-none"/>
        </w:rPr>
        <w:t>Покупатель имеет право, по согласованию с Поставщиком, увеличить количество товаров не более чем на 15 процентов по отношению к предусмотренному договором при его заключении количеству соответствующих товаров.</w:t>
      </w:r>
      <w:r w:rsidRPr="00CC5C8F">
        <w:rPr>
          <w:rFonts w:ascii="Times New Roman" w:hAnsi="Times New Roman"/>
          <w:lang w:eastAsia="x-none"/>
        </w:rPr>
        <w:t xml:space="preserve"> </w:t>
      </w:r>
      <w:r w:rsidRPr="00CC5C8F">
        <w:rPr>
          <w:rFonts w:ascii="Times New Roman" w:hAnsi="Times New Roman"/>
          <w:bdr w:val="none" w:sz="0" w:space="0" w:color="auto" w:frame="1"/>
          <w:lang w:eastAsia="x-none"/>
        </w:rPr>
        <w:t>В этом случае стоимость товаров увеличивается пропорционально увеличению их количества.</w:t>
      </w:r>
    </w:p>
    <w:p w14:paraId="690E14EF" w14:textId="3DFBC5BD" w:rsidR="00CC5C8F" w:rsidRPr="00CC5C8F" w:rsidRDefault="00CC5C8F" w:rsidP="00CC5C8F">
      <w:pPr>
        <w:widowControl w:val="0"/>
        <w:spacing w:after="0" w:line="240" w:lineRule="auto"/>
        <w:ind w:left="708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1.5. Закупаемый товар включен </w:t>
      </w:r>
      <w:r w:rsidR="00C944EC">
        <w:rPr>
          <w:rFonts w:ascii="Times New Roman" w:hAnsi="Times New Roman"/>
          <w:lang w:eastAsia="ru-RU"/>
        </w:rPr>
        <w:t xml:space="preserve">в </w:t>
      </w:r>
      <w:r w:rsidRPr="00CC5C8F">
        <w:rPr>
          <w:rFonts w:ascii="Times New Roman" w:hAnsi="Times New Roman"/>
          <w:lang w:eastAsia="ru-RU"/>
        </w:rPr>
        <w:t>государственный оборонный заказ на 202</w:t>
      </w:r>
      <w:r w:rsidR="00144C8F">
        <w:rPr>
          <w:rFonts w:ascii="Times New Roman" w:hAnsi="Times New Roman"/>
          <w:lang w:eastAsia="ru-RU"/>
        </w:rPr>
        <w:t>6</w:t>
      </w:r>
      <w:r w:rsidRPr="00CC5C8F">
        <w:rPr>
          <w:rFonts w:ascii="Times New Roman" w:hAnsi="Times New Roman"/>
          <w:lang w:eastAsia="ru-RU"/>
        </w:rPr>
        <w:t xml:space="preserve"> год.</w:t>
      </w:r>
    </w:p>
    <w:p w14:paraId="5C4611F4" w14:textId="77777777" w:rsidR="00CC5C8F" w:rsidRPr="00CC5C8F" w:rsidRDefault="00CC5C8F" w:rsidP="00CC5C8F">
      <w:pPr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CC5C8F">
        <w:rPr>
          <w:rFonts w:ascii="Times New Roman" w:hAnsi="Times New Roman"/>
          <w:b/>
          <w:bCs/>
          <w:lang w:eastAsia="ru-RU"/>
        </w:rPr>
        <w:t>СТОИМОСТЬ ТОВАРА, ПОРЯДОК ОПЛАТЫ</w:t>
      </w:r>
    </w:p>
    <w:p w14:paraId="1EB37F45" w14:textId="071B2066" w:rsidR="008B4CAB" w:rsidRPr="00CC5C8F" w:rsidRDefault="00CC5C8F" w:rsidP="00CB05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C5C8F">
        <w:rPr>
          <w:rFonts w:ascii="Times New Roman" w:hAnsi="Times New Roman"/>
          <w:bCs/>
          <w:lang w:eastAsia="ru-RU"/>
        </w:rPr>
        <w:t>2.1.</w:t>
      </w:r>
      <w:r w:rsidRPr="00CC5C8F">
        <w:rPr>
          <w:rFonts w:ascii="Times New Roman" w:hAnsi="Times New Roman"/>
          <w:bCs/>
          <w:lang w:eastAsia="ru-RU"/>
        </w:rPr>
        <w:tab/>
      </w:r>
      <w:r w:rsidR="005B1CD5" w:rsidRPr="005B1CD5">
        <w:rPr>
          <w:rFonts w:ascii="Times New Roman" w:hAnsi="Times New Roman"/>
          <w:bCs/>
          <w:lang w:eastAsia="ru-RU"/>
        </w:rPr>
        <w:t>Общая</w:t>
      </w:r>
      <w:r w:rsidR="003436DE">
        <w:rPr>
          <w:rFonts w:ascii="Times New Roman" w:hAnsi="Times New Roman"/>
          <w:b/>
          <w:lang w:eastAsia="ru-RU"/>
        </w:rPr>
        <w:t xml:space="preserve"> </w:t>
      </w:r>
      <w:r w:rsidRPr="00CC5C8F">
        <w:rPr>
          <w:rFonts w:ascii="Times New Roman" w:hAnsi="Times New Roman"/>
          <w:bCs/>
          <w:lang w:eastAsia="ru-RU"/>
        </w:rPr>
        <w:t>стоимость Товара, поставляемого по настоящему Договору, согласно спецификации (Приложение 1) и плановой калькуляции (плановому экономическому расчету цены</w:t>
      </w:r>
      <w:r w:rsidR="003436DE">
        <w:rPr>
          <w:rFonts w:ascii="Times New Roman" w:hAnsi="Times New Roman"/>
          <w:bCs/>
          <w:lang w:eastAsia="ru-RU"/>
        </w:rPr>
        <w:t xml:space="preserve">, </w:t>
      </w:r>
      <w:r w:rsidR="003436DE" w:rsidRPr="005B1CD5">
        <w:rPr>
          <w:rFonts w:ascii="Times New Roman" w:hAnsi="Times New Roman"/>
          <w:bCs/>
          <w:lang w:eastAsia="ru-RU"/>
        </w:rPr>
        <w:t>экономическому обоснованию плановой стоимости товара</w:t>
      </w:r>
      <w:r w:rsidRPr="005B1CD5">
        <w:rPr>
          <w:rFonts w:ascii="Times New Roman" w:hAnsi="Times New Roman"/>
          <w:bCs/>
          <w:lang w:eastAsia="ru-RU"/>
        </w:rPr>
        <w:t>)</w:t>
      </w:r>
      <w:r w:rsidRPr="00CC5C8F">
        <w:rPr>
          <w:rFonts w:ascii="Times New Roman" w:hAnsi="Times New Roman"/>
          <w:bCs/>
          <w:lang w:eastAsia="ru-RU"/>
        </w:rPr>
        <w:t xml:space="preserve"> (приложение 2), являющейся неотъемлемой частью договора, составляет:____ (___________) рублей, в том числе НДС по ставке __%: _____ (_____________) рублей</w:t>
      </w:r>
      <w:r w:rsidR="003436DE">
        <w:rPr>
          <w:rFonts w:ascii="Times New Roman" w:hAnsi="Times New Roman"/>
          <w:bCs/>
          <w:lang w:eastAsia="ru-RU"/>
        </w:rPr>
        <w:t xml:space="preserve">, </w:t>
      </w:r>
      <w:r w:rsidR="003436DE" w:rsidRPr="005B1CD5">
        <w:rPr>
          <w:rFonts w:ascii="Times New Roman" w:hAnsi="Times New Roman"/>
          <w:bCs/>
          <w:lang w:eastAsia="ru-RU"/>
        </w:rPr>
        <w:t>без НДС на основани</w:t>
      </w:r>
      <w:r w:rsidR="005B1CD5" w:rsidRPr="005B1CD5">
        <w:rPr>
          <w:rFonts w:ascii="Times New Roman" w:hAnsi="Times New Roman"/>
          <w:bCs/>
          <w:lang w:eastAsia="ru-RU"/>
        </w:rPr>
        <w:t>и______</w:t>
      </w:r>
      <w:r w:rsidR="005B1CD5">
        <w:rPr>
          <w:rFonts w:ascii="Times New Roman" w:hAnsi="Times New Roman"/>
          <w:bCs/>
          <w:lang w:eastAsia="ru-RU"/>
        </w:rPr>
        <w:t>.</w:t>
      </w:r>
    </w:p>
    <w:p w14:paraId="305344DB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lang w:eastAsia="ru-RU"/>
        </w:rPr>
      </w:pPr>
      <w:r w:rsidRPr="00CC5C8F">
        <w:rPr>
          <w:rFonts w:ascii="Times New Roman" w:hAnsi="Times New Roman"/>
          <w:b/>
          <w:bCs/>
          <w:lang w:eastAsia="ru-RU"/>
        </w:rPr>
        <w:t>В случае оплаты товара по факту поставки (</w:t>
      </w:r>
      <w:proofErr w:type="spellStart"/>
      <w:r w:rsidRPr="00CC5C8F">
        <w:rPr>
          <w:rFonts w:ascii="Times New Roman" w:hAnsi="Times New Roman"/>
          <w:b/>
          <w:bCs/>
          <w:lang w:eastAsia="ru-RU"/>
        </w:rPr>
        <w:t>п.п</w:t>
      </w:r>
      <w:proofErr w:type="spellEnd"/>
      <w:r w:rsidRPr="00CC5C8F">
        <w:rPr>
          <w:rFonts w:ascii="Times New Roman" w:hAnsi="Times New Roman"/>
          <w:b/>
          <w:bCs/>
          <w:lang w:eastAsia="ru-RU"/>
        </w:rPr>
        <w:t>. 2.2.-п.п. 2.3.):</w:t>
      </w:r>
    </w:p>
    <w:p w14:paraId="0585446D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C5C8F">
        <w:rPr>
          <w:rFonts w:ascii="Times New Roman" w:hAnsi="Times New Roman"/>
          <w:bCs/>
          <w:lang w:eastAsia="ru-RU"/>
        </w:rPr>
        <w:t>2.2.</w:t>
      </w:r>
      <w:r w:rsidRPr="00CC5C8F">
        <w:rPr>
          <w:rFonts w:ascii="Times New Roman" w:hAnsi="Times New Roman"/>
          <w:bCs/>
          <w:lang w:eastAsia="ru-RU"/>
        </w:rPr>
        <w:tab/>
        <w:t xml:space="preserve">Оплата осуществляется по факту поставки товара в течение 20 (двадцати) банковских дней с даты представления документов, указанных в </w:t>
      </w:r>
      <w:proofErr w:type="spellStart"/>
      <w:r w:rsidRPr="00CC5C8F">
        <w:rPr>
          <w:rFonts w:ascii="Times New Roman" w:hAnsi="Times New Roman"/>
          <w:bCs/>
          <w:lang w:eastAsia="ru-RU"/>
        </w:rPr>
        <w:t>п.п</w:t>
      </w:r>
      <w:proofErr w:type="spellEnd"/>
      <w:r w:rsidRPr="00CC5C8F">
        <w:rPr>
          <w:rFonts w:ascii="Times New Roman" w:hAnsi="Times New Roman"/>
          <w:bCs/>
          <w:lang w:eastAsia="ru-RU"/>
        </w:rPr>
        <w:t>. 2.3. п. 2. договора поставки.</w:t>
      </w:r>
    </w:p>
    <w:p w14:paraId="649ECC48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C5C8F">
        <w:rPr>
          <w:rFonts w:ascii="Times New Roman" w:hAnsi="Times New Roman"/>
          <w:bCs/>
          <w:lang w:eastAsia="ru-RU"/>
        </w:rPr>
        <w:t>2.3. Основанием для оплаты товара являются:</w:t>
      </w:r>
    </w:p>
    <w:p w14:paraId="3B0FD952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C5C8F">
        <w:rPr>
          <w:rFonts w:ascii="Times New Roman" w:hAnsi="Times New Roman"/>
          <w:bCs/>
          <w:lang w:eastAsia="ru-RU"/>
        </w:rPr>
        <w:t>первый экземпляр товарно-транспортной (товарной) накладной Поставщика;</w:t>
      </w:r>
    </w:p>
    <w:p w14:paraId="6A10FF98" w14:textId="30887813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C5C8F">
        <w:rPr>
          <w:rFonts w:ascii="Times New Roman" w:hAnsi="Times New Roman"/>
          <w:bCs/>
          <w:lang w:eastAsia="ru-RU"/>
        </w:rPr>
        <w:t>фактическая калькуляция на товар с расшифровками всех статей затрат (фактический экономический расчет цены</w:t>
      </w:r>
      <w:r w:rsidR="003436DE" w:rsidRPr="005B1CD5">
        <w:rPr>
          <w:rFonts w:ascii="Times New Roman" w:hAnsi="Times New Roman"/>
          <w:bCs/>
          <w:lang w:eastAsia="ru-RU"/>
        </w:rPr>
        <w:t>, экономическое обоснование фактической стоимости товара</w:t>
      </w:r>
      <w:r w:rsidRPr="005B1CD5">
        <w:rPr>
          <w:rFonts w:ascii="Times New Roman" w:hAnsi="Times New Roman"/>
          <w:bCs/>
          <w:lang w:eastAsia="ru-RU"/>
        </w:rPr>
        <w:t>)</w:t>
      </w:r>
      <w:r w:rsidRPr="00CC5C8F">
        <w:rPr>
          <w:rFonts w:ascii="Times New Roman" w:hAnsi="Times New Roman"/>
          <w:bCs/>
          <w:lang w:eastAsia="ru-RU"/>
        </w:rPr>
        <w:t xml:space="preserve"> (в случае поставки товара партиями - на каждую партию товара).</w:t>
      </w:r>
    </w:p>
    <w:p w14:paraId="292A5E22" w14:textId="3ADE7651" w:rsidR="00CC5C8F" w:rsidRPr="005B1CD5" w:rsidRDefault="00CC5C8F" w:rsidP="00CC5C8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lang w:eastAsia="ru-RU"/>
        </w:rPr>
      </w:pPr>
      <w:r w:rsidRPr="00CC5C8F">
        <w:rPr>
          <w:rFonts w:ascii="Times New Roman" w:hAnsi="Times New Roman"/>
          <w:bCs/>
          <w:lang w:eastAsia="ru-RU"/>
        </w:rPr>
        <w:t>Фактические затраты по договору принимаются с предельным нормативом рентабельности (предельной максимальной надбавкой) не выше установленной в плановой калькуляции (плановом экономическом расчете цены</w:t>
      </w:r>
      <w:r w:rsidR="00184F1E">
        <w:rPr>
          <w:rFonts w:ascii="Times New Roman" w:hAnsi="Times New Roman"/>
          <w:bCs/>
          <w:lang w:eastAsia="ru-RU"/>
        </w:rPr>
        <w:t xml:space="preserve">, </w:t>
      </w:r>
      <w:r w:rsidR="005B1CD5" w:rsidRPr="005B1CD5">
        <w:rPr>
          <w:rFonts w:ascii="Times New Roman" w:hAnsi="Times New Roman"/>
          <w:bCs/>
          <w:lang w:eastAsia="ru-RU"/>
        </w:rPr>
        <w:t>экономическом обосновании плановой стоимости товара</w:t>
      </w:r>
      <w:r w:rsidRPr="00CC5C8F">
        <w:rPr>
          <w:rFonts w:ascii="Times New Roman" w:hAnsi="Times New Roman"/>
          <w:bCs/>
          <w:lang w:eastAsia="ru-RU"/>
        </w:rPr>
        <w:t>).</w:t>
      </w:r>
      <w:r w:rsidR="00184F1E">
        <w:rPr>
          <w:rFonts w:ascii="Times New Roman" w:hAnsi="Times New Roman"/>
          <w:bCs/>
          <w:lang w:eastAsia="ru-RU"/>
        </w:rPr>
        <w:t xml:space="preserve"> </w:t>
      </w:r>
      <w:r w:rsidR="00184F1E" w:rsidRPr="005B1CD5">
        <w:rPr>
          <w:rFonts w:ascii="Times New Roman" w:hAnsi="Times New Roman"/>
          <w:bCs/>
          <w:lang w:eastAsia="ru-RU"/>
        </w:rPr>
        <w:t>В случае применения Поставщиком оптовой скидки на товар, ее размер должен быть отражен в плановой калькуляции (плановом экономическом расчете цены, экономическом обосновании стоимости)</w:t>
      </w:r>
      <w:r w:rsidR="005B1CD5">
        <w:rPr>
          <w:rFonts w:ascii="Times New Roman" w:hAnsi="Times New Roman"/>
          <w:bCs/>
          <w:lang w:eastAsia="ru-RU"/>
        </w:rPr>
        <w:t>.</w:t>
      </w:r>
    </w:p>
    <w:p w14:paraId="0C9DD798" w14:textId="3D125162" w:rsidR="00184F1E" w:rsidRPr="00184F1E" w:rsidRDefault="00CC5C8F" w:rsidP="00184F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C5C8F">
        <w:rPr>
          <w:rFonts w:ascii="Times New Roman" w:hAnsi="Times New Roman"/>
          <w:bCs/>
          <w:lang w:eastAsia="ru-RU"/>
        </w:rPr>
        <w:t>В случае если предельный норматив рентабельности (предельная максимальная надбавка) в фактической калькуляции (фактическом экономическом расчете цены</w:t>
      </w:r>
      <w:r w:rsidR="005B1CD5">
        <w:rPr>
          <w:rFonts w:ascii="Times New Roman" w:hAnsi="Times New Roman"/>
          <w:bCs/>
          <w:lang w:eastAsia="ru-RU"/>
        </w:rPr>
        <w:t xml:space="preserve">, </w:t>
      </w:r>
      <w:r w:rsidR="005B1CD5" w:rsidRPr="005B1CD5">
        <w:rPr>
          <w:rFonts w:ascii="Times New Roman" w:hAnsi="Times New Roman"/>
          <w:bCs/>
          <w:lang w:eastAsia="ru-RU"/>
        </w:rPr>
        <w:t>экономическом обосновании фактической стоимости товара</w:t>
      </w:r>
      <w:r w:rsidRPr="00CC5C8F">
        <w:rPr>
          <w:rFonts w:ascii="Times New Roman" w:hAnsi="Times New Roman"/>
          <w:bCs/>
          <w:lang w:eastAsia="ru-RU"/>
        </w:rPr>
        <w:t>) выше, чем в плановой калькуляции (планового экономического расчет цены</w:t>
      </w:r>
      <w:r w:rsidR="005B1CD5">
        <w:rPr>
          <w:rFonts w:ascii="Times New Roman" w:hAnsi="Times New Roman"/>
          <w:bCs/>
          <w:lang w:eastAsia="ru-RU"/>
        </w:rPr>
        <w:t xml:space="preserve">, </w:t>
      </w:r>
      <w:r w:rsidR="005B1CD5" w:rsidRPr="00CB0520">
        <w:rPr>
          <w:rFonts w:ascii="Times New Roman" w:hAnsi="Times New Roman"/>
          <w:bCs/>
          <w:lang w:eastAsia="ru-RU"/>
        </w:rPr>
        <w:t>экономическом обосновании плановой стоимости товара</w:t>
      </w:r>
      <w:r w:rsidRPr="00CC5C8F">
        <w:rPr>
          <w:rFonts w:ascii="Times New Roman" w:hAnsi="Times New Roman"/>
          <w:bCs/>
          <w:lang w:eastAsia="ru-RU"/>
        </w:rPr>
        <w:t xml:space="preserve">), Поставщик и Покупатель, путем подписания дополнительного соглашения, корректируют стоимость Товара до стоимости с предельным нормативом рентабельности (предельной максимальной надбавкой) не выше указанного </w:t>
      </w:r>
      <w:r w:rsidRPr="00CC5C8F">
        <w:rPr>
          <w:rFonts w:ascii="Times New Roman" w:hAnsi="Times New Roman"/>
          <w:bCs/>
          <w:lang w:eastAsia="ru-RU"/>
        </w:rPr>
        <w:lastRenderedPageBreak/>
        <w:t>в плановой калькуляции (плановом экономическом расчете цены</w:t>
      </w:r>
      <w:r w:rsidR="00CB0520">
        <w:rPr>
          <w:rFonts w:ascii="Times New Roman" w:hAnsi="Times New Roman"/>
          <w:bCs/>
          <w:lang w:eastAsia="ru-RU"/>
        </w:rPr>
        <w:t xml:space="preserve">, </w:t>
      </w:r>
      <w:r w:rsidR="00CB0520" w:rsidRPr="00CB0520">
        <w:rPr>
          <w:rFonts w:ascii="Times New Roman" w:hAnsi="Times New Roman"/>
          <w:bCs/>
          <w:lang w:eastAsia="ru-RU"/>
        </w:rPr>
        <w:t>экономическом обосновании плановой стоимости товара</w:t>
      </w:r>
      <w:r w:rsidRPr="00CC5C8F">
        <w:rPr>
          <w:rFonts w:ascii="Times New Roman" w:hAnsi="Times New Roman"/>
          <w:bCs/>
          <w:lang w:eastAsia="ru-RU"/>
        </w:rPr>
        <w:t>).</w:t>
      </w:r>
    </w:p>
    <w:p w14:paraId="562C019A" w14:textId="77777777" w:rsidR="00CC5C8F" w:rsidRPr="00CC5C8F" w:rsidRDefault="00CC5C8F" w:rsidP="00CC5C8F">
      <w:pPr>
        <w:widowControl w:val="0"/>
        <w:spacing w:after="0" w:line="240" w:lineRule="auto"/>
        <w:ind w:left="709"/>
        <w:jc w:val="both"/>
        <w:rPr>
          <w:rFonts w:ascii="Times New Roman" w:hAnsi="Times New Roman"/>
          <w:b/>
          <w:bCs/>
          <w:lang w:eastAsia="ru-RU"/>
        </w:rPr>
      </w:pPr>
      <w:r w:rsidRPr="00CC5C8F">
        <w:rPr>
          <w:rFonts w:ascii="Times New Roman" w:hAnsi="Times New Roman"/>
          <w:b/>
          <w:bCs/>
          <w:lang w:eastAsia="ru-RU"/>
        </w:rPr>
        <w:t>В случае предоплаты (аванса) на материальные затраты (</w:t>
      </w:r>
      <w:proofErr w:type="spellStart"/>
      <w:r w:rsidRPr="00CC5C8F">
        <w:rPr>
          <w:rFonts w:ascii="Times New Roman" w:hAnsi="Times New Roman"/>
          <w:b/>
          <w:bCs/>
          <w:lang w:eastAsia="ru-RU"/>
        </w:rPr>
        <w:t>п.п</w:t>
      </w:r>
      <w:proofErr w:type="spellEnd"/>
      <w:r w:rsidRPr="00CC5C8F">
        <w:rPr>
          <w:rFonts w:ascii="Times New Roman" w:hAnsi="Times New Roman"/>
          <w:b/>
          <w:bCs/>
          <w:lang w:eastAsia="ru-RU"/>
        </w:rPr>
        <w:t>. 2.2.-п.п. 2.3.):</w:t>
      </w:r>
    </w:p>
    <w:p w14:paraId="71464E74" w14:textId="6786380E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C5C8F">
        <w:rPr>
          <w:rFonts w:ascii="Times New Roman" w:hAnsi="Times New Roman"/>
          <w:bCs/>
          <w:lang w:eastAsia="ru-RU"/>
        </w:rPr>
        <w:t xml:space="preserve">2.2. Покупатель осуществляет предварительную оплату в размере, не превышающем стоимости сырья, материалов, покупных комплектующих изделий и полуфабрикатов, услуг (работ) сторонних организаций с учетом налога на добавленную стоимость определенную плановой калькуляцией </w:t>
      </w:r>
      <w:r w:rsidR="003436DE">
        <w:rPr>
          <w:rFonts w:ascii="Times New Roman" w:hAnsi="Times New Roman"/>
          <w:bCs/>
          <w:lang w:eastAsia="ru-RU"/>
        </w:rPr>
        <w:t>(</w:t>
      </w:r>
      <w:r w:rsidR="003436DE" w:rsidRPr="005B1CD5">
        <w:rPr>
          <w:rFonts w:ascii="Times New Roman" w:hAnsi="Times New Roman"/>
          <w:bCs/>
          <w:lang w:eastAsia="ru-RU"/>
        </w:rPr>
        <w:t>плановому экономическому расчету цены, экономическому обоснованию плановой стоимости товара</w:t>
      </w:r>
      <w:r w:rsidR="003436DE" w:rsidRPr="00CC5C8F">
        <w:rPr>
          <w:rFonts w:ascii="Times New Roman" w:hAnsi="Times New Roman"/>
          <w:bCs/>
          <w:lang w:eastAsia="ru-RU"/>
        </w:rPr>
        <w:t xml:space="preserve"> </w:t>
      </w:r>
      <w:r w:rsidRPr="00CC5C8F">
        <w:rPr>
          <w:rFonts w:ascii="Times New Roman" w:hAnsi="Times New Roman"/>
          <w:bCs/>
          <w:lang w:eastAsia="ru-RU"/>
        </w:rPr>
        <w:t>с расшифровкой всех статей затрат (приложение 2), являющейся неотъемлемой частью договора, в сумме: _______(_____) рублей, в том числе НДС 20% - ____(_________) рублей, в течение (не позднее)________, при наличии денежных средств.</w:t>
      </w:r>
    </w:p>
    <w:p w14:paraId="313CAC5B" w14:textId="77777777" w:rsidR="00CC5C8F" w:rsidRPr="00CC5C8F" w:rsidRDefault="00CC5C8F" w:rsidP="00CC5C8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lang w:eastAsia="ru-RU"/>
        </w:rPr>
      </w:pPr>
      <w:r w:rsidRPr="00CC5C8F">
        <w:rPr>
          <w:rFonts w:ascii="Times New Roman" w:hAnsi="Times New Roman"/>
          <w:bCs/>
          <w:lang w:eastAsia="ru-RU"/>
        </w:rPr>
        <w:t xml:space="preserve">Окончательный расчет осуществляется в течение 20 (двадцати) банковских дней с даты представления документов, указанных в </w:t>
      </w:r>
      <w:proofErr w:type="spellStart"/>
      <w:r w:rsidRPr="00CC5C8F">
        <w:rPr>
          <w:rFonts w:ascii="Times New Roman" w:hAnsi="Times New Roman"/>
          <w:bCs/>
          <w:lang w:eastAsia="ru-RU"/>
        </w:rPr>
        <w:t>п.п</w:t>
      </w:r>
      <w:proofErr w:type="spellEnd"/>
      <w:r w:rsidRPr="00CC5C8F">
        <w:rPr>
          <w:rFonts w:ascii="Times New Roman" w:hAnsi="Times New Roman"/>
          <w:bCs/>
          <w:lang w:eastAsia="ru-RU"/>
        </w:rPr>
        <w:t>. 2.3 п. 2 договора поставки.</w:t>
      </w:r>
    </w:p>
    <w:p w14:paraId="7FACEE67" w14:textId="5F20C37A" w:rsidR="00CC5C8F" w:rsidRPr="00CC5C8F" w:rsidRDefault="00CC5C8F" w:rsidP="00CC5C8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lang w:eastAsia="ru-RU"/>
        </w:rPr>
      </w:pPr>
      <w:r w:rsidRPr="00CC5C8F">
        <w:rPr>
          <w:rFonts w:ascii="Times New Roman" w:hAnsi="Times New Roman"/>
          <w:bCs/>
          <w:lang w:eastAsia="ru-RU"/>
        </w:rPr>
        <w:t xml:space="preserve">2.3. Основанием для авансового платежа является плановая калькуляция </w:t>
      </w:r>
      <w:r w:rsidR="003436DE" w:rsidRPr="005B1CD5">
        <w:rPr>
          <w:rFonts w:ascii="Times New Roman" w:hAnsi="Times New Roman"/>
          <w:bCs/>
          <w:lang w:eastAsia="ru-RU"/>
        </w:rPr>
        <w:t>(плановый экономический расчет цены, экономическое обоснование плановой стоимости товара)</w:t>
      </w:r>
      <w:r w:rsidR="003436DE" w:rsidRPr="00CC5C8F">
        <w:rPr>
          <w:rFonts w:ascii="Times New Roman" w:hAnsi="Times New Roman"/>
          <w:bCs/>
          <w:lang w:eastAsia="ru-RU"/>
        </w:rPr>
        <w:t xml:space="preserve"> </w:t>
      </w:r>
      <w:r w:rsidRPr="00CC5C8F">
        <w:rPr>
          <w:rFonts w:ascii="Times New Roman" w:hAnsi="Times New Roman"/>
          <w:bCs/>
          <w:lang w:eastAsia="ru-RU"/>
        </w:rPr>
        <w:t>на товар с расшифровкой всех статей затрат.</w:t>
      </w:r>
    </w:p>
    <w:p w14:paraId="2842F355" w14:textId="77777777" w:rsidR="00CC5C8F" w:rsidRPr="00CB0520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B0520">
        <w:rPr>
          <w:rFonts w:ascii="Times New Roman" w:hAnsi="Times New Roman"/>
          <w:bCs/>
          <w:lang w:eastAsia="ru-RU"/>
        </w:rPr>
        <w:t>Основанием для окончательного расчета за поставленный товар являются:</w:t>
      </w:r>
    </w:p>
    <w:p w14:paraId="2B7DDEEB" w14:textId="77777777" w:rsidR="00CC5C8F" w:rsidRPr="00CB0520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B0520">
        <w:rPr>
          <w:rFonts w:ascii="Times New Roman" w:hAnsi="Times New Roman"/>
          <w:bCs/>
          <w:lang w:eastAsia="ru-RU"/>
        </w:rPr>
        <w:t>первый экземпляр товарно-транспортной (товарной) накладной Поставщика;</w:t>
      </w:r>
    </w:p>
    <w:p w14:paraId="16DDAB73" w14:textId="7547217F" w:rsidR="00CC5C8F" w:rsidRPr="00CB0520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B0520">
        <w:rPr>
          <w:rFonts w:ascii="Times New Roman" w:hAnsi="Times New Roman"/>
          <w:bCs/>
          <w:lang w:eastAsia="ru-RU"/>
        </w:rPr>
        <w:t xml:space="preserve">фактическая калькуляция </w:t>
      </w:r>
      <w:r w:rsidR="003436DE" w:rsidRPr="00CB0520">
        <w:rPr>
          <w:rFonts w:ascii="Times New Roman" w:hAnsi="Times New Roman"/>
          <w:bCs/>
          <w:lang w:eastAsia="ru-RU"/>
        </w:rPr>
        <w:t xml:space="preserve">(фактический экономический расчет цены, экономическое обоснование фактической стоимости товара) </w:t>
      </w:r>
      <w:r w:rsidRPr="00CB0520">
        <w:rPr>
          <w:rFonts w:ascii="Times New Roman" w:hAnsi="Times New Roman"/>
          <w:bCs/>
          <w:lang w:eastAsia="ru-RU"/>
        </w:rPr>
        <w:t>с расшифровкой всех статей затрат.</w:t>
      </w:r>
    </w:p>
    <w:p w14:paraId="51071898" w14:textId="295F9C5A" w:rsidR="00CC5C8F" w:rsidRPr="00CB0520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B0520">
        <w:rPr>
          <w:rFonts w:ascii="Times New Roman" w:hAnsi="Times New Roman"/>
          <w:bCs/>
          <w:lang w:eastAsia="ru-RU"/>
        </w:rPr>
        <w:t xml:space="preserve">Если сумма денежных средств по статье затрат «Материальные затраты» в представленной Поставщиком фактической калькуляции </w:t>
      </w:r>
      <w:r w:rsidR="003436DE" w:rsidRPr="00CB0520">
        <w:rPr>
          <w:rFonts w:ascii="Times New Roman" w:hAnsi="Times New Roman"/>
          <w:bCs/>
          <w:lang w:eastAsia="ru-RU"/>
        </w:rPr>
        <w:t xml:space="preserve">(фактическом экономическом расчете цены, экономическом обосновании фактической стоимости товара) </w:t>
      </w:r>
      <w:r w:rsidRPr="00CB0520">
        <w:rPr>
          <w:rFonts w:ascii="Times New Roman" w:hAnsi="Times New Roman"/>
          <w:bCs/>
          <w:lang w:eastAsia="ru-RU"/>
        </w:rPr>
        <w:t>меньше суммы предварительной оплаты на материальные затраты, заключается дополнительное соглашение на уменьшение суммы договора на сумму образовавшейся экономии денежных средств.</w:t>
      </w:r>
    </w:p>
    <w:p w14:paraId="18475371" w14:textId="34AF170D" w:rsidR="00CC5C8F" w:rsidRPr="00CB0520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B0520">
        <w:rPr>
          <w:rFonts w:ascii="Times New Roman" w:hAnsi="Times New Roman"/>
          <w:bCs/>
          <w:lang w:eastAsia="ru-RU"/>
        </w:rPr>
        <w:t>Фактические затраты по договору Покупатель принимает с предельным нормативом рентабельности не выше установленного в плановой калькуляции</w:t>
      </w:r>
      <w:r w:rsidR="003436DE" w:rsidRPr="00CB0520">
        <w:rPr>
          <w:rFonts w:ascii="Times New Roman" w:hAnsi="Times New Roman"/>
          <w:bCs/>
          <w:lang w:eastAsia="ru-RU"/>
        </w:rPr>
        <w:t xml:space="preserve"> (</w:t>
      </w:r>
      <w:r w:rsidR="005B1CD5" w:rsidRPr="00CB0520">
        <w:rPr>
          <w:rFonts w:ascii="Times New Roman" w:hAnsi="Times New Roman"/>
          <w:bCs/>
          <w:lang w:eastAsia="ru-RU"/>
        </w:rPr>
        <w:t>плановом</w:t>
      </w:r>
      <w:r w:rsidR="003436DE" w:rsidRPr="00CB0520">
        <w:rPr>
          <w:rFonts w:ascii="Times New Roman" w:hAnsi="Times New Roman"/>
          <w:bCs/>
          <w:lang w:eastAsia="ru-RU"/>
        </w:rPr>
        <w:t xml:space="preserve"> экономическом расчете цены, экономическом обосновании </w:t>
      </w:r>
      <w:r w:rsidR="005B1CD5" w:rsidRPr="00CB0520">
        <w:rPr>
          <w:rFonts w:ascii="Times New Roman" w:hAnsi="Times New Roman"/>
          <w:bCs/>
          <w:lang w:eastAsia="ru-RU"/>
        </w:rPr>
        <w:t>плановой</w:t>
      </w:r>
      <w:r w:rsidR="003436DE" w:rsidRPr="00CB0520">
        <w:rPr>
          <w:rFonts w:ascii="Times New Roman" w:hAnsi="Times New Roman"/>
          <w:bCs/>
          <w:lang w:eastAsia="ru-RU"/>
        </w:rPr>
        <w:t xml:space="preserve"> стоимости товара)</w:t>
      </w:r>
      <w:r w:rsidRPr="00CB0520">
        <w:rPr>
          <w:rFonts w:ascii="Times New Roman" w:hAnsi="Times New Roman"/>
          <w:bCs/>
          <w:lang w:eastAsia="ru-RU"/>
        </w:rPr>
        <w:t>.</w:t>
      </w:r>
    </w:p>
    <w:p w14:paraId="0358CFD3" w14:textId="05A99114" w:rsidR="00CC5C8F" w:rsidRPr="00CB0520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B0520">
        <w:rPr>
          <w:rFonts w:ascii="Times New Roman" w:hAnsi="Times New Roman"/>
          <w:bCs/>
          <w:lang w:eastAsia="ru-RU"/>
        </w:rPr>
        <w:t xml:space="preserve">В случае если предельный норматив рентабельности в фактической калькуляции </w:t>
      </w:r>
      <w:r w:rsidR="003436DE" w:rsidRPr="00CB0520">
        <w:rPr>
          <w:rFonts w:ascii="Times New Roman" w:hAnsi="Times New Roman"/>
          <w:bCs/>
          <w:lang w:eastAsia="ru-RU"/>
        </w:rPr>
        <w:t xml:space="preserve">(фактическом экономическом расчете цены, экономическом обосновании фактической стоимости товара) </w:t>
      </w:r>
      <w:r w:rsidRPr="00CB0520">
        <w:rPr>
          <w:rFonts w:ascii="Times New Roman" w:hAnsi="Times New Roman"/>
          <w:bCs/>
          <w:lang w:eastAsia="ru-RU"/>
        </w:rPr>
        <w:t>выше, чем в плановой калькуляции</w:t>
      </w:r>
      <w:r w:rsidR="003436DE" w:rsidRPr="00CB0520">
        <w:rPr>
          <w:rFonts w:ascii="Times New Roman" w:hAnsi="Times New Roman"/>
          <w:bCs/>
          <w:lang w:eastAsia="ru-RU"/>
        </w:rPr>
        <w:t xml:space="preserve"> (плановом экономическом расчете цены, экономическом обосновании плановой стоимости товара)</w:t>
      </w:r>
      <w:r w:rsidRPr="00CB0520">
        <w:rPr>
          <w:rFonts w:ascii="Times New Roman" w:hAnsi="Times New Roman"/>
          <w:bCs/>
          <w:lang w:eastAsia="ru-RU"/>
        </w:rPr>
        <w:t>, Поставщик и Покупатель, путем подписания дополнительного соглашения, корректируют стоимость Товара до стоимости с предельным нормативом рентабельности не выше указанного в плановой калькуляции.</w:t>
      </w:r>
    </w:p>
    <w:p w14:paraId="6EA54CB0" w14:textId="509BFA7A" w:rsidR="008B4CAB" w:rsidRPr="00E3082F" w:rsidRDefault="008B4CAB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lang w:eastAsia="ru-RU"/>
        </w:rPr>
      </w:pPr>
      <w:r w:rsidRPr="00E3082F">
        <w:rPr>
          <w:rFonts w:ascii="Times New Roman" w:hAnsi="Times New Roman"/>
          <w:b/>
          <w:i/>
          <w:iCs/>
          <w:lang w:eastAsia="ru-RU"/>
        </w:rPr>
        <w:t>Или</w:t>
      </w:r>
    </w:p>
    <w:p w14:paraId="0AE4F882" w14:textId="59E6F1CF" w:rsidR="008B4CAB" w:rsidRPr="005B1CD5" w:rsidRDefault="008B4CAB" w:rsidP="008B4C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5B1CD5">
        <w:rPr>
          <w:rFonts w:ascii="Times New Roman" w:hAnsi="Times New Roman"/>
          <w:bCs/>
          <w:lang w:eastAsia="ru-RU"/>
        </w:rPr>
        <w:t>2.1. Общая стоимость Товара, поставляемого по настоящему Договору, согласно спецификации (Приложение 1), являющейся неотъемлемой частью договора, составляет:____ (___________) рублей, в том числе НДС по ставке __%: _____ (_____________) рублей</w:t>
      </w:r>
      <w:r w:rsidR="00184F1E" w:rsidRPr="005B1CD5">
        <w:rPr>
          <w:rFonts w:ascii="Times New Roman" w:hAnsi="Times New Roman"/>
          <w:bCs/>
          <w:lang w:eastAsia="ru-RU"/>
        </w:rPr>
        <w:t>, без НДС на основани</w:t>
      </w:r>
      <w:r w:rsidR="005B1CD5" w:rsidRPr="005B1CD5">
        <w:rPr>
          <w:rFonts w:ascii="Times New Roman" w:hAnsi="Times New Roman"/>
          <w:bCs/>
          <w:lang w:eastAsia="ru-RU"/>
        </w:rPr>
        <w:t>и_________.</w:t>
      </w:r>
    </w:p>
    <w:p w14:paraId="0D1E5312" w14:textId="79FF2E08" w:rsidR="008B4CAB" w:rsidRPr="005B1CD5" w:rsidRDefault="008B4CAB" w:rsidP="008B4C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5B1CD5">
        <w:rPr>
          <w:rFonts w:ascii="Times New Roman" w:hAnsi="Times New Roman"/>
          <w:bCs/>
          <w:lang w:eastAsia="ru-RU"/>
        </w:rPr>
        <w:t>2.2. Предельный максимальный норматив рентабельности (предельная максимальная надбавка) в соответствии с плановой калькуляцией (плановым экономическим расчетом цены</w:t>
      </w:r>
      <w:r w:rsidR="00184F1E" w:rsidRPr="005B1CD5">
        <w:rPr>
          <w:rFonts w:ascii="Times New Roman" w:hAnsi="Times New Roman"/>
          <w:bCs/>
          <w:lang w:eastAsia="ru-RU"/>
        </w:rPr>
        <w:t>, экономическим обоснованием плановой стоимости товара</w:t>
      </w:r>
      <w:r w:rsidRPr="005B1CD5">
        <w:rPr>
          <w:rFonts w:ascii="Times New Roman" w:hAnsi="Times New Roman"/>
          <w:bCs/>
          <w:lang w:eastAsia="ru-RU"/>
        </w:rPr>
        <w:t>) (приложение 2), являющейся неотъемлемой частью настоящего договора, составляет не более: ________.</w:t>
      </w:r>
    </w:p>
    <w:p w14:paraId="5F6583B9" w14:textId="77777777" w:rsidR="008B4CAB" w:rsidRPr="005B1CD5" w:rsidRDefault="008B4CAB" w:rsidP="008B4C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5B1CD5">
        <w:rPr>
          <w:rFonts w:ascii="Times New Roman" w:hAnsi="Times New Roman"/>
          <w:bCs/>
          <w:lang w:eastAsia="ru-RU"/>
        </w:rPr>
        <w:t>2.3. Оплата осуществляется по факту поставки товара в течение 20 (двадцати) банковских дней с даты представления Покупателю следующих документов:</w:t>
      </w:r>
    </w:p>
    <w:p w14:paraId="547B3429" w14:textId="77777777" w:rsidR="008B4CAB" w:rsidRPr="005B1CD5" w:rsidRDefault="008B4CAB" w:rsidP="008B4C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5B1CD5">
        <w:rPr>
          <w:rFonts w:ascii="Times New Roman" w:hAnsi="Times New Roman"/>
          <w:bCs/>
          <w:lang w:eastAsia="ru-RU"/>
        </w:rPr>
        <w:t>- первый экземпляр товарно-транспортной (товарной, электронной) накладной;</w:t>
      </w:r>
    </w:p>
    <w:p w14:paraId="158CEE93" w14:textId="77777777" w:rsidR="008B4CAB" w:rsidRPr="005B1CD5" w:rsidRDefault="008B4CAB" w:rsidP="008B4C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5B1CD5">
        <w:rPr>
          <w:rFonts w:ascii="Times New Roman" w:hAnsi="Times New Roman"/>
          <w:bCs/>
          <w:lang w:eastAsia="ru-RU"/>
        </w:rPr>
        <w:t>- фактический экономический расчет цены на товар с расшифровками всех статей затрат;</w:t>
      </w:r>
    </w:p>
    <w:p w14:paraId="5AA94389" w14:textId="5D7C0E3F" w:rsidR="008B4CAB" w:rsidRPr="005B1CD5" w:rsidRDefault="008B4CAB" w:rsidP="008B4C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5B1CD5">
        <w:rPr>
          <w:rFonts w:ascii="Times New Roman" w:hAnsi="Times New Roman"/>
          <w:bCs/>
        </w:rPr>
        <w:t>Фактические затраты по договору принимаются с предельным нормативом рентабельности (предельной максимальной надбавкой)</w:t>
      </w:r>
      <w:r w:rsidRPr="005B1CD5">
        <w:rPr>
          <w:rFonts w:ascii="Times New Roman" w:hAnsi="Times New Roman"/>
          <w:bCs/>
          <w:lang w:eastAsia="ru-RU"/>
        </w:rPr>
        <w:t xml:space="preserve"> не выше установленной в подпункте 2.2. пункта 2 настоящего договора.</w:t>
      </w:r>
    </w:p>
    <w:p w14:paraId="03C5792B" w14:textId="51DF85C1" w:rsidR="008B4CAB" w:rsidRPr="005B1CD5" w:rsidRDefault="008B4CAB" w:rsidP="008B4C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5B1CD5">
        <w:rPr>
          <w:rFonts w:ascii="Times New Roman" w:hAnsi="Times New Roman"/>
          <w:bCs/>
        </w:rPr>
        <w:t xml:space="preserve">В случае если </w:t>
      </w:r>
      <w:bookmarkStart w:id="0" w:name="_Hlk220498493"/>
      <w:r w:rsidRPr="005B1CD5">
        <w:rPr>
          <w:rFonts w:ascii="Times New Roman" w:hAnsi="Times New Roman"/>
          <w:bCs/>
        </w:rPr>
        <w:t>предельный максимальный норматив рентабельности (предельная максимальная надбавка) в фактической калькуляции (фактическом экономическом расчете цены</w:t>
      </w:r>
      <w:r w:rsidR="005B1CD5" w:rsidRPr="005B1CD5">
        <w:rPr>
          <w:rFonts w:ascii="Times New Roman" w:hAnsi="Times New Roman"/>
          <w:bCs/>
        </w:rPr>
        <w:t xml:space="preserve">, </w:t>
      </w:r>
      <w:r w:rsidR="005B1CD5" w:rsidRPr="005B1CD5">
        <w:rPr>
          <w:rFonts w:ascii="Times New Roman" w:hAnsi="Times New Roman"/>
          <w:bCs/>
          <w:lang w:eastAsia="ru-RU"/>
        </w:rPr>
        <w:t>экономическом обосновани</w:t>
      </w:r>
      <w:r w:rsidR="00CB0520">
        <w:rPr>
          <w:rFonts w:ascii="Times New Roman" w:hAnsi="Times New Roman"/>
          <w:bCs/>
          <w:lang w:eastAsia="ru-RU"/>
        </w:rPr>
        <w:t>и</w:t>
      </w:r>
      <w:r w:rsidR="005B1CD5" w:rsidRPr="005B1CD5">
        <w:rPr>
          <w:rFonts w:ascii="Times New Roman" w:hAnsi="Times New Roman"/>
          <w:bCs/>
          <w:lang w:eastAsia="ru-RU"/>
        </w:rPr>
        <w:t xml:space="preserve"> плановой стоимости товара</w:t>
      </w:r>
      <w:r w:rsidRPr="005B1CD5">
        <w:rPr>
          <w:rFonts w:ascii="Times New Roman" w:hAnsi="Times New Roman"/>
          <w:bCs/>
        </w:rPr>
        <w:t>)</w:t>
      </w:r>
      <w:bookmarkEnd w:id="0"/>
      <w:r w:rsidRPr="005B1CD5">
        <w:rPr>
          <w:rFonts w:ascii="Times New Roman" w:hAnsi="Times New Roman"/>
          <w:bCs/>
        </w:rPr>
        <w:t xml:space="preserve"> </w:t>
      </w:r>
      <w:r w:rsidRPr="005B1CD5">
        <w:rPr>
          <w:rFonts w:ascii="Times New Roman" w:hAnsi="Times New Roman"/>
          <w:bCs/>
          <w:lang w:eastAsia="ru-RU"/>
        </w:rPr>
        <w:t xml:space="preserve">выше, чем в подпункте 2.2. пункта 2, Поставщик и Покупатель, путем подписания дополнительного соглашения, корректируют стоимость Товара до стоимости с </w:t>
      </w:r>
      <w:r w:rsidR="009D0587" w:rsidRPr="005B1CD5">
        <w:rPr>
          <w:rFonts w:ascii="Times New Roman" w:hAnsi="Times New Roman"/>
          <w:bCs/>
        </w:rPr>
        <w:t xml:space="preserve">предельный максимальный норматив рентабельности (предельной максимальной надбавкой) </w:t>
      </w:r>
      <w:r w:rsidRPr="005B1CD5">
        <w:rPr>
          <w:rFonts w:ascii="Times New Roman" w:hAnsi="Times New Roman"/>
          <w:bCs/>
          <w:lang w:eastAsia="ru-RU"/>
        </w:rPr>
        <w:t xml:space="preserve"> не выше установленного в подпункте 2.2. пункта 2.</w:t>
      </w:r>
    </w:p>
    <w:p w14:paraId="012986DB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C5C8F">
        <w:rPr>
          <w:rFonts w:ascii="Times New Roman" w:hAnsi="Times New Roman"/>
          <w:bCs/>
          <w:lang w:eastAsia="ru-RU"/>
        </w:rPr>
        <w:t>2.4. Расчеты между сторонами осуществляются в белорусских рублях. Оплата производится со счета органов государственного казначейства.</w:t>
      </w:r>
    </w:p>
    <w:p w14:paraId="312731B0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C5C8F">
        <w:rPr>
          <w:rFonts w:ascii="Times New Roman" w:hAnsi="Times New Roman"/>
          <w:bCs/>
          <w:lang w:eastAsia="ru-RU"/>
        </w:rPr>
        <w:t xml:space="preserve">2.5. Обязательства Покупателя по оплате считаются выполненными с момента передачи в территориальные органы государственного казначейства полного комплекта документов, </w:t>
      </w:r>
      <w:r w:rsidRPr="00CC5C8F">
        <w:rPr>
          <w:rFonts w:ascii="Times New Roman" w:hAnsi="Times New Roman"/>
          <w:bCs/>
          <w:lang w:eastAsia="ru-RU"/>
        </w:rPr>
        <w:lastRenderedPageBreak/>
        <w:t>необходимых для оплаты.</w:t>
      </w:r>
    </w:p>
    <w:p w14:paraId="47A9F445" w14:textId="77777777" w:rsidR="00CC5C8F" w:rsidRPr="00CC5C8F" w:rsidRDefault="00CC5C8F" w:rsidP="00CC5C8F">
      <w:pPr>
        <w:widowControl w:val="0"/>
        <w:spacing w:after="0" w:line="240" w:lineRule="auto"/>
        <w:ind w:left="426" w:firstLine="283"/>
        <w:jc w:val="both"/>
        <w:rPr>
          <w:rFonts w:ascii="Times New Roman" w:hAnsi="Times New Roman"/>
          <w:bCs/>
          <w:lang w:eastAsia="ru-RU"/>
        </w:rPr>
      </w:pPr>
      <w:r w:rsidRPr="00CC5C8F">
        <w:rPr>
          <w:rFonts w:ascii="Times New Roman" w:hAnsi="Times New Roman"/>
          <w:bCs/>
          <w:lang w:eastAsia="ru-RU"/>
        </w:rPr>
        <w:t>2.6.</w:t>
      </w:r>
      <w:r w:rsidRPr="00CC5C8F">
        <w:rPr>
          <w:rFonts w:ascii="Times New Roman" w:hAnsi="Times New Roman"/>
          <w:bCs/>
          <w:lang w:eastAsia="ru-RU"/>
        </w:rPr>
        <w:tab/>
        <w:t>Источник финансирования:___________________.</w:t>
      </w:r>
    </w:p>
    <w:p w14:paraId="5E0CDD69" w14:textId="77777777" w:rsidR="00CC5C8F" w:rsidRPr="00CC5C8F" w:rsidRDefault="00CC5C8F" w:rsidP="00CC5C8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lang w:eastAsia="ru-RU"/>
        </w:rPr>
      </w:pPr>
      <w:r w:rsidRPr="00CC5C8F">
        <w:rPr>
          <w:rFonts w:ascii="Times New Roman" w:hAnsi="Times New Roman"/>
          <w:bCs/>
          <w:lang w:eastAsia="ru-RU"/>
        </w:rPr>
        <w:t xml:space="preserve">2.7. </w:t>
      </w:r>
      <w:bookmarkStart w:id="1" w:name="_Hlk220497523"/>
      <w:r w:rsidRPr="00CC5C8F">
        <w:rPr>
          <w:rFonts w:ascii="Times New Roman" w:hAnsi="Times New Roman"/>
          <w:bCs/>
          <w:lang w:eastAsia="ru-RU"/>
        </w:rPr>
        <w:t>Ценообразование на Товар осуществляется в соответствии с постановлением Совета Министров Республики Беларусь от 19 января 2019 г. № 38 «О регулировании цен (тарифов) в рамках государственного оборонного заказа».</w:t>
      </w:r>
      <w:bookmarkEnd w:id="1"/>
    </w:p>
    <w:p w14:paraId="2E96DB50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C5C8F">
        <w:rPr>
          <w:rFonts w:ascii="Times New Roman" w:hAnsi="Times New Roman"/>
          <w:bCs/>
          <w:lang w:eastAsia="ru-RU"/>
        </w:rPr>
        <w:t>2.8. Поставщик несет ответственность за соблюдение установленного порядка ценообразования, формирования и применения цен (тарифов) в соответствии со ст. 15 Закона Республики Беларусь от10 мая 1999 г. № 255-З «О ценообразовании» и другими нормативными правовыми актами Республики Беларусь.</w:t>
      </w:r>
    </w:p>
    <w:p w14:paraId="6C68618E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C5C8F">
        <w:rPr>
          <w:rFonts w:ascii="Times New Roman" w:hAnsi="Times New Roman"/>
          <w:bCs/>
          <w:lang w:eastAsia="ru-RU"/>
        </w:rPr>
        <w:t>2.9 В случае изменения стоимости товара за счет применения округлений, при оформлении первичных учетных документов, Поставщик для приведения в соответствие стоимости товара по первичным учетным документам к общей сумме договора оформляет корректировочный акт в соответствии с требованиями части седьмой пункта 2 Инструкции о порядке заполнения товарно-транспортной накладной и товарной накладной, утвержденной постановлением Министерства финансов Республики Беларусь от 30 июня 2016 г. № 58.</w:t>
      </w:r>
    </w:p>
    <w:p w14:paraId="7B736816" w14:textId="77777777" w:rsidR="00CC5C8F" w:rsidRPr="00CC5C8F" w:rsidRDefault="00CC5C8F" w:rsidP="00CC5C8F">
      <w:pPr>
        <w:widowControl w:val="0"/>
        <w:tabs>
          <w:tab w:val="left" w:pos="207"/>
          <w:tab w:val="left" w:pos="432"/>
          <w:tab w:val="left" w:pos="972"/>
          <w:tab w:val="left" w:pos="1260"/>
          <w:tab w:val="left" w:pos="1418"/>
          <w:tab w:val="left" w:pos="2410"/>
          <w:tab w:val="left" w:pos="2552"/>
          <w:tab w:val="left" w:pos="2694"/>
          <w:tab w:val="left" w:pos="3261"/>
        </w:tabs>
        <w:spacing w:after="0" w:line="240" w:lineRule="auto"/>
        <w:ind w:left="450"/>
        <w:jc w:val="center"/>
        <w:rPr>
          <w:rFonts w:ascii="Times New Roman" w:hAnsi="Times New Roman"/>
          <w:b/>
          <w:bCs/>
          <w:lang w:eastAsia="ru-RU"/>
        </w:rPr>
      </w:pPr>
      <w:r w:rsidRPr="00CC5C8F">
        <w:rPr>
          <w:rFonts w:ascii="Times New Roman" w:hAnsi="Times New Roman"/>
          <w:b/>
          <w:bCs/>
          <w:lang w:eastAsia="ru-RU"/>
        </w:rPr>
        <w:t>3. СРОКИ И ПОРЯДОК ПОСТАВКИ ТОВАРА, ПРАВО СОБСТВЕННОСТИ</w:t>
      </w:r>
    </w:p>
    <w:p w14:paraId="156D1C97" w14:textId="6D7A0E5A" w:rsidR="00CC5C8F" w:rsidRPr="00CC5C8F" w:rsidRDefault="00CC5C8F" w:rsidP="00CC5C8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ab/>
        <w:t>3.1. Поставщик обязуется передать в собственность Покупателя Товар, указанный в спецификации не позднее</w:t>
      </w:r>
      <w:r w:rsidR="00AC7F49">
        <w:rPr>
          <w:rFonts w:ascii="Times New Roman" w:hAnsi="Times New Roman"/>
          <w:lang w:eastAsia="ru-RU"/>
        </w:rPr>
        <w:t xml:space="preserve"> 30 сентября 2026 г. </w:t>
      </w:r>
      <w:r w:rsidRPr="00CC5C8F">
        <w:rPr>
          <w:rFonts w:ascii="Times New Roman" w:hAnsi="Times New Roman"/>
          <w:lang w:eastAsia="ru-RU"/>
        </w:rPr>
        <w:t xml:space="preserve">включительно. </w:t>
      </w:r>
    </w:p>
    <w:p w14:paraId="15EE856E" w14:textId="77777777" w:rsidR="00CC5C8F" w:rsidRPr="00CC5C8F" w:rsidRDefault="00CC5C8F" w:rsidP="00CC5C8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CC5C8F">
        <w:rPr>
          <w:rFonts w:ascii="Times New Roman" w:hAnsi="Times New Roman"/>
          <w:lang w:eastAsia="ru-RU"/>
        </w:rPr>
        <w:tab/>
        <w:t>3.2. Поставка Товара партиями может производиться только с письменного согласия Покупателя.</w:t>
      </w:r>
    </w:p>
    <w:p w14:paraId="7A8185C1" w14:textId="342434F9" w:rsidR="00CC5C8F" w:rsidRPr="00622100" w:rsidRDefault="00CC5C8F" w:rsidP="0062210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ab/>
        <w:t xml:space="preserve">3.3. </w:t>
      </w:r>
      <w:r w:rsidR="00622100" w:rsidRPr="00622100">
        <w:rPr>
          <w:rFonts w:ascii="Times New Roman" w:hAnsi="Times New Roman"/>
          <w:lang w:eastAsia="ru-RU"/>
        </w:rPr>
        <w:t xml:space="preserve">Товар поставляется транспортом Поставщика и за его счет по адресу: </w:t>
      </w:r>
      <w:r w:rsidR="00AC7F49">
        <w:rPr>
          <w:rFonts w:ascii="Times New Roman" w:hAnsi="Times New Roman"/>
          <w:lang w:eastAsia="ru-RU"/>
        </w:rPr>
        <w:t>г. Минск, ул. Серова, 1б</w:t>
      </w:r>
      <w:r w:rsidR="00622100" w:rsidRPr="00622100">
        <w:rPr>
          <w:rFonts w:ascii="Times New Roman" w:hAnsi="Times New Roman"/>
          <w:lang w:eastAsia="ru-RU"/>
        </w:rPr>
        <w:t xml:space="preserve">. </w:t>
      </w:r>
    </w:p>
    <w:p w14:paraId="55F5312D" w14:textId="745A829A" w:rsidR="00CC5C8F" w:rsidRPr="00CC5C8F" w:rsidRDefault="00CC5C8F" w:rsidP="00CC5C8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ab/>
        <w:t>Право собственности на Товар переходит от Поставщика к Покупателю с момента поставки Товара</w:t>
      </w:r>
      <w:r w:rsidR="00184F1E">
        <w:rPr>
          <w:rFonts w:ascii="Times New Roman" w:hAnsi="Times New Roman"/>
          <w:lang w:eastAsia="ru-RU"/>
        </w:rPr>
        <w:t xml:space="preserve"> </w:t>
      </w:r>
      <w:r w:rsidR="00184F1E" w:rsidRPr="00CB0520">
        <w:rPr>
          <w:rFonts w:ascii="Times New Roman" w:hAnsi="Times New Roman"/>
          <w:lang w:eastAsia="ru-RU"/>
        </w:rPr>
        <w:t>и подписания товаросопроводительных документов</w:t>
      </w:r>
      <w:r w:rsidRPr="00CB0520">
        <w:rPr>
          <w:rFonts w:ascii="Times New Roman" w:hAnsi="Times New Roman"/>
          <w:lang w:eastAsia="ru-RU"/>
        </w:rPr>
        <w:t>.</w:t>
      </w:r>
    </w:p>
    <w:p w14:paraId="3A6C7320" w14:textId="77777777" w:rsidR="00CC5C8F" w:rsidRPr="00CC5C8F" w:rsidRDefault="00CC5C8F" w:rsidP="00CC5C8F">
      <w:pPr>
        <w:widowControl w:val="0"/>
        <w:numPr>
          <w:ilvl w:val="1"/>
          <w:numId w:val="10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Поставщик обязан: письменно, не позднее, чем за 3 (три) рабочих дня до планируемой доставки Товара, направить Покупателю уведомление о поставке.  </w:t>
      </w:r>
      <w:r w:rsidRPr="00CC5C8F">
        <w:rPr>
          <w:rFonts w:ascii="Times New Roman" w:hAnsi="Times New Roman"/>
          <w:lang w:eastAsia="ru-RU"/>
        </w:rPr>
        <w:tab/>
      </w:r>
    </w:p>
    <w:p w14:paraId="6D895C0D" w14:textId="77777777" w:rsidR="00CC5C8F" w:rsidRPr="00CC5C8F" w:rsidRDefault="00CC5C8F" w:rsidP="00CC5C8F">
      <w:pPr>
        <w:widowControl w:val="0"/>
        <w:numPr>
          <w:ilvl w:val="1"/>
          <w:numId w:val="10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Датой поставки Товара считается дата подписания товаросопроводительных документов. Для не резидентов Республики Беларусь: датой поставки Товара считается дата их помещения под таможенные процедуры, предусмотренные Таможенным </w:t>
      </w:r>
      <w:hyperlink r:id="rId8" w:history="1">
        <w:r w:rsidRPr="00CC5C8F">
          <w:rPr>
            <w:rFonts w:ascii="Times New Roman" w:hAnsi="Times New Roman"/>
            <w:color w:val="0000FF"/>
            <w:u w:val="single"/>
            <w:lang w:eastAsia="ru-RU"/>
          </w:rPr>
          <w:t>кодексом</w:t>
        </w:r>
      </w:hyperlink>
      <w:r w:rsidRPr="00CC5C8F">
        <w:rPr>
          <w:rFonts w:ascii="Times New Roman" w:hAnsi="Times New Roman"/>
          <w:lang w:eastAsia="ru-RU"/>
        </w:rPr>
        <w:t xml:space="preserve"> Таможенного союза.</w:t>
      </w:r>
    </w:p>
    <w:p w14:paraId="499D5F39" w14:textId="77777777" w:rsidR="00CC5C8F" w:rsidRPr="00CC5C8F" w:rsidRDefault="00CC5C8F" w:rsidP="00CC5C8F">
      <w:pPr>
        <w:widowControl w:val="0"/>
        <w:numPr>
          <w:ilvl w:val="1"/>
          <w:numId w:val="10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Риск случайной гибели, порчи или случайного повреждения имущества переходит к Покупателю одновременно с переходом права собственности на Товар. </w:t>
      </w:r>
    </w:p>
    <w:p w14:paraId="355AFB54" w14:textId="77777777" w:rsidR="00CC5C8F" w:rsidRPr="00CC5C8F" w:rsidRDefault="00CC5C8F" w:rsidP="00CC5C8F">
      <w:pPr>
        <w:widowControl w:val="0"/>
        <w:numPr>
          <w:ilvl w:val="1"/>
          <w:numId w:val="10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Товар должен быть </w:t>
      </w:r>
      <w:proofErr w:type="spellStart"/>
      <w:r w:rsidRPr="00CC5C8F">
        <w:rPr>
          <w:rFonts w:ascii="Times New Roman" w:hAnsi="Times New Roman"/>
          <w:lang w:eastAsia="ru-RU"/>
        </w:rPr>
        <w:t>затарен</w:t>
      </w:r>
      <w:proofErr w:type="spellEnd"/>
      <w:r w:rsidRPr="00CC5C8F">
        <w:rPr>
          <w:rFonts w:ascii="Times New Roman" w:hAnsi="Times New Roman"/>
          <w:lang w:eastAsia="ru-RU"/>
        </w:rPr>
        <w:t xml:space="preserve"> (упакован) надлежащим образом, обеспечивающим его сохранность при перевозке и хранении;</w:t>
      </w:r>
    </w:p>
    <w:p w14:paraId="0D37E8EF" w14:textId="63BD11EA" w:rsidR="00CC5C8F" w:rsidRPr="00CC5C8F" w:rsidRDefault="00CC5C8F" w:rsidP="0062210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bookmarkStart w:id="2" w:name="Par54"/>
      <w:bookmarkEnd w:id="2"/>
      <w:r w:rsidRPr="00CC5C8F">
        <w:rPr>
          <w:rFonts w:ascii="Times New Roman" w:hAnsi="Times New Roman"/>
          <w:lang w:eastAsia="ru-RU"/>
        </w:rPr>
        <w:t>3.9. На тару (упаковку), стоимость которой включена в цену Товара, должна быть нанесена маркировка в соответствии с требованиями законодательства Республики Беларусь.</w:t>
      </w:r>
    </w:p>
    <w:p w14:paraId="34EFD6F1" w14:textId="77777777" w:rsidR="00CC5C8F" w:rsidRPr="00CC5C8F" w:rsidRDefault="00CC5C8F" w:rsidP="00CC5C8F">
      <w:pPr>
        <w:widowControl w:val="0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bCs/>
          <w:caps/>
          <w:lang w:eastAsia="ru-RU"/>
        </w:rPr>
      </w:pPr>
      <w:r w:rsidRPr="00CC5C8F">
        <w:rPr>
          <w:rFonts w:ascii="Times New Roman" w:hAnsi="Times New Roman"/>
          <w:b/>
          <w:bCs/>
          <w:caps/>
          <w:lang w:eastAsia="ru-RU"/>
        </w:rPr>
        <w:t>КАЧЕСТВО ТОВАРА, ПОРЯДОК ПРИЕМКИ</w:t>
      </w:r>
    </w:p>
    <w:p w14:paraId="7015A547" w14:textId="7947B11B" w:rsidR="00CC5C8F" w:rsidRPr="00CC5C8F" w:rsidRDefault="00CC5C8F" w:rsidP="00CC5C8F">
      <w:pPr>
        <w:widowControl w:val="0"/>
        <w:numPr>
          <w:ilvl w:val="0"/>
          <w:numId w:val="1"/>
        </w:numPr>
        <w:tabs>
          <w:tab w:val="clear" w:pos="360"/>
          <w:tab w:val="num" w:pos="644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Товар должен соответствовать техническим характеристикам и комплектации согласно техническому заданию (Приложение 3), которое является неотъемлемой частью настоящего договора</w:t>
      </w:r>
      <w:r w:rsidR="005A2987">
        <w:rPr>
          <w:rFonts w:ascii="Times New Roman" w:hAnsi="Times New Roman"/>
          <w:lang w:eastAsia="ru-RU"/>
        </w:rPr>
        <w:t>.</w:t>
      </w:r>
    </w:p>
    <w:p w14:paraId="09728ACF" w14:textId="77777777" w:rsidR="00CC5C8F" w:rsidRPr="00CC5C8F" w:rsidRDefault="00CC5C8F" w:rsidP="00CC5C8F">
      <w:pPr>
        <w:widowControl w:val="0"/>
        <w:numPr>
          <w:ilvl w:val="0"/>
          <w:numId w:val="1"/>
        </w:numPr>
        <w:tabs>
          <w:tab w:val="clear" w:pos="360"/>
          <w:tab w:val="num" w:pos="644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Приемка товара по количеству и качеству осуществляется в соответствии с постановлением Совета Министров Республики Беларусь от 3 сентября 2008 г. № 1290 </w:t>
      </w:r>
      <w:r w:rsidRPr="00CC5C8F">
        <w:rPr>
          <w:rFonts w:ascii="Times New Roman" w:hAnsi="Times New Roman"/>
          <w:lang w:eastAsia="ru-RU"/>
        </w:rPr>
        <w:br/>
        <w:t>«Об утверждении Положения о приемке товаров по количеству и качеству» на территории Покупателя</w:t>
      </w:r>
    </w:p>
    <w:p w14:paraId="0A43DDFA" w14:textId="77777777" w:rsidR="00CC5C8F" w:rsidRPr="00CC5C8F" w:rsidRDefault="00CC5C8F" w:rsidP="00CC5C8F">
      <w:pPr>
        <w:widowControl w:val="0"/>
        <w:numPr>
          <w:ilvl w:val="0"/>
          <w:numId w:val="1"/>
        </w:numPr>
        <w:tabs>
          <w:tab w:val="clear" w:pos="360"/>
          <w:tab w:val="num" w:pos="644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Для проведения приемки по качеству сторонами совместно может производиться входной контроль Товара в соответствии с законодательством Республики Беларусь.</w:t>
      </w:r>
    </w:p>
    <w:p w14:paraId="68A76AD4" w14:textId="77777777" w:rsidR="00CC5C8F" w:rsidRPr="00CC5C8F" w:rsidRDefault="00CC5C8F" w:rsidP="00CC5C8F">
      <w:pPr>
        <w:widowControl w:val="0"/>
        <w:numPr>
          <w:ilvl w:val="0"/>
          <w:numId w:val="1"/>
        </w:numPr>
        <w:tabs>
          <w:tab w:val="clear" w:pos="360"/>
          <w:tab w:val="num" w:pos="644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Срок замены, </w:t>
      </w:r>
      <w:proofErr w:type="spellStart"/>
      <w:r w:rsidRPr="00CC5C8F">
        <w:rPr>
          <w:rFonts w:ascii="Times New Roman" w:hAnsi="Times New Roman"/>
          <w:lang w:eastAsia="ru-RU"/>
        </w:rPr>
        <w:t>доукомплектации</w:t>
      </w:r>
      <w:proofErr w:type="spellEnd"/>
      <w:r w:rsidRPr="00CC5C8F">
        <w:rPr>
          <w:rFonts w:ascii="Times New Roman" w:hAnsi="Times New Roman"/>
          <w:lang w:eastAsia="ru-RU"/>
        </w:rPr>
        <w:t xml:space="preserve">, устранения недостатков в товаре Поставщиком – не позднее 20 (двадцати) календарных дней от даты составления акта о недостатках. </w:t>
      </w:r>
    </w:p>
    <w:p w14:paraId="79BA2AE4" w14:textId="77777777" w:rsidR="00CC5C8F" w:rsidRPr="00CC5C8F" w:rsidRDefault="00CC5C8F" w:rsidP="00CC5C8F">
      <w:pPr>
        <w:widowControl w:val="0"/>
        <w:numPr>
          <w:ilvl w:val="0"/>
          <w:numId w:val="1"/>
        </w:numPr>
        <w:tabs>
          <w:tab w:val="clear" w:pos="360"/>
          <w:tab w:val="num" w:pos="644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В случае не устранения недостатков в установленный подпунктом 4.4 пункта настоящего договора срок, Поставщик обязан уплатить Покупателю штраф в размере, предусмотренном подпунктом 6.2 пункта 6 настоящего Договора.</w:t>
      </w:r>
    </w:p>
    <w:p w14:paraId="760C71E6" w14:textId="77777777" w:rsidR="00CC5C8F" w:rsidRPr="00CC5C8F" w:rsidRDefault="00CC5C8F" w:rsidP="00CC5C8F">
      <w:pPr>
        <w:widowControl w:val="0"/>
        <w:numPr>
          <w:ilvl w:val="0"/>
          <w:numId w:val="10"/>
        </w:numPr>
        <w:tabs>
          <w:tab w:val="left" w:pos="207"/>
          <w:tab w:val="left" w:pos="300"/>
          <w:tab w:val="left" w:pos="432"/>
          <w:tab w:val="left" w:pos="720"/>
          <w:tab w:val="left" w:pos="900"/>
          <w:tab w:val="left" w:pos="993"/>
          <w:tab w:val="left" w:pos="1260"/>
        </w:tabs>
        <w:snapToGrid w:val="0"/>
        <w:spacing w:after="0" w:line="240" w:lineRule="auto"/>
        <w:jc w:val="center"/>
        <w:rPr>
          <w:rFonts w:ascii="Times New Roman" w:hAnsi="Times New Roman"/>
          <w:b/>
          <w:bCs/>
          <w:caps/>
          <w:lang w:eastAsia="ru-RU"/>
        </w:rPr>
      </w:pPr>
      <w:r w:rsidRPr="00CC5C8F">
        <w:rPr>
          <w:rFonts w:ascii="Times New Roman" w:hAnsi="Times New Roman"/>
          <w:b/>
          <w:bCs/>
          <w:caps/>
          <w:lang w:eastAsia="ru-RU"/>
        </w:rPr>
        <w:t>Форс-мажорные обстоятельства</w:t>
      </w:r>
    </w:p>
    <w:p w14:paraId="567A752C" w14:textId="77777777" w:rsidR="00CC5C8F" w:rsidRPr="00CC5C8F" w:rsidRDefault="00CC5C8F" w:rsidP="00CC5C8F">
      <w:pPr>
        <w:widowControl w:val="0"/>
        <w:numPr>
          <w:ilvl w:val="0"/>
          <w:numId w:val="8"/>
        </w:numPr>
        <w:tabs>
          <w:tab w:val="clear" w:pos="36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 Ни одна из сторон, не будет нести ответственность за полное или частичное неисполнение обязательств по настоящему Договору, если неисполнение вызвано обстоятельствами форс-мажора, а именно: наводнение, пожар, землетрясение, другие стихийные бедствия, война или военные действия, а также принятие законов и других нормативных правовых актов в пределах Республики Беларусь, препятствующих должному исполнению обязательств сторон.</w:t>
      </w:r>
    </w:p>
    <w:p w14:paraId="32EDF320" w14:textId="77777777" w:rsidR="00CC5C8F" w:rsidRPr="00CC5C8F" w:rsidRDefault="00CC5C8F" w:rsidP="00CC5C8F">
      <w:pPr>
        <w:widowControl w:val="0"/>
        <w:numPr>
          <w:ilvl w:val="0"/>
          <w:numId w:val="8"/>
        </w:numPr>
        <w:tabs>
          <w:tab w:val="clear" w:pos="36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Если любое из таких обстоятельств непосредственно повлекло неисполнение обязательств по настоящему Договору в срок, то этот срок соразмерно отодвигается на время действия соответствующего обстоятельства.</w:t>
      </w:r>
    </w:p>
    <w:p w14:paraId="6D94D9CE" w14:textId="77777777" w:rsidR="00CC5C8F" w:rsidRPr="00CC5C8F" w:rsidRDefault="00CC5C8F" w:rsidP="00CC5C8F">
      <w:pPr>
        <w:widowControl w:val="0"/>
        <w:numPr>
          <w:ilvl w:val="0"/>
          <w:numId w:val="8"/>
        </w:numPr>
        <w:tabs>
          <w:tab w:val="clear" w:pos="36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Сторона, для которой выполнение обязательство стало невозможным, должна в течение 5 </w:t>
      </w:r>
      <w:r w:rsidRPr="00CC5C8F">
        <w:rPr>
          <w:rFonts w:ascii="Times New Roman" w:hAnsi="Times New Roman"/>
          <w:lang w:eastAsia="ru-RU"/>
        </w:rPr>
        <w:lastRenderedPageBreak/>
        <w:t>суток проинформировать в письменной форме о начале и предполагаемой продолжительности вышеупомянутых обстоятельств.</w:t>
      </w:r>
    </w:p>
    <w:p w14:paraId="0274A31C" w14:textId="032A8462" w:rsidR="00CC5C8F" w:rsidRPr="00CC5C8F" w:rsidRDefault="00CC5C8F" w:rsidP="00CC5C8F">
      <w:pPr>
        <w:widowControl w:val="0"/>
        <w:numPr>
          <w:ilvl w:val="0"/>
          <w:numId w:val="8"/>
        </w:numPr>
        <w:tabs>
          <w:tab w:val="clear" w:pos="36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Если одна из сторон не вышлет сообщения или сделает это с опозданием </w:t>
      </w:r>
      <w:r w:rsidR="00E3082F">
        <w:rPr>
          <w:rFonts w:ascii="Times New Roman" w:hAnsi="Times New Roman"/>
          <w:lang w:eastAsia="ru-RU"/>
        </w:rPr>
        <w:t>срока,</w:t>
      </w:r>
      <w:r w:rsidRPr="00CC5C8F">
        <w:rPr>
          <w:rFonts w:ascii="Times New Roman" w:hAnsi="Times New Roman"/>
          <w:lang w:eastAsia="ru-RU"/>
        </w:rPr>
        <w:t xml:space="preserve"> указанного в подпункте 5.3 настоящего пункта, она теряет право использовать любое из перечисленных в подпункте 5.1 настоящего обстоятельств в качестве причины, освобождающей её от ответственности за невыполнение настоящего Договора.</w:t>
      </w:r>
    </w:p>
    <w:p w14:paraId="4FA2129B" w14:textId="77777777" w:rsidR="00CC5C8F" w:rsidRPr="00CC5C8F" w:rsidRDefault="00CC5C8F" w:rsidP="00CC5C8F">
      <w:pPr>
        <w:widowControl w:val="0"/>
        <w:numPr>
          <w:ilvl w:val="0"/>
          <w:numId w:val="8"/>
        </w:numPr>
        <w:tabs>
          <w:tab w:val="clear" w:pos="36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Документ, выданный Белорусской торгово-промышленной палатой, является достаточным подтверждением наличия и продолжительности действия непреодолимой силы.</w:t>
      </w:r>
    </w:p>
    <w:p w14:paraId="17B0AF50" w14:textId="77777777" w:rsidR="00CC5C8F" w:rsidRPr="00CC5C8F" w:rsidRDefault="00CC5C8F" w:rsidP="00CC5C8F">
      <w:pPr>
        <w:widowControl w:val="0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bCs/>
          <w:caps/>
          <w:lang w:eastAsia="ru-RU"/>
        </w:rPr>
      </w:pPr>
      <w:r w:rsidRPr="00CC5C8F">
        <w:rPr>
          <w:rFonts w:ascii="Times New Roman" w:hAnsi="Times New Roman"/>
          <w:b/>
          <w:bCs/>
          <w:caps/>
          <w:lang w:eastAsia="ru-RU"/>
        </w:rPr>
        <w:t>Ответственность сторон</w:t>
      </w:r>
    </w:p>
    <w:p w14:paraId="704242DC" w14:textId="77777777" w:rsidR="00CC5C8F" w:rsidRPr="00CC5C8F" w:rsidRDefault="00CC5C8F" w:rsidP="00CC5C8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6.1. За нарушение условий настоящего Договора стороны несут ответственность в соответствии с законодательством Республики Беларусь </w:t>
      </w:r>
      <w:r w:rsidRPr="00CC5C8F">
        <w:rPr>
          <w:rFonts w:ascii="Times New Roman" w:hAnsi="Times New Roman"/>
          <w:i/>
          <w:iCs/>
          <w:lang w:eastAsia="ru-RU"/>
        </w:rPr>
        <w:t>(при осуществлении предварительной оплаты)</w:t>
      </w:r>
      <w:r w:rsidRPr="00CC5C8F">
        <w:rPr>
          <w:rFonts w:ascii="Times New Roman" w:hAnsi="Times New Roman"/>
          <w:lang w:eastAsia="ru-RU"/>
        </w:rPr>
        <w:t xml:space="preserve">. </w:t>
      </w:r>
    </w:p>
    <w:p w14:paraId="390BF7F8" w14:textId="77777777" w:rsidR="00CC5C8F" w:rsidRPr="00CC5C8F" w:rsidRDefault="00CC5C8F" w:rsidP="00CC5C8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За непоставку или недопоставку Товара согласно условиям договора поставщик уплачивает покупателю неустойку (штраф) в размере 0,1 % за каждый день просрочки стоимости непоставленного или недопоставленного в срок Товара </w:t>
      </w:r>
      <w:r w:rsidRPr="00CC5C8F">
        <w:rPr>
          <w:rFonts w:ascii="Times New Roman" w:hAnsi="Times New Roman"/>
          <w:i/>
          <w:iCs/>
          <w:lang w:eastAsia="ru-RU"/>
        </w:rPr>
        <w:t>(при оплате по факту поставки товара)</w:t>
      </w:r>
      <w:r w:rsidRPr="00CC5C8F">
        <w:rPr>
          <w:rFonts w:ascii="Times New Roman" w:hAnsi="Times New Roman"/>
          <w:lang w:eastAsia="ru-RU"/>
        </w:rPr>
        <w:t>.</w:t>
      </w:r>
    </w:p>
    <w:p w14:paraId="1B34BD49" w14:textId="1194EF7A" w:rsidR="00CC5C8F" w:rsidRPr="00CC5C8F" w:rsidRDefault="00CC5C8F" w:rsidP="00CC5C8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6.2. Поставщик обязан уплатить Покупателю штраф в размере 10% стоимости некачественного товара если товар по комплектности </w:t>
      </w:r>
      <w:r w:rsidRPr="00CB0520">
        <w:rPr>
          <w:rFonts w:ascii="Times New Roman" w:hAnsi="Times New Roman"/>
          <w:lang w:eastAsia="ru-RU"/>
        </w:rPr>
        <w:t xml:space="preserve">и </w:t>
      </w:r>
      <w:r w:rsidR="00184F1E" w:rsidRPr="00CB0520">
        <w:rPr>
          <w:rFonts w:ascii="Times New Roman" w:hAnsi="Times New Roman"/>
          <w:lang w:eastAsia="ru-RU"/>
        </w:rPr>
        <w:t>(или)</w:t>
      </w:r>
      <w:r w:rsidR="00184F1E">
        <w:rPr>
          <w:rFonts w:ascii="Times New Roman" w:hAnsi="Times New Roman"/>
          <w:lang w:eastAsia="ru-RU"/>
        </w:rPr>
        <w:t xml:space="preserve"> </w:t>
      </w:r>
      <w:r w:rsidRPr="00CC5C8F">
        <w:rPr>
          <w:rFonts w:ascii="Times New Roman" w:hAnsi="Times New Roman"/>
          <w:lang w:eastAsia="ru-RU"/>
        </w:rPr>
        <w:t>качеству не соответствует условиям настоящего Договора.</w:t>
      </w:r>
    </w:p>
    <w:p w14:paraId="514E6B57" w14:textId="77777777" w:rsidR="00CC5C8F" w:rsidRPr="00CC5C8F" w:rsidRDefault="00CC5C8F" w:rsidP="00CC5C8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Поставщик освобождается от уплаты штрафа в случае устранения недостатков товара или если произведет его замену в срок, установленный подпунктом 4.4 пункта 4 настоящего Договора.</w:t>
      </w:r>
    </w:p>
    <w:p w14:paraId="4878CFEE" w14:textId="77777777" w:rsidR="00CC5C8F" w:rsidRPr="00CC5C8F" w:rsidRDefault="00CC5C8F" w:rsidP="00CC5C8F">
      <w:pPr>
        <w:widowControl w:val="0"/>
        <w:numPr>
          <w:ilvl w:val="1"/>
          <w:numId w:val="11"/>
        </w:numPr>
        <w:tabs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Оплата неустойки не освобождает стороны от исполнения обязательств по Договору.</w:t>
      </w:r>
    </w:p>
    <w:p w14:paraId="5DCDC9CE" w14:textId="77777777" w:rsidR="00CC5C8F" w:rsidRPr="00CC5C8F" w:rsidRDefault="00CC5C8F" w:rsidP="00CC5C8F">
      <w:pPr>
        <w:widowControl w:val="0"/>
        <w:numPr>
          <w:ilvl w:val="1"/>
          <w:numId w:val="11"/>
        </w:numPr>
        <w:tabs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 Стороны устанавливают претензионный порядок рассмотрения споров. Претензия должна быть рассмотрена контрагентом в течение 5 календарных дней с даты получения.</w:t>
      </w:r>
    </w:p>
    <w:p w14:paraId="3AC3D6B4" w14:textId="3FC69A13" w:rsidR="00CC5C8F" w:rsidRDefault="00CC5C8F" w:rsidP="00CC5C8F">
      <w:pPr>
        <w:widowControl w:val="0"/>
        <w:numPr>
          <w:ilvl w:val="1"/>
          <w:numId w:val="11"/>
        </w:numPr>
        <w:tabs>
          <w:tab w:val="num" w:pos="1134"/>
          <w:tab w:val="num" w:pos="2291"/>
        </w:tabs>
        <w:spacing w:after="0" w:line="240" w:lineRule="auto"/>
        <w:ind w:left="0" w:firstLine="720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В случае невозможности разрешения споров путем переговоров стороны передают их на рассмотрение в Экономический суд </w:t>
      </w:r>
      <w:r w:rsidR="00E3082F">
        <w:rPr>
          <w:rFonts w:ascii="Times New Roman" w:hAnsi="Times New Roman"/>
          <w:lang w:eastAsia="ru-RU"/>
        </w:rPr>
        <w:t>_____________</w:t>
      </w:r>
      <w:r w:rsidRPr="00CC5C8F">
        <w:rPr>
          <w:rFonts w:ascii="Times New Roman" w:hAnsi="Times New Roman"/>
          <w:lang w:eastAsia="ru-RU"/>
        </w:rPr>
        <w:t>.</w:t>
      </w:r>
    </w:p>
    <w:p w14:paraId="344AAA62" w14:textId="79A8A0E0" w:rsidR="00184F1E" w:rsidRPr="00CB0520" w:rsidRDefault="00184F1E" w:rsidP="00CC5C8F">
      <w:pPr>
        <w:widowControl w:val="0"/>
        <w:numPr>
          <w:ilvl w:val="1"/>
          <w:numId w:val="11"/>
        </w:numPr>
        <w:tabs>
          <w:tab w:val="num" w:pos="1134"/>
          <w:tab w:val="num" w:pos="2291"/>
        </w:tabs>
        <w:spacing w:after="0" w:line="240" w:lineRule="auto"/>
        <w:ind w:left="0" w:firstLine="720"/>
        <w:jc w:val="both"/>
        <w:rPr>
          <w:rFonts w:ascii="Times New Roman" w:hAnsi="Times New Roman"/>
          <w:lang w:eastAsia="ru-RU"/>
        </w:rPr>
      </w:pPr>
      <w:r w:rsidRPr="00CB0520">
        <w:rPr>
          <w:rFonts w:ascii="Times New Roman" w:hAnsi="Times New Roman"/>
          <w:lang w:eastAsia="ru-RU"/>
        </w:rPr>
        <w:t xml:space="preserve">Стороны несут ответственность за разглашение сведений, ставших им известными в процессе исполнения настоящего Договора, а также за разглашение сведений, предусмотренных Законом Республики Беларусь от </w:t>
      </w:r>
      <w:r w:rsidR="00481728" w:rsidRPr="00CB0520">
        <w:rPr>
          <w:rFonts w:ascii="Times New Roman" w:hAnsi="Times New Roman"/>
          <w:lang w:eastAsia="ru-RU"/>
        </w:rPr>
        <w:t>07.05.2021 № 99-З «О защите персональных данных».</w:t>
      </w:r>
    </w:p>
    <w:p w14:paraId="06107C54" w14:textId="77777777" w:rsidR="00CC5C8F" w:rsidRPr="00CC5C8F" w:rsidRDefault="00CC5C8F" w:rsidP="00CC5C8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lang w:eastAsia="ru-RU"/>
        </w:rPr>
      </w:pPr>
      <w:r w:rsidRPr="00CC5C8F">
        <w:rPr>
          <w:rFonts w:ascii="Times New Roman" w:hAnsi="Times New Roman"/>
          <w:b/>
          <w:bCs/>
          <w:caps/>
          <w:lang w:eastAsia="ru-RU"/>
        </w:rPr>
        <w:t>7. АНТИКОРРУПЦИОННАЯ ОГОВОРКА</w:t>
      </w:r>
    </w:p>
    <w:p w14:paraId="417E5A30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7.1. Стороны подтверждают, что им известны требования законодательных и иных нормативных правовых актов Республики Беларусь о противодействии коррупции (далее – антикоррупционные требования).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работниками, представителями, аффилированными лицами, привлекаемыми ими для исполнения настоящего Договора. В рамках настоящего Договора под коррупционными понимаются действия, указанные в Законе Республики Беларусь от 15.07.2015 № 305-З «О борьбе с коррупцией». </w:t>
      </w:r>
    </w:p>
    <w:p w14:paraId="2756BBB4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7.2.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пункта.</w:t>
      </w:r>
    </w:p>
    <w:p w14:paraId="456BC12E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7.3. В случае нарушения одной Стороной обязательств воздерживаться от коррупционных действий и (или)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данных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14:paraId="51DEE4EA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7.4. 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привлекаемыми ими для исполнения настоящего Договора, обязана возместить другой Стороне возникшие у нее в результате этого убытки. Порядок возмещения убытков определяется действующим законодательством Республики Беларусь.</w:t>
      </w:r>
    </w:p>
    <w:p w14:paraId="6F00D1BA" w14:textId="77777777" w:rsidR="00CC5C8F" w:rsidRPr="00CC5C8F" w:rsidRDefault="00CC5C8F" w:rsidP="00CC5C8F">
      <w:pPr>
        <w:widowControl w:val="0"/>
        <w:numPr>
          <w:ilvl w:val="0"/>
          <w:numId w:val="12"/>
        </w:numPr>
        <w:tabs>
          <w:tab w:val="left" w:pos="207"/>
          <w:tab w:val="left" w:pos="432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CC5C8F">
        <w:rPr>
          <w:rFonts w:ascii="Times New Roman" w:hAnsi="Times New Roman"/>
          <w:b/>
          <w:bCs/>
          <w:lang w:eastAsia="ru-RU"/>
        </w:rPr>
        <w:t>ГАРАНТИЙНЫЕ ОБЯЗАТЕЛЬСТВА</w:t>
      </w:r>
    </w:p>
    <w:p w14:paraId="0D7ABBEB" w14:textId="77777777" w:rsidR="00CC5C8F" w:rsidRPr="00CC5C8F" w:rsidRDefault="00CC5C8F" w:rsidP="00CC5C8F">
      <w:pPr>
        <w:widowControl w:val="0"/>
        <w:tabs>
          <w:tab w:val="left" w:pos="207"/>
          <w:tab w:val="left" w:pos="432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8.1. На поставляемый по настоящему договору Товар устанавливается гарантийный срок продолжительностью ____ месяцев.</w:t>
      </w:r>
    </w:p>
    <w:p w14:paraId="3887D6DA" w14:textId="77777777" w:rsidR="00CC5C8F" w:rsidRPr="00CC5C8F" w:rsidRDefault="00CC5C8F" w:rsidP="00CC5C8F">
      <w:pPr>
        <w:widowControl w:val="0"/>
        <w:tabs>
          <w:tab w:val="left" w:pos="207"/>
          <w:tab w:val="left" w:pos="432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8.2. Гарантийный срок начинает течь с того момента, когда товар передан покупателю на основании пункта 1 статьи 441 Гражданского кодекса Республики Беларусь.</w:t>
      </w:r>
    </w:p>
    <w:p w14:paraId="4E4A30AD" w14:textId="1901A54E" w:rsidR="00CC5C8F" w:rsidRPr="00CB0520" w:rsidRDefault="00CC5C8F" w:rsidP="00CC5C8F">
      <w:pPr>
        <w:widowControl w:val="0"/>
        <w:tabs>
          <w:tab w:val="left" w:pos="207"/>
          <w:tab w:val="left" w:pos="432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8.3. </w:t>
      </w:r>
      <w:r w:rsidRPr="00CB0520">
        <w:rPr>
          <w:rFonts w:ascii="Times New Roman" w:hAnsi="Times New Roman"/>
          <w:lang w:eastAsia="ru-RU"/>
        </w:rPr>
        <w:t xml:space="preserve">Гарантийный срок продлевается на время, в течение которого Товар не мог использоваться </w:t>
      </w:r>
      <w:r w:rsidRPr="00CB0520">
        <w:rPr>
          <w:rFonts w:ascii="Times New Roman" w:hAnsi="Times New Roman"/>
          <w:lang w:eastAsia="ru-RU"/>
        </w:rPr>
        <w:lastRenderedPageBreak/>
        <w:t xml:space="preserve">из-за обнаруженных в нем недостатков. Обязательным условием для продления гарантийного срока в указанном случае является </w:t>
      </w:r>
      <w:r w:rsidR="00481728" w:rsidRPr="00CB0520">
        <w:rPr>
          <w:rFonts w:ascii="Times New Roman" w:hAnsi="Times New Roman"/>
          <w:lang w:eastAsia="ru-RU"/>
        </w:rPr>
        <w:t xml:space="preserve">письменное </w:t>
      </w:r>
      <w:r w:rsidRPr="00CB0520">
        <w:rPr>
          <w:rFonts w:ascii="Times New Roman" w:hAnsi="Times New Roman"/>
          <w:lang w:eastAsia="ru-RU"/>
        </w:rPr>
        <w:t>извещение Покупателем Поставщика, в</w:t>
      </w:r>
      <w:r w:rsidR="00481728" w:rsidRPr="00CB0520">
        <w:rPr>
          <w:rFonts w:ascii="Times New Roman" w:hAnsi="Times New Roman"/>
          <w:lang w:eastAsia="ru-RU"/>
        </w:rPr>
        <w:t xml:space="preserve"> течение 5 рабочих дней</w:t>
      </w:r>
      <w:r w:rsidRPr="00CB0520">
        <w:rPr>
          <w:rFonts w:ascii="Times New Roman" w:hAnsi="Times New Roman"/>
          <w:lang w:eastAsia="ru-RU"/>
        </w:rPr>
        <w:t>, об обнаруженных недостатках Товара.</w:t>
      </w:r>
    </w:p>
    <w:p w14:paraId="0F3A41A1" w14:textId="2F0052B6" w:rsidR="00CC5C8F" w:rsidRPr="00CC5C8F" w:rsidRDefault="00CC5C8F" w:rsidP="00CC5C8F">
      <w:pPr>
        <w:widowControl w:val="0"/>
        <w:tabs>
          <w:tab w:val="left" w:pos="207"/>
          <w:tab w:val="left" w:pos="432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B0520">
        <w:rPr>
          <w:rFonts w:ascii="Times New Roman" w:hAnsi="Times New Roman"/>
          <w:lang w:eastAsia="ru-RU"/>
        </w:rPr>
        <w:t>8.4. При нарушении правил эксплуатации, изложенных в инструкции по эксплуатации, Покупатель лишается права на бесплатный гарантийный ремонт.</w:t>
      </w:r>
    </w:p>
    <w:p w14:paraId="48F47CBA" w14:textId="77777777" w:rsidR="00CC5C8F" w:rsidRPr="00CC5C8F" w:rsidRDefault="00CC5C8F" w:rsidP="00CC5C8F">
      <w:pPr>
        <w:widowControl w:val="0"/>
        <w:tabs>
          <w:tab w:val="left" w:pos="207"/>
          <w:tab w:val="left" w:pos="432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8.5. Гарантийный ремонт осуществляется по адресу:___________________.</w:t>
      </w:r>
    </w:p>
    <w:p w14:paraId="6661D119" w14:textId="77777777" w:rsidR="00CC5C8F" w:rsidRPr="00CC5C8F" w:rsidRDefault="00CC5C8F" w:rsidP="00CC5C8F">
      <w:pPr>
        <w:widowControl w:val="0"/>
        <w:tabs>
          <w:tab w:val="left" w:pos="207"/>
          <w:tab w:val="left" w:pos="432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8.6. Ответственность сторон по гарантийному, послегарантийному ремонту устанавливается законодательством Республики Беларусь.</w:t>
      </w:r>
    </w:p>
    <w:p w14:paraId="519F8AA4" w14:textId="77777777" w:rsidR="00CC5C8F" w:rsidRPr="00CC5C8F" w:rsidRDefault="00CC5C8F" w:rsidP="00CC5C8F">
      <w:pPr>
        <w:widowControl w:val="0"/>
        <w:numPr>
          <w:ilvl w:val="0"/>
          <w:numId w:val="12"/>
        </w:numPr>
        <w:tabs>
          <w:tab w:val="left" w:pos="207"/>
          <w:tab w:val="left" w:pos="432"/>
          <w:tab w:val="left" w:pos="900"/>
          <w:tab w:val="left" w:pos="993"/>
          <w:tab w:val="left" w:pos="1260"/>
          <w:tab w:val="left" w:pos="1418"/>
          <w:tab w:val="left" w:pos="2410"/>
          <w:tab w:val="left" w:pos="2552"/>
          <w:tab w:val="left" w:pos="2694"/>
          <w:tab w:val="left" w:pos="3261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lang w:eastAsia="ru-RU"/>
        </w:rPr>
      </w:pPr>
      <w:r w:rsidRPr="00CC5C8F">
        <w:rPr>
          <w:rFonts w:ascii="Times New Roman" w:hAnsi="Times New Roman"/>
          <w:b/>
          <w:bCs/>
          <w:lang w:eastAsia="ru-RU"/>
        </w:rPr>
        <w:t xml:space="preserve">ПОРЯДОК ВСТУПЛЕНИЯ ДОГОВОРА В СИЛУ, </w:t>
      </w:r>
    </w:p>
    <w:p w14:paraId="70969842" w14:textId="77777777" w:rsidR="00CC5C8F" w:rsidRPr="00CC5C8F" w:rsidRDefault="00CC5C8F" w:rsidP="00CC5C8F">
      <w:pPr>
        <w:widowControl w:val="0"/>
        <w:tabs>
          <w:tab w:val="left" w:pos="207"/>
          <w:tab w:val="left" w:pos="432"/>
          <w:tab w:val="left" w:pos="900"/>
          <w:tab w:val="left" w:pos="993"/>
          <w:tab w:val="left" w:pos="1260"/>
          <w:tab w:val="left" w:pos="1418"/>
          <w:tab w:val="left" w:pos="2410"/>
          <w:tab w:val="left" w:pos="2552"/>
          <w:tab w:val="left" w:pos="2694"/>
          <w:tab w:val="left" w:pos="3261"/>
        </w:tabs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CC5C8F">
        <w:rPr>
          <w:rFonts w:ascii="Times New Roman" w:hAnsi="Times New Roman"/>
          <w:b/>
          <w:bCs/>
          <w:lang w:eastAsia="ru-RU"/>
        </w:rPr>
        <w:t>ВНЕСЕНИЯ В НЕГО ИЗМЕНЕНИЙ И ДОПОЛНЕНИЙ</w:t>
      </w:r>
    </w:p>
    <w:p w14:paraId="5C5BFE48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9.1. Договор вступает в силу с момента его подписания и действует до момента выполнения сторонами всех обязательств по Договору.</w:t>
      </w:r>
    </w:p>
    <w:p w14:paraId="5036F5FC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9.2. По истечении срока действия настоящего Договора его условия остаются действительными до полного исполнения сторонами принятых на себя обязательств.</w:t>
      </w:r>
    </w:p>
    <w:p w14:paraId="6787989D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9.3. Условия настоящего Договора могут быть изменены только по взаимному согласию с обязательным составлением письменного (электронного) документа.</w:t>
      </w:r>
    </w:p>
    <w:p w14:paraId="57F6B798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9.4. 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Республики Беларусь.</w:t>
      </w:r>
    </w:p>
    <w:p w14:paraId="2EEE2606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9.5.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01358BED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9.6. Договор вступает в силу с момента его подписания обеими Сторонами.</w:t>
      </w:r>
    </w:p>
    <w:p w14:paraId="7E45AB1B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9.7. Настоящий Договор составлен в двух экземплярах – по одному для каждой из сторон.</w:t>
      </w:r>
    </w:p>
    <w:p w14:paraId="0271143E" w14:textId="008A4504" w:rsidR="00CC5C8F" w:rsidRPr="003F3824" w:rsidRDefault="00CC5C8F" w:rsidP="00CC5C8F">
      <w:pPr>
        <w:spacing w:after="0" w:line="240" w:lineRule="auto"/>
        <w:ind w:firstLine="720"/>
        <w:jc w:val="both"/>
        <w:rPr>
          <w:rFonts w:ascii="Times New Roman" w:hAnsi="Times New Roman"/>
          <w:lang w:val="ru-BY" w:eastAsia="ru-BY"/>
        </w:rPr>
      </w:pPr>
      <w:r w:rsidRPr="00CC5C8F">
        <w:rPr>
          <w:rFonts w:ascii="Times New Roman" w:hAnsi="Times New Roman"/>
          <w:lang w:eastAsia="ru-RU"/>
        </w:rPr>
        <w:t>9.8.</w:t>
      </w:r>
      <w:r w:rsidRPr="00CC5C8F">
        <w:rPr>
          <w:rFonts w:ascii="Times New Roman" w:hAnsi="Times New Roman"/>
          <w:i/>
          <w:iCs/>
          <w:lang w:eastAsia="ru-RU"/>
        </w:rPr>
        <w:t xml:space="preserve"> </w:t>
      </w:r>
      <w:r w:rsidRPr="003F3824">
        <w:rPr>
          <w:rFonts w:ascii="Times New Roman" w:hAnsi="Times New Roman"/>
          <w:bdr w:val="none" w:sz="0" w:space="0" w:color="auto" w:frame="1"/>
          <w:lang w:val="ru-BY" w:eastAsia="ru-BY"/>
        </w:rPr>
        <w:t>Односторонний</w:t>
      </w:r>
      <w:r w:rsidRPr="003F3824">
        <w:rPr>
          <w:rFonts w:ascii="Times New Roman" w:hAnsi="Times New Roman"/>
          <w:lang w:val="ru-BY" w:eastAsia="ru-BY"/>
        </w:rPr>
        <w:t xml:space="preserve"> </w:t>
      </w:r>
      <w:r w:rsidRPr="003F3824">
        <w:rPr>
          <w:rFonts w:ascii="Times New Roman" w:hAnsi="Times New Roman"/>
          <w:bdr w:val="none" w:sz="0" w:space="0" w:color="auto" w:frame="1"/>
          <w:lang w:val="ru-BY" w:eastAsia="ru-BY"/>
        </w:rPr>
        <w:t xml:space="preserve">отказ от исполнения настоящего договора </w:t>
      </w:r>
      <w:r w:rsidR="00CB0520">
        <w:rPr>
          <w:rFonts w:ascii="Times New Roman" w:hAnsi="Times New Roman"/>
          <w:bdr w:val="none" w:sz="0" w:space="0" w:color="auto" w:frame="1"/>
          <w:lang w:val="ru-BY" w:eastAsia="ru-BY"/>
        </w:rPr>
        <w:t xml:space="preserve">Покупателем </w:t>
      </w:r>
      <w:r w:rsidRPr="003F3824">
        <w:rPr>
          <w:rFonts w:ascii="Times New Roman" w:hAnsi="Times New Roman"/>
          <w:bdr w:val="none" w:sz="0" w:space="0" w:color="auto" w:frame="1"/>
          <w:lang w:val="ru-BY" w:eastAsia="ru-BY"/>
        </w:rPr>
        <w:t>допускаются в случае существенного нарушения договора одной из сторон.</w:t>
      </w:r>
    </w:p>
    <w:p w14:paraId="4A91844C" w14:textId="77777777" w:rsidR="00CC5C8F" w:rsidRPr="003F3824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Стороны признают </w:t>
      </w:r>
      <w:r w:rsidRPr="003F3824">
        <w:rPr>
          <w:rFonts w:ascii="Times New Roman" w:hAnsi="Times New Roman"/>
          <w:lang w:eastAsia="ru-RU"/>
        </w:rPr>
        <w:t xml:space="preserve">следующие </w:t>
      </w:r>
      <w:r w:rsidRPr="00CC5C8F">
        <w:rPr>
          <w:rFonts w:ascii="Times New Roman" w:hAnsi="Times New Roman"/>
          <w:lang w:eastAsia="ru-RU"/>
        </w:rPr>
        <w:t>существенным нарушением условий договора</w:t>
      </w:r>
      <w:r w:rsidRPr="003F3824">
        <w:rPr>
          <w:rFonts w:ascii="Times New Roman" w:hAnsi="Times New Roman"/>
          <w:lang w:eastAsia="ru-RU"/>
        </w:rPr>
        <w:t>:</w:t>
      </w:r>
    </w:p>
    <w:p w14:paraId="51C22ADD" w14:textId="12C01F47" w:rsidR="00CC5C8F" w:rsidRPr="003F3824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3F3824">
        <w:rPr>
          <w:rFonts w:ascii="Times New Roman" w:hAnsi="Times New Roman"/>
          <w:lang w:eastAsia="ru-RU"/>
        </w:rPr>
        <w:t>просрочку поставки</w:t>
      </w:r>
      <w:r w:rsidRPr="00CC5C8F">
        <w:rPr>
          <w:rFonts w:ascii="Times New Roman" w:hAnsi="Times New Roman"/>
          <w:lang w:eastAsia="ru-RU"/>
        </w:rPr>
        <w:t xml:space="preserve"> товар</w:t>
      </w:r>
      <w:r w:rsidRPr="003F3824">
        <w:rPr>
          <w:rFonts w:ascii="Times New Roman" w:hAnsi="Times New Roman"/>
          <w:lang w:eastAsia="ru-RU"/>
        </w:rPr>
        <w:t>ов</w:t>
      </w:r>
      <w:r w:rsidRPr="00CC5C8F">
        <w:rPr>
          <w:rFonts w:ascii="Times New Roman" w:hAnsi="Times New Roman"/>
          <w:lang w:eastAsia="ru-RU"/>
        </w:rPr>
        <w:t xml:space="preserve"> более чем на ______ календарных дней от установленного срока</w:t>
      </w:r>
      <w:r w:rsidRPr="003F3824">
        <w:rPr>
          <w:rFonts w:ascii="Times New Roman" w:hAnsi="Times New Roman"/>
          <w:lang w:eastAsia="ru-RU"/>
        </w:rPr>
        <w:t>;</w:t>
      </w:r>
      <w:r w:rsidRPr="00CC5C8F">
        <w:rPr>
          <w:rFonts w:ascii="Times New Roman" w:hAnsi="Times New Roman"/>
          <w:lang w:eastAsia="ru-RU"/>
        </w:rPr>
        <w:t xml:space="preserve">   </w:t>
      </w:r>
    </w:p>
    <w:p w14:paraId="41D2FF7E" w14:textId="5AA538D1" w:rsidR="00CC5C8F" w:rsidRPr="00CC5C8F" w:rsidRDefault="00CC5C8F" w:rsidP="003F3824">
      <w:pPr>
        <w:spacing w:after="0" w:line="240" w:lineRule="auto"/>
        <w:ind w:firstLine="720"/>
        <w:jc w:val="both"/>
        <w:rPr>
          <w:rFonts w:ascii="Times New Roman" w:hAnsi="Times New Roman"/>
          <w:lang w:val="ru-BY" w:eastAsia="ru-BY"/>
        </w:rPr>
      </w:pPr>
      <w:r w:rsidRPr="00CC5C8F">
        <w:rPr>
          <w:rFonts w:ascii="Times New Roman" w:hAnsi="Times New Roman"/>
          <w:bdr w:val="none" w:sz="0" w:space="0" w:color="auto" w:frame="1"/>
          <w:lang w:val="ru-BY" w:eastAsia="ru-BY"/>
        </w:rPr>
        <w:t>поставк</w:t>
      </w:r>
      <w:r w:rsidRPr="003F3824">
        <w:rPr>
          <w:rFonts w:ascii="Times New Roman" w:hAnsi="Times New Roman"/>
          <w:bdr w:val="none" w:sz="0" w:space="0" w:color="auto" w:frame="1"/>
          <w:lang w:val="ru-BY" w:eastAsia="ru-BY"/>
        </w:rPr>
        <w:t>а</w:t>
      </w:r>
      <w:r w:rsidRPr="00CC5C8F">
        <w:rPr>
          <w:rFonts w:ascii="Times New Roman" w:hAnsi="Times New Roman"/>
          <w:bdr w:val="none" w:sz="0" w:space="0" w:color="auto" w:frame="1"/>
          <w:lang w:val="ru-BY" w:eastAsia="ru-BY"/>
        </w:rPr>
        <w:t xml:space="preserve"> товаров ненадлежащего качества с недостатками, которые не могут быть устранены в</w:t>
      </w:r>
      <w:r w:rsidR="003F3824" w:rsidRPr="003F3824">
        <w:rPr>
          <w:rFonts w:ascii="Times New Roman" w:hAnsi="Times New Roman"/>
          <w:bdr w:val="none" w:sz="0" w:space="0" w:color="auto" w:frame="1"/>
          <w:lang w:val="ru-BY" w:eastAsia="ru-BY"/>
        </w:rPr>
        <w:t xml:space="preserve"> </w:t>
      </w:r>
      <w:r w:rsidRPr="00CC5C8F">
        <w:rPr>
          <w:rFonts w:ascii="Times New Roman" w:hAnsi="Times New Roman"/>
          <w:bdr w:val="none" w:sz="0" w:space="0" w:color="auto" w:frame="1"/>
          <w:lang w:val="ru-BY" w:eastAsia="ru-BY"/>
        </w:rPr>
        <w:t>срок</w:t>
      </w:r>
      <w:r w:rsidR="003F3824" w:rsidRPr="003F3824">
        <w:rPr>
          <w:rFonts w:ascii="Times New Roman" w:hAnsi="Times New Roman"/>
          <w:bdr w:val="none" w:sz="0" w:space="0" w:color="auto" w:frame="1"/>
          <w:lang w:val="ru-BY" w:eastAsia="ru-BY"/>
        </w:rPr>
        <w:t xml:space="preserve">, установлений </w:t>
      </w:r>
      <w:proofErr w:type="spellStart"/>
      <w:r w:rsidR="003F3824" w:rsidRPr="003F3824">
        <w:rPr>
          <w:rFonts w:ascii="Times New Roman" w:hAnsi="Times New Roman"/>
          <w:bdr w:val="none" w:sz="0" w:space="0" w:color="auto" w:frame="1"/>
          <w:lang w:val="ru-BY" w:eastAsia="ru-BY"/>
        </w:rPr>
        <w:t>п.п</w:t>
      </w:r>
      <w:proofErr w:type="spellEnd"/>
      <w:r w:rsidR="003F3824" w:rsidRPr="003F3824">
        <w:rPr>
          <w:rFonts w:ascii="Times New Roman" w:hAnsi="Times New Roman"/>
          <w:bdr w:val="none" w:sz="0" w:space="0" w:color="auto" w:frame="1"/>
          <w:lang w:val="ru-BY" w:eastAsia="ru-BY"/>
        </w:rPr>
        <w:t>. 4.4 пункта 4 настоящего договора</w:t>
      </w:r>
      <w:r w:rsidR="00E3082F">
        <w:rPr>
          <w:rFonts w:ascii="Times New Roman" w:hAnsi="Times New Roman"/>
          <w:bdr w:val="none" w:sz="0" w:space="0" w:color="auto" w:frame="1"/>
          <w:lang w:val="ru-BY" w:eastAsia="ru-BY"/>
        </w:rPr>
        <w:t>.</w:t>
      </w:r>
    </w:p>
    <w:p w14:paraId="20F32FA3" w14:textId="55804CDC" w:rsidR="00CC5C8F" w:rsidRPr="00CC5C8F" w:rsidRDefault="003F3824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lang w:eastAsia="ru-RU"/>
        </w:rPr>
      </w:pPr>
      <w:r>
        <w:rPr>
          <w:rFonts w:ascii="Times New Roman" w:hAnsi="Times New Roman"/>
          <w:lang w:eastAsia="ru-RU"/>
        </w:rPr>
        <w:t>Об одностороннем отказе от исполнения</w:t>
      </w:r>
      <w:r w:rsidR="00CC5C8F" w:rsidRPr="00CC5C8F">
        <w:rPr>
          <w:rFonts w:ascii="Times New Roman" w:hAnsi="Times New Roman"/>
          <w:lang w:eastAsia="ru-RU"/>
        </w:rPr>
        <w:t xml:space="preserve"> договора Покупатель уведомляет Поставщика путем направления ему уведомления (направляется заказным письмом с уведомлением или электронной почтой)</w:t>
      </w:r>
      <w:r>
        <w:rPr>
          <w:rFonts w:ascii="Times New Roman" w:hAnsi="Times New Roman"/>
          <w:lang w:eastAsia="ru-RU"/>
        </w:rPr>
        <w:t>.</w:t>
      </w:r>
      <w:r w:rsidR="00CC5C8F" w:rsidRPr="00CC5C8F">
        <w:rPr>
          <w:rFonts w:ascii="Times New Roman" w:hAnsi="Times New Roman"/>
          <w:lang w:eastAsia="ru-RU"/>
        </w:rPr>
        <w:t xml:space="preserve"> </w:t>
      </w:r>
      <w:r w:rsidRPr="00CC5C8F">
        <w:rPr>
          <w:rFonts w:ascii="Times New Roman" w:hAnsi="Times New Roman"/>
          <w:lang w:eastAsia="ru-RU"/>
        </w:rPr>
        <w:t xml:space="preserve">Договор </w:t>
      </w:r>
      <w:r w:rsidR="00CC5C8F" w:rsidRPr="00CC5C8F">
        <w:rPr>
          <w:rFonts w:ascii="Times New Roman" w:hAnsi="Times New Roman"/>
          <w:lang w:eastAsia="ru-RU"/>
        </w:rPr>
        <w:t xml:space="preserve">считается расторгнутым в срок, указанный в уведомлении </w:t>
      </w:r>
      <w:r w:rsidR="00CC5C8F" w:rsidRPr="00CC5C8F">
        <w:rPr>
          <w:rFonts w:ascii="Times New Roman" w:hAnsi="Times New Roman"/>
          <w:i/>
          <w:iCs/>
          <w:lang w:eastAsia="ru-RU"/>
        </w:rPr>
        <w:t>(допускается если оплата по факту поставки товара)</w:t>
      </w:r>
      <w:r>
        <w:rPr>
          <w:rFonts w:ascii="Times New Roman" w:hAnsi="Times New Roman"/>
          <w:i/>
          <w:iCs/>
          <w:lang w:eastAsia="ru-RU"/>
        </w:rPr>
        <w:t>.</w:t>
      </w:r>
    </w:p>
    <w:p w14:paraId="2C774167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9.9. К Договору прилагаются:</w:t>
      </w:r>
    </w:p>
    <w:p w14:paraId="7614E74E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Спецификация Товара (приложение 1);</w:t>
      </w:r>
    </w:p>
    <w:p w14:paraId="1AFA81D7" w14:textId="1DA456C3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Плановая калькуляция (плановый экономический расчет цены</w:t>
      </w:r>
      <w:r w:rsidR="00334514" w:rsidRPr="00CB0520">
        <w:rPr>
          <w:rFonts w:ascii="Times New Roman" w:hAnsi="Times New Roman"/>
          <w:lang w:eastAsia="ru-RU"/>
        </w:rPr>
        <w:t>, экономическое обоснование плановой стоимости</w:t>
      </w:r>
      <w:r w:rsidRPr="00CC5C8F">
        <w:rPr>
          <w:rFonts w:ascii="Times New Roman" w:hAnsi="Times New Roman"/>
          <w:lang w:eastAsia="ru-RU"/>
        </w:rPr>
        <w:t>) (приложение 2);</w:t>
      </w:r>
    </w:p>
    <w:p w14:paraId="1753DB2B" w14:textId="7B420388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Техническое задание (приложение 3)</w:t>
      </w:r>
      <w:r w:rsidRPr="00EE493A">
        <w:rPr>
          <w:rFonts w:ascii="Times New Roman" w:hAnsi="Times New Roman"/>
          <w:i/>
          <w:iCs/>
          <w:lang w:eastAsia="ru-RU"/>
        </w:rPr>
        <w:t>.</w:t>
      </w:r>
    </w:p>
    <w:p w14:paraId="070BADBB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66149FBF" w14:textId="77777777" w:rsidR="00CC5C8F" w:rsidRPr="00CC5C8F" w:rsidRDefault="00CC5C8F" w:rsidP="00CC5C8F">
      <w:pPr>
        <w:widowControl w:val="0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CC5C8F">
        <w:rPr>
          <w:rFonts w:ascii="Times New Roman" w:hAnsi="Times New Roman"/>
          <w:b/>
          <w:bCs/>
          <w:lang w:eastAsia="ru-RU"/>
        </w:rPr>
        <w:t>ЮРИДИЧЕСКИЕ АДРЕСА, БАНКОВСКИЕ РЕКВИЗИТЫ И ПОДПИСИ СТОРОН:</w:t>
      </w:r>
    </w:p>
    <w:tbl>
      <w:tblPr>
        <w:tblW w:w="0" w:type="auto"/>
        <w:tblCellSpacing w:w="0" w:type="dxa"/>
        <w:tblInd w:w="157" w:type="dxa"/>
        <w:tblLook w:val="04A0" w:firstRow="1" w:lastRow="0" w:firstColumn="1" w:lastColumn="0" w:noHBand="0" w:noVBand="1"/>
      </w:tblPr>
      <w:tblGrid>
        <w:gridCol w:w="4452"/>
        <w:gridCol w:w="5030"/>
      </w:tblGrid>
      <w:tr w:rsidR="00CC5C8F" w:rsidRPr="00CC5C8F" w14:paraId="4A90E3BE" w14:textId="77777777" w:rsidTr="006669D3">
        <w:trPr>
          <w:tblCellSpacing w:w="0" w:type="dxa"/>
        </w:trPr>
        <w:tc>
          <w:tcPr>
            <w:tcW w:w="4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140CC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Поставщик</w:t>
            </w:r>
          </w:p>
        </w:tc>
        <w:tc>
          <w:tcPr>
            <w:tcW w:w="5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5FA6DB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Покупатель</w:t>
            </w:r>
          </w:p>
        </w:tc>
      </w:tr>
      <w:tr w:rsidR="00CC5C8F" w:rsidRPr="00CC5C8F" w14:paraId="2BC53FFF" w14:textId="77777777" w:rsidTr="006669D3">
        <w:trPr>
          <w:tblCellSpacing w:w="0" w:type="dxa"/>
        </w:trPr>
        <w:tc>
          <w:tcPr>
            <w:tcW w:w="4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DD51A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Наименование: ____________________</w:t>
            </w:r>
          </w:p>
        </w:tc>
        <w:tc>
          <w:tcPr>
            <w:tcW w:w="5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5218E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Наименование: ____________________</w:t>
            </w:r>
          </w:p>
        </w:tc>
      </w:tr>
      <w:tr w:rsidR="00CC5C8F" w:rsidRPr="00CC5C8F" w14:paraId="1475C076" w14:textId="77777777" w:rsidTr="006669D3">
        <w:trPr>
          <w:tblCellSpacing w:w="0" w:type="dxa"/>
        </w:trPr>
        <w:tc>
          <w:tcPr>
            <w:tcW w:w="4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4D368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Адрес: __________________________</w:t>
            </w:r>
          </w:p>
        </w:tc>
        <w:tc>
          <w:tcPr>
            <w:tcW w:w="5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F1859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Адрес: __________________________</w:t>
            </w:r>
          </w:p>
        </w:tc>
      </w:tr>
      <w:tr w:rsidR="00CC5C8F" w:rsidRPr="00CC5C8F" w14:paraId="722318FE" w14:textId="77777777" w:rsidTr="006669D3">
        <w:trPr>
          <w:tblCellSpacing w:w="0" w:type="dxa"/>
        </w:trPr>
        <w:tc>
          <w:tcPr>
            <w:tcW w:w="4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653634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УНП ____________________________</w:t>
            </w:r>
          </w:p>
        </w:tc>
        <w:tc>
          <w:tcPr>
            <w:tcW w:w="5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D195F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УНП ____________________________</w:t>
            </w:r>
          </w:p>
        </w:tc>
      </w:tr>
      <w:tr w:rsidR="00CC5C8F" w:rsidRPr="00CC5C8F" w14:paraId="55E3828D" w14:textId="77777777" w:rsidTr="006669D3">
        <w:trPr>
          <w:tblCellSpacing w:w="0" w:type="dxa"/>
        </w:trPr>
        <w:tc>
          <w:tcPr>
            <w:tcW w:w="4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2AD0D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Р/с _____________________________</w:t>
            </w:r>
          </w:p>
        </w:tc>
        <w:tc>
          <w:tcPr>
            <w:tcW w:w="5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5B166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Р/с _____________________________</w:t>
            </w:r>
          </w:p>
        </w:tc>
      </w:tr>
      <w:tr w:rsidR="00CC5C8F" w:rsidRPr="00CC5C8F" w14:paraId="5E02558F" w14:textId="77777777" w:rsidTr="006669D3">
        <w:trPr>
          <w:tblCellSpacing w:w="0" w:type="dxa"/>
        </w:trPr>
        <w:tc>
          <w:tcPr>
            <w:tcW w:w="4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435AA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в _______________________________</w:t>
            </w:r>
          </w:p>
        </w:tc>
        <w:tc>
          <w:tcPr>
            <w:tcW w:w="5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B7773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в ______________________________</w:t>
            </w:r>
          </w:p>
        </w:tc>
      </w:tr>
      <w:tr w:rsidR="00CC5C8F" w:rsidRPr="00CC5C8F" w14:paraId="2F1AEC12" w14:textId="77777777" w:rsidTr="006669D3">
        <w:trPr>
          <w:tblCellSpacing w:w="0" w:type="dxa"/>
        </w:trPr>
        <w:tc>
          <w:tcPr>
            <w:tcW w:w="4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9468A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код банка ________________________</w:t>
            </w:r>
          </w:p>
        </w:tc>
        <w:tc>
          <w:tcPr>
            <w:tcW w:w="5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3CBB7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код банка ________________________</w:t>
            </w:r>
          </w:p>
        </w:tc>
      </w:tr>
      <w:tr w:rsidR="00CC5C8F" w:rsidRPr="00CC5C8F" w14:paraId="40FCD1DF" w14:textId="77777777" w:rsidTr="006669D3">
        <w:trPr>
          <w:tblCellSpacing w:w="0" w:type="dxa"/>
        </w:trPr>
        <w:tc>
          <w:tcPr>
            <w:tcW w:w="4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F380B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адрес банка ______________________</w:t>
            </w:r>
          </w:p>
        </w:tc>
        <w:tc>
          <w:tcPr>
            <w:tcW w:w="5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5DF1B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адрес банка ______________________</w:t>
            </w:r>
          </w:p>
        </w:tc>
      </w:tr>
      <w:tr w:rsidR="00CC5C8F" w:rsidRPr="00CC5C8F" w14:paraId="4F123933" w14:textId="77777777" w:rsidTr="006669D3">
        <w:trPr>
          <w:tblCellSpacing w:w="0" w:type="dxa"/>
        </w:trPr>
        <w:tc>
          <w:tcPr>
            <w:tcW w:w="4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C214B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тел. ___________________________</w:t>
            </w:r>
          </w:p>
        </w:tc>
        <w:tc>
          <w:tcPr>
            <w:tcW w:w="5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60672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тел. ___________________________</w:t>
            </w:r>
          </w:p>
        </w:tc>
      </w:tr>
    </w:tbl>
    <w:p w14:paraId="694FB599" w14:textId="3305D06A" w:rsidR="00603CC0" w:rsidRDefault="00603CC0" w:rsidP="00334514">
      <w:pPr>
        <w:widowControl w:val="0"/>
        <w:tabs>
          <w:tab w:val="center" w:pos="5103"/>
          <w:tab w:val="left" w:pos="5445"/>
          <w:tab w:val="left" w:pos="6870"/>
        </w:tabs>
        <w:spacing w:after="0" w:line="240" w:lineRule="auto"/>
        <w:rPr>
          <w:rFonts w:ascii="Times New Roman" w:hAnsi="Times New Roman"/>
          <w:b/>
          <w:lang w:eastAsia="ru-RU"/>
        </w:rPr>
      </w:pPr>
    </w:p>
    <w:p w14:paraId="3F28EB52" w14:textId="77777777" w:rsidR="00C24B6B" w:rsidRDefault="00C24B6B" w:rsidP="00334514">
      <w:pPr>
        <w:widowControl w:val="0"/>
        <w:tabs>
          <w:tab w:val="center" w:pos="5103"/>
          <w:tab w:val="left" w:pos="5445"/>
          <w:tab w:val="left" w:pos="6870"/>
        </w:tabs>
        <w:spacing w:after="0" w:line="240" w:lineRule="auto"/>
        <w:rPr>
          <w:rFonts w:ascii="Times New Roman" w:hAnsi="Times New Roman"/>
          <w:b/>
          <w:lang w:eastAsia="ru-RU"/>
        </w:rPr>
      </w:pPr>
    </w:p>
    <w:p w14:paraId="4E0D0F29" w14:textId="77777777" w:rsidR="00C24B6B" w:rsidRDefault="00C24B6B" w:rsidP="00334514">
      <w:pPr>
        <w:widowControl w:val="0"/>
        <w:tabs>
          <w:tab w:val="center" w:pos="5103"/>
          <w:tab w:val="left" w:pos="5445"/>
          <w:tab w:val="left" w:pos="6870"/>
        </w:tabs>
        <w:spacing w:after="0" w:line="240" w:lineRule="auto"/>
        <w:rPr>
          <w:rFonts w:ascii="Times New Roman" w:hAnsi="Times New Roman"/>
          <w:b/>
          <w:lang w:eastAsia="ru-RU"/>
        </w:rPr>
      </w:pPr>
    </w:p>
    <w:p w14:paraId="61FCD51C" w14:textId="77777777" w:rsidR="00C24B6B" w:rsidRDefault="00C24B6B" w:rsidP="00334514">
      <w:pPr>
        <w:widowControl w:val="0"/>
        <w:tabs>
          <w:tab w:val="center" w:pos="5103"/>
          <w:tab w:val="left" w:pos="5445"/>
          <w:tab w:val="left" w:pos="6870"/>
        </w:tabs>
        <w:spacing w:after="0" w:line="240" w:lineRule="auto"/>
        <w:rPr>
          <w:rFonts w:ascii="Times New Roman" w:hAnsi="Times New Roman"/>
          <w:b/>
          <w:lang w:eastAsia="ru-RU"/>
        </w:rPr>
      </w:pPr>
    </w:p>
    <w:p w14:paraId="0096468B" w14:textId="77777777" w:rsidR="00C24B6B" w:rsidRDefault="00C24B6B" w:rsidP="00334514">
      <w:pPr>
        <w:widowControl w:val="0"/>
        <w:tabs>
          <w:tab w:val="center" w:pos="5103"/>
          <w:tab w:val="left" w:pos="5445"/>
          <w:tab w:val="left" w:pos="6870"/>
        </w:tabs>
        <w:spacing w:after="0" w:line="240" w:lineRule="auto"/>
        <w:rPr>
          <w:rFonts w:ascii="Times New Roman" w:hAnsi="Times New Roman"/>
          <w:b/>
          <w:lang w:eastAsia="ru-RU"/>
        </w:rPr>
      </w:pPr>
    </w:p>
    <w:p w14:paraId="12C47B3F" w14:textId="77777777" w:rsidR="00C24B6B" w:rsidRDefault="00C24B6B" w:rsidP="00334514">
      <w:pPr>
        <w:widowControl w:val="0"/>
        <w:tabs>
          <w:tab w:val="center" w:pos="5103"/>
          <w:tab w:val="left" w:pos="5445"/>
          <w:tab w:val="left" w:pos="6870"/>
        </w:tabs>
        <w:spacing w:after="0" w:line="240" w:lineRule="auto"/>
        <w:rPr>
          <w:rFonts w:ascii="Times New Roman" w:hAnsi="Times New Roman"/>
          <w:b/>
          <w:lang w:eastAsia="ru-RU"/>
        </w:rPr>
      </w:pPr>
    </w:p>
    <w:p w14:paraId="5EA24F55" w14:textId="77777777" w:rsidR="00C24B6B" w:rsidRPr="00334514" w:rsidRDefault="00C24B6B" w:rsidP="00334514">
      <w:pPr>
        <w:widowControl w:val="0"/>
        <w:tabs>
          <w:tab w:val="center" w:pos="5103"/>
          <w:tab w:val="left" w:pos="5445"/>
          <w:tab w:val="left" w:pos="6870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sectPr w:rsidR="00C24B6B" w:rsidRPr="00334514" w:rsidSect="003E187F">
      <w:headerReference w:type="even" r:id="rId9"/>
      <w:footerReference w:type="first" r:id="rId10"/>
      <w:pgSz w:w="11907" w:h="16840" w:code="9"/>
      <w:pgMar w:top="1134" w:right="567" w:bottom="993" w:left="1701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9C14" w14:textId="77777777" w:rsidR="003E187F" w:rsidRDefault="003E187F">
      <w:pPr>
        <w:spacing w:after="0" w:line="240" w:lineRule="auto"/>
      </w:pPr>
      <w:r>
        <w:separator/>
      </w:r>
    </w:p>
  </w:endnote>
  <w:endnote w:type="continuationSeparator" w:id="0">
    <w:p w14:paraId="784A9521" w14:textId="77777777" w:rsidR="003E187F" w:rsidRDefault="003E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2256"/>
      <w:gridCol w:w="7383"/>
    </w:tblGrid>
    <w:tr w:rsidR="00424692" w:rsidRPr="0046507D" w14:paraId="05164733" w14:textId="77777777" w:rsidTr="0046507D">
      <w:tc>
        <w:tcPr>
          <w:tcW w:w="1800" w:type="dxa"/>
          <w:vAlign w:val="center"/>
        </w:tcPr>
        <w:p w14:paraId="413AD8FA" w14:textId="7E25D366" w:rsidR="003F3824" w:rsidRPr="0046507D" w:rsidRDefault="00C40173">
          <w:pPr>
            <w:pStyle w:val="a5"/>
          </w:pPr>
          <w:r w:rsidRPr="006167C3">
            <w:rPr>
              <w:noProof/>
              <w:lang w:eastAsia="ru-RU"/>
            </w:rPr>
            <w:drawing>
              <wp:inline distT="0" distB="0" distL="0" distR="0" wp14:anchorId="04FFE0BF" wp14:editId="40FB2777">
                <wp:extent cx="1295400" cy="3905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6" w:type="dxa"/>
          <w:vAlign w:val="center"/>
        </w:tcPr>
        <w:p w14:paraId="09A2C5D1" w14:textId="77777777" w:rsidR="003F3824" w:rsidRPr="0046507D" w:rsidRDefault="00C40173">
          <w:pPr>
            <w:pStyle w:val="a5"/>
            <w:rPr>
              <w:rFonts w:ascii="Times New Roman" w:hAnsi="Times New Roman"/>
              <w:i/>
              <w:sz w:val="24"/>
            </w:rPr>
          </w:pPr>
          <w:r w:rsidRPr="0046507D">
            <w:rPr>
              <w:rFonts w:ascii="Times New Roman" w:hAnsi="Times New Roman"/>
              <w:i/>
              <w:sz w:val="24"/>
            </w:rPr>
            <w:t>Официальная правовая информация</w:t>
          </w:r>
        </w:p>
        <w:p w14:paraId="448B91FB" w14:textId="77777777" w:rsidR="003F3824" w:rsidRPr="0046507D" w:rsidRDefault="00C40173">
          <w:pPr>
            <w:pStyle w:val="a5"/>
            <w:rPr>
              <w:rFonts w:ascii="Times New Roman" w:hAnsi="Times New Roman"/>
              <w:i/>
              <w:sz w:val="24"/>
            </w:rPr>
          </w:pPr>
          <w:r w:rsidRPr="0046507D">
            <w:rPr>
              <w:rFonts w:ascii="Times New Roman" w:hAnsi="Times New Roman"/>
              <w:i/>
              <w:sz w:val="24"/>
            </w:rPr>
            <w:t>Информационно-поисковая система "ЭТАЛОН", 16.04.2020</w:t>
          </w:r>
        </w:p>
        <w:p w14:paraId="396C26B9" w14:textId="77777777" w:rsidR="003F3824" w:rsidRPr="0046507D" w:rsidRDefault="00C40173">
          <w:pPr>
            <w:pStyle w:val="a5"/>
            <w:rPr>
              <w:rFonts w:ascii="Times New Roman" w:hAnsi="Times New Roman"/>
              <w:i/>
              <w:sz w:val="24"/>
            </w:rPr>
          </w:pPr>
          <w:r w:rsidRPr="0046507D">
            <w:rPr>
              <w:rFonts w:ascii="Times New Roman" w:hAnsi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42B627A6" w14:textId="77777777" w:rsidR="003F3824" w:rsidRDefault="003F38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EEB05" w14:textId="77777777" w:rsidR="003E187F" w:rsidRDefault="003E187F">
      <w:pPr>
        <w:spacing w:after="0" w:line="240" w:lineRule="auto"/>
      </w:pPr>
      <w:r>
        <w:separator/>
      </w:r>
    </w:p>
  </w:footnote>
  <w:footnote w:type="continuationSeparator" w:id="0">
    <w:p w14:paraId="048614B2" w14:textId="77777777" w:rsidR="003E187F" w:rsidRDefault="003E1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DA9A5" w14:textId="77777777" w:rsidR="003F3824" w:rsidRDefault="00C40173" w:rsidP="00F028E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0F4209DE" w14:textId="77777777" w:rsidR="003F3824" w:rsidRDefault="003F38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52DBE"/>
    <w:multiLevelType w:val="multilevel"/>
    <w:tmpl w:val="62EA012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cs="Times New Roman" w:hint="default"/>
      </w:rPr>
    </w:lvl>
  </w:abstractNum>
  <w:abstractNum w:abstractNumId="1" w15:restartNumberingAfterBreak="0">
    <w:nsid w:val="39176669"/>
    <w:multiLevelType w:val="hybridMultilevel"/>
    <w:tmpl w:val="294CC854"/>
    <w:lvl w:ilvl="0" w:tplc="F9E6AD90">
      <w:start w:val="1"/>
      <w:numFmt w:val="decimal"/>
      <w:lvlText w:val="4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AF616FA"/>
    <w:multiLevelType w:val="hybridMultilevel"/>
    <w:tmpl w:val="1CF0A8A4"/>
    <w:lvl w:ilvl="0" w:tplc="05643E20">
      <w:start w:val="1"/>
      <w:numFmt w:val="decimal"/>
      <w:lvlText w:val="5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80B5C2D"/>
    <w:multiLevelType w:val="multilevel"/>
    <w:tmpl w:val="610C7182"/>
    <w:lvl w:ilvl="0">
      <w:start w:val="8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30" w:hanging="60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5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43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97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15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90" w:hanging="1800"/>
      </w:pPr>
      <w:rPr>
        <w:rFonts w:cs="Times New Roman"/>
      </w:rPr>
    </w:lvl>
  </w:abstractNum>
  <w:abstractNum w:abstractNumId="4" w15:restartNumberingAfterBreak="0">
    <w:nsid w:val="58FB68BA"/>
    <w:multiLevelType w:val="multilevel"/>
    <w:tmpl w:val="E19CA58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5" w15:restartNumberingAfterBreak="0">
    <w:nsid w:val="7FF1118C"/>
    <w:multiLevelType w:val="multilevel"/>
    <w:tmpl w:val="D7D80796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cs="Times New Roman"/>
      </w:rPr>
    </w:lvl>
  </w:abstractNum>
  <w:num w:numId="1" w16cid:durableId="976371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7950651">
    <w:abstractNumId w:val="4"/>
  </w:num>
  <w:num w:numId="3" w16cid:durableId="2097168648">
    <w:abstractNumId w:val="2"/>
  </w:num>
  <w:num w:numId="4" w16cid:durableId="1131093118">
    <w:abstractNumId w:val="1"/>
  </w:num>
  <w:num w:numId="5" w16cid:durableId="1507745301">
    <w:abstractNumId w:val="5"/>
  </w:num>
  <w:num w:numId="6" w16cid:durableId="1411343400">
    <w:abstractNumId w:val="3"/>
  </w:num>
  <w:num w:numId="7" w16cid:durableId="1013604338">
    <w:abstractNumId w:val="0"/>
  </w:num>
  <w:num w:numId="8" w16cid:durableId="1443648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098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6179338">
    <w:abstractNumId w:val="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7347469">
    <w:abstractNumId w:val="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5807650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73"/>
    <w:rsid w:val="00024ECF"/>
    <w:rsid w:val="0004687B"/>
    <w:rsid w:val="00144C8F"/>
    <w:rsid w:val="001849E9"/>
    <w:rsid w:val="00184F1E"/>
    <w:rsid w:val="001A2047"/>
    <w:rsid w:val="002F40CC"/>
    <w:rsid w:val="00334514"/>
    <w:rsid w:val="003436DE"/>
    <w:rsid w:val="003842C8"/>
    <w:rsid w:val="003A470B"/>
    <w:rsid w:val="003E187F"/>
    <w:rsid w:val="003F1EF4"/>
    <w:rsid w:val="003F3824"/>
    <w:rsid w:val="004219AA"/>
    <w:rsid w:val="004457B7"/>
    <w:rsid w:val="0047255C"/>
    <w:rsid w:val="00481728"/>
    <w:rsid w:val="004B2205"/>
    <w:rsid w:val="004D6D61"/>
    <w:rsid w:val="005200D4"/>
    <w:rsid w:val="00537203"/>
    <w:rsid w:val="00555829"/>
    <w:rsid w:val="00565E67"/>
    <w:rsid w:val="00585913"/>
    <w:rsid w:val="00596AE5"/>
    <w:rsid w:val="005A21FC"/>
    <w:rsid w:val="005A2987"/>
    <w:rsid w:val="005A3891"/>
    <w:rsid w:val="005B1CD5"/>
    <w:rsid w:val="00603CC0"/>
    <w:rsid w:val="00611B1B"/>
    <w:rsid w:val="00622100"/>
    <w:rsid w:val="006D0BCF"/>
    <w:rsid w:val="006D5A4E"/>
    <w:rsid w:val="007A62B5"/>
    <w:rsid w:val="007A7C95"/>
    <w:rsid w:val="007F5EA4"/>
    <w:rsid w:val="008B4CAB"/>
    <w:rsid w:val="008F5EB1"/>
    <w:rsid w:val="00920592"/>
    <w:rsid w:val="009D0587"/>
    <w:rsid w:val="009E78DA"/>
    <w:rsid w:val="00AC7F49"/>
    <w:rsid w:val="00AE2917"/>
    <w:rsid w:val="00B12A69"/>
    <w:rsid w:val="00B51A60"/>
    <w:rsid w:val="00C24B6B"/>
    <w:rsid w:val="00C40173"/>
    <w:rsid w:val="00C61C0F"/>
    <w:rsid w:val="00C944EC"/>
    <w:rsid w:val="00CB0520"/>
    <w:rsid w:val="00CC5C8F"/>
    <w:rsid w:val="00D8231F"/>
    <w:rsid w:val="00DE079F"/>
    <w:rsid w:val="00E00B55"/>
    <w:rsid w:val="00E00B6F"/>
    <w:rsid w:val="00E3082F"/>
    <w:rsid w:val="00E71D01"/>
    <w:rsid w:val="00EE493A"/>
    <w:rsid w:val="00EF0E41"/>
    <w:rsid w:val="00F01E8C"/>
    <w:rsid w:val="00F17046"/>
    <w:rsid w:val="00F82D2D"/>
    <w:rsid w:val="00FF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3F85"/>
  <w15:chartTrackingRefBased/>
  <w15:docId w15:val="{38638789-13C7-47AC-B3A0-17811D28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173"/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0173"/>
    <w:rPr>
      <w:rFonts w:ascii="Calibri" w:eastAsia="Times New Roman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C4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0173"/>
    <w:rPr>
      <w:rFonts w:ascii="Calibri" w:eastAsia="Times New Roman" w:hAnsi="Calibri" w:cs="Times New Roman"/>
      <w:lang w:eastAsia="en-US"/>
    </w:rPr>
  </w:style>
  <w:style w:type="character" w:styleId="a7">
    <w:name w:val="page number"/>
    <w:basedOn w:val="a0"/>
    <w:uiPriority w:val="99"/>
    <w:semiHidden/>
    <w:unhideWhenUsed/>
    <w:rsid w:val="00C40173"/>
    <w:rPr>
      <w:rFonts w:cs="Times New Roman"/>
    </w:rPr>
  </w:style>
  <w:style w:type="paragraph" w:customStyle="1" w:styleId="Default">
    <w:name w:val="Default"/>
    <w:uiPriority w:val="99"/>
    <w:rsid w:val="004D6D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622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C7DB7C02929A7800E36A54F4D62D34D63AC3616316E89C995894D37E9333BCB895FC1BDBBB9A74150B819F83o9J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24F18-F89A-444F-8F20-CE9E95444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3081</Words>
  <Characters>17565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Трубчик</dc:creator>
  <cp:keywords/>
  <dc:description/>
  <cp:lastModifiedBy>Виктор Голуб</cp:lastModifiedBy>
  <cp:revision>8</cp:revision>
  <dcterms:created xsi:type="dcterms:W3CDTF">2026-01-29T06:31:00Z</dcterms:created>
  <dcterms:modified xsi:type="dcterms:W3CDTF">2026-05-25T15:54:00Z</dcterms:modified>
</cp:coreProperties>
</file>