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08" w:type="pct"/>
        <w:tblInd w:w="52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</w:tblGrid>
      <w:tr w:rsidR="008D0F4A" w:rsidRPr="001023FB" w:rsidTr="007946AD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D0F4A" w:rsidRPr="001023FB" w:rsidRDefault="008D0F4A" w:rsidP="00E15D68">
            <w:pPr>
              <w:spacing w:after="0" w:line="240" w:lineRule="auto"/>
              <w:ind w:firstLine="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438F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>ектор УО Витебская ордена «Знак Почета» государственная академия ветеринарной медицины»</w:t>
            </w:r>
          </w:p>
          <w:p w:rsidR="002E746E" w:rsidRDefault="002E746E" w:rsidP="00794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B335D" w:rsidRPr="000D126F" w:rsidRDefault="000D126F" w:rsidP="000D126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______________О.С.  Горлова      </w:t>
            </w:r>
            <w:r w:rsidR="008D0F4A"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D0F4A" w:rsidRPr="001023FB" w:rsidRDefault="008D0F4A" w:rsidP="008438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2437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="0039424A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 w:rsidR="008438F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39424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33251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8D0F4A" w:rsidRPr="001023FB" w:rsidRDefault="008D0F4A" w:rsidP="008D0F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40FB" w:rsidRPr="001023FB" w:rsidRDefault="0002437D" w:rsidP="009540F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hyperlink r:id="rId6" w:anchor="a4" w:tooltip="-" w:history="1">
        <w:r w:rsidR="009540FB" w:rsidRPr="001023FB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ДОКУМЕНТЫ</w:t>
        </w:r>
      </w:hyperlink>
      <w:r w:rsidR="009540FB" w:rsidRPr="0010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9540FB" w:rsidRPr="0010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предоставляемые юридическому или физическому лицу, в том числе индивидуальному предпринимателю, для подготовки </w:t>
      </w:r>
      <w:r w:rsidR="009540FB" w:rsidRPr="001023FB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="009540FB" w:rsidRPr="001023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 целях участия в процедуре </w:t>
      </w:r>
      <w:r w:rsidR="009540FB" w:rsidRPr="001023FB">
        <w:rPr>
          <w:rFonts w:ascii="Times New Roman" w:hAnsi="Times New Roman" w:cs="Times New Roman"/>
          <w:b/>
          <w:sz w:val="24"/>
          <w:szCs w:val="24"/>
        </w:rPr>
        <w:t>запроса ценовых предложений</w:t>
      </w:r>
    </w:p>
    <w:p w:rsidR="0039424A" w:rsidRDefault="00847056" w:rsidP="0039424A">
      <w:pPr>
        <w:pStyle w:val="ConsPlus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D0AF3" w:rsidRPr="001023FB">
        <w:rPr>
          <w:rFonts w:ascii="Times New Roman" w:hAnsi="Times New Roman" w:cs="Times New Roman"/>
          <w:b/>
          <w:bCs/>
          <w:sz w:val="24"/>
          <w:szCs w:val="24"/>
        </w:rPr>
        <w:t>о в</w:t>
      </w:r>
      <w:r w:rsidR="009540FB" w:rsidRPr="001023FB">
        <w:rPr>
          <w:rFonts w:ascii="Times New Roman" w:hAnsi="Times New Roman" w:cs="Times New Roman"/>
          <w:b/>
          <w:bCs/>
          <w:sz w:val="24"/>
          <w:szCs w:val="24"/>
        </w:rPr>
        <w:t>ыбор</w:t>
      </w:r>
      <w:r w:rsidR="00DD0AF3" w:rsidRPr="001023FB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D0F4A"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D68"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подрядной </w:t>
      </w:r>
      <w:r w:rsidR="008D0F4A"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для </w:t>
      </w:r>
      <w:r w:rsidR="00AA75B3">
        <w:rPr>
          <w:rFonts w:ascii="Times New Roman" w:hAnsi="Times New Roman" w:cs="Times New Roman"/>
          <w:b/>
          <w:bCs/>
          <w:sz w:val="24"/>
          <w:szCs w:val="24"/>
        </w:rPr>
        <w:t>выполнения</w:t>
      </w:r>
      <w:r w:rsidR="008D0F4A"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D68"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работ по </w:t>
      </w:r>
      <w:r w:rsidR="0039424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438FF">
        <w:rPr>
          <w:rFonts w:ascii="Times New Roman" w:eastAsia="Times New Roman" w:hAnsi="Times New Roman" w:cs="Times New Roman"/>
          <w:b/>
          <w:sz w:val="24"/>
          <w:szCs w:val="24"/>
        </w:rPr>
        <w:t>Текущий ремонт электроснабжения фойе главного учебного корпуса ОСП АК УО ВГАВМ</w:t>
      </w:r>
      <w:r w:rsidR="0039424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0D126F" w:rsidRDefault="000D126F" w:rsidP="00394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D0AF3" w:rsidRPr="001023FB" w:rsidRDefault="00DD0AF3" w:rsidP="0039424A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023FB">
        <w:rPr>
          <w:rFonts w:ascii="Times New Roman" w:hAnsi="Times New Roman" w:cs="Times New Roman"/>
          <w:bCs/>
          <w:sz w:val="24"/>
          <w:szCs w:val="24"/>
        </w:rPr>
        <w:t>Приглашение к участию в процедуре государственной закупки</w:t>
      </w:r>
    </w:p>
    <w:p w:rsidR="009540FB" w:rsidRPr="001023FB" w:rsidRDefault="009540FB" w:rsidP="008D0F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8"/>
        <w:gridCol w:w="5387"/>
      </w:tblGrid>
      <w:tr w:rsidR="008D0F4A" w:rsidRPr="001023FB" w:rsidTr="00E15D68">
        <w:trPr>
          <w:trHeight w:val="13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Процедура запроса ценовых предложений</w:t>
            </w:r>
          </w:p>
        </w:tc>
      </w:tr>
      <w:tr w:rsidR="008D0F4A" w:rsidRPr="001023FB" w:rsidTr="008D0F4A">
        <w:trPr>
          <w:trHeight w:val="20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8D0F4A" w:rsidRPr="001023FB" w:rsidTr="00E15D68">
        <w:trPr>
          <w:trHeight w:val="86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Pr="001023FB">
              <w:rPr>
                <w:rFonts w:ascii="Times New Roman" w:eastAsia="Times New Roman" w:hAnsi="Times New Roman" w:cs="Times New Roman"/>
                <w:sz w:val="24"/>
                <w:szCs w:val="24"/>
              </w:rPr>
              <w:t>чреждение образования «Витебская ордена «Знак Почета» государственная академия ветеринарной медицины»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юридический адрес: 210026, </w:t>
            </w: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г. Витебск, ул. 1-я Доватора, 7/11;</w:t>
            </w:r>
          </w:p>
          <w:p w:rsidR="008D0F4A" w:rsidRPr="001023FB" w:rsidRDefault="008D0F4A" w:rsidP="008D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 (Аграрный колледж): 210516, Витебская область, Витебский район, Мазоловский сельский сове</w:t>
            </w:r>
            <w:r w:rsidR="007946AD">
              <w:rPr>
                <w:rFonts w:ascii="Times New Roman" w:hAnsi="Times New Roman" w:cs="Times New Roman"/>
                <w:sz w:val="24"/>
                <w:szCs w:val="24"/>
              </w:rPr>
              <w:t>т, д. Лужесно, ул. Спортивная 3А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301000262</w:t>
            </w:r>
          </w:p>
        </w:tc>
      </w:tr>
      <w:tr w:rsidR="008D0F4A" w:rsidRPr="001023FB" w:rsidTr="00E15D68">
        <w:trPr>
          <w:trHeight w:val="236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организаторе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2E2AB6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2E2AB6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2E2AB6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0F4A" w:rsidRPr="001023FB" w:rsidTr="00E15D6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процедуре запроса ценовых предложений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02437D" w:rsidP="0039424A">
            <w:pPr>
              <w:pStyle w:val="Default"/>
            </w:pPr>
            <w:r>
              <w:rPr>
                <w:shd w:val="clear" w:color="auto" w:fill="FFFFFF"/>
              </w:rPr>
              <w:t>29</w:t>
            </w:r>
            <w:r w:rsidR="008438FF">
              <w:rPr>
                <w:shd w:val="clear" w:color="auto" w:fill="FFFFFF"/>
              </w:rPr>
              <w:t>.07</w:t>
            </w:r>
            <w:r w:rsidR="00332512">
              <w:rPr>
                <w:shd w:val="clear" w:color="auto" w:fill="FFFFFF"/>
              </w:rPr>
              <w:t>.2026г.</w:t>
            </w:r>
          </w:p>
        </w:tc>
      </w:tr>
      <w:tr w:rsidR="008D0F4A" w:rsidRPr="001023FB" w:rsidTr="00E15D68">
        <w:trPr>
          <w:trHeight w:val="55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0258A8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8D0F4A"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438FF" w:rsidP="004A4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44853,59</w:t>
            </w:r>
            <w:r w:rsidR="009E6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D0F4A" w:rsidRPr="001023FB"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proofErr w:type="gramStart"/>
            <w:r w:rsidR="008D0F4A" w:rsidRPr="001023F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D0F4A" w:rsidRPr="001023F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D0F4A" w:rsidRPr="00102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E81" w:rsidRPr="001023FB" w:rsidTr="00452E81">
        <w:trPr>
          <w:trHeight w:val="3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81" w:rsidRDefault="00452E81" w:rsidP="009A29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02DF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участникам, документы и (или) сведения для проверки требований к участникам</w:t>
            </w:r>
          </w:p>
        </w:tc>
      </w:tr>
      <w:tr w:rsidR="00452E81" w:rsidRPr="001023FB" w:rsidTr="00645A7E">
        <w:trPr>
          <w:trHeight w:val="55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6AD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проведении процедуры государственной закупки к участникам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согласно </w:t>
            </w:r>
            <w:r w:rsidRPr="003F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стать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3F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16,  Закона «О государственных закупках товаров (работ</w:t>
            </w:r>
            <w:r w:rsidR="007946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услуг)» от 13.07.2012 № 419-3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с изменениями и дополнениями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Закон № 419-З), 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предъявляются следующие </w:t>
            </w:r>
            <w:r w:rsidRPr="003F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требования: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36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– Предоставление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A31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свидетельства о государственной регистрации.</w:t>
            </w:r>
          </w:p>
          <w:p w:rsidR="00452E81" w:rsidRPr="00E13B33" w:rsidRDefault="00452E81" w:rsidP="00452E81">
            <w:pPr>
              <w:spacing w:after="0" w:line="240" w:lineRule="auto"/>
              <w:ind w:firstLine="141"/>
              <w:jc w:val="both"/>
              <w:rPr>
                <w:color w:val="000000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Предоставляется копия либо сканированный экземпляр.</w:t>
            </w:r>
          </w:p>
          <w:p w:rsidR="00452E81" w:rsidRDefault="002E746E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52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согласно абзацу 3 </w:t>
            </w:r>
            <w:r w:rsidR="00452E81"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подпункта 1.7 пункта 1 </w:t>
            </w:r>
            <w:r w:rsidR="00452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452E81"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остановления</w:t>
            </w:r>
            <w:r w:rsidR="00452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52E81"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395</w:t>
            </w:r>
            <w:r w:rsidR="00452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452E81"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 участникам пр</w:t>
            </w:r>
            <w:r w:rsidR="00452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оцедур государственных закупок </w:t>
            </w:r>
            <w:r w:rsidR="00452E81" w:rsidRPr="007009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устанавливаются следующие дополнительные требования</w:t>
            </w:r>
            <w:r w:rsidR="00452E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а)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</w:t>
            </w:r>
            <w:proofErr w:type="gramEnd"/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статьи 14.4, </w:t>
            </w:r>
            <w:proofErr w:type="gramStart"/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частях</w:t>
            </w:r>
            <w:proofErr w:type="gramEnd"/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 и 5 статьи 14.5 Кодекса Республики Беларусь об административных правонарушениях;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</w:t>
            </w:r>
            <w:r>
              <w:t xml:space="preserve">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в)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      </w:r>
            <w:proofErr w:type="gramEnd"/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г)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д)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е)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ж)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:rsidR="00452E81" w:rsidRPr="002B4E03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Соответствие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дополнительным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требованиям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установленным согласно абзацу 3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подпункта 1.7 пункта 1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остановления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7009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395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E2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подтверждается</w:t>
            </w:r>
            <w:proofErr w:type="gramEnd"/>
            <w:r w:rsidRPr="00CE22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заявлением участника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78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зависимости от статуса субъекта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участвующего в настоящей процедуре закупки.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3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3 - отсутствие у юридического лица или индивидуального предпринимателя задолженности по уплате налогов, сборов (пошлин), пеней, а также отсутствие у юридического лица или индивидуального предпринимателя, являющихся резидентами, задолженности по уплате обязательных страховых взносов в бюджет государственного внебюджетного фонда социальной защиты населения Республики Беларусь. </w:t>
            </w:r>
            <w:proofErr w:type="gramStart"/>
            <w:r w:rsidRPr="00E13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</w:t>
            </w:r>
            <w:proofErr w:type="gramEnd"/>
            <w:r w:rsidRPr="00E13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социальной защиты населения Республики Беларусь, что подтверждается соответствующим заявлением участника.</w:t>
            </w:r>
          </w:p>
          <w:p w:rsidR="00452E81" w:rsidRPr="00E13B33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Соответствие требованию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одтверждается:</w:t>
            </w:r>
          </w:p>
          <w:p w:rsidR="00452E81" w:rsidRPr="00E13B33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отношении участников, являющихся резидентами, – путем проверки заказчиком 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 (заключается договор при проведении процедуры закупки из одного источника), а в случае отсутствия информации на указанную дату – на</w:t>
            </w:r>
            <w:proofErr w:type="gramEnd"/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первое число месяца, предшествующего месяцу, в котором осуществляется рассмотрение предложения (заключается договор при проведении процедуры закупки из одного источника);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участниками, не являющимися резидентами, –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 (заключения договора при проведении процедуры закупки из одного источника), и заявлением с указанием последней отчетной даты.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4 - 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юридическое или физическое лицо, в том числе индивидуальный предприниматель, на дату подачи предложения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13B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не должно быть включено в список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A4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поставщиков (подрядчиков, исполнителей), временно не допускаемых к участию в процедурах государственных закупок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4A4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оответствие требованию, подтверждается путем проверки оператором электронной торговой площадки списка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01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поставщиков (подрядчиков, исполнителей), временно не допускаемых к участию в процедурах государственных закупок</w:t>
            </w:r>
            <w:r w:rsidRPr="004A4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 исключением случая совместного участия в процедуре государственной закупки нескольких лиц. В данном случае соответствие требованию, подтверждается заявлением участника. Такое заявление подается по форме, установленной регламентом оператора электронной торговой площадки.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4E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4A4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индивидуальный предприниматель, с учётом положений статьи 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4B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Закона «О государственных закупках товаров (работ, услуг)» от 13.07.2012 № 419-3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A49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должно быть аффилировано с заказчиком, организатором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*.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6 - </w:t>
            </w:r>
            <w:r w:rsidRPr="00404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являющееся участником-победителем, с учетом положений статьи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4B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Закона «О государственных закупках товаров (работ, услуг)» от 13.07.2012 № 419-3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04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должно быть аффилировано со всеми другими участниками (а если предмет государственной закупки разделен на части (лоты) – с участниками по той же части (лоту)), допущенными к оценке и сравнению предложений (к торгам при</w:t>
            </w:r>
            <w:proofErr w:type="gramEnd"/>
            <w:r w:rsidRPr="00404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404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оведении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электронного аукциона). </w:t>
            </w:r>
          </w:p>
          <w:p w:rsidR="00452E81" w:rsidRPr="00723D3A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723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 Оператор электронной торговой площадки обеспечивает размещение указанного заявления в открытом доступе на электронной торговой площадке.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23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23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предоставлении в срок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данной </w:t>
            </w:r>
            <w:r w:rsidRPr="00723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информации либо предоставлении недостоверной информации о том, что все участники (а если предмет государственной закупки разделен на части (лоты) – все участники по той же части (лоту)), являются для него аффилированными лицами, участник-победитель признается уклонившимся от заключения договора и подлежит включению в список в соответствии со статьей 17 </w:t>
            </w:r>
            <w:r w:rsidRPr="000F4B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Закона № 419-3</w:t>
            </w:r>
            <w:r w:rsidRPr="00723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B4E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 w:rsidRPr="00723D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оценке и сравнению предложений*</w:t>
            </w:r>
            <w:proofErr w:type="gramEnd"/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8 - </w:t>
            </w:r>
            <w:r w:rsidRPr="001828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юридическое лицо или индивидуальный предприниматель не должны являться заказчиком (организатором) проводимой процедуры государственной закупки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9 - </w:t>
            </w:r>
            <w:r w:rsidRPr="001828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физическое лицо не должно являться работ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ником заказчика (организатора)*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10 - </w:t>
            </w:r>
            <w:r w:rsidRPr="001828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11 - </w:t>
            </w:r>
            <w:r w:rsidRPr="001828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отношении юридического лица и индивидуального предпринимателя не должно быть возбуждено производство по делу о банкротстве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52E81" w:rsidRDefault="00452E81" w:rsidP="00452E81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12 - </w:t>
            </w:r>
            <w:r w:rsidRPr="001828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52E81" w:rsidRDefault="00452E81" w:rsidP="00452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3658">
              <w:rPr>
                <w:rFonts w:ascii="Times New Roman" w:eastAsia="Times New Roman" w:hAnsi="Times New Roman" w:cs="Times New Roman"/>
                <w:bCs/>
                <w:szCs w:val="24"/>
              </w:rPr>
              <w:t>* соответствие требованиям, установленных в пунктах 5, 7-1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2</w:t>
            </w:r>
            <w:r w:rsidRPr="003F365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настоящего раздела, подтверждается заявлением участника.</w:t>
            </w:r>
            <w:proofErr w:type="gramEnd"/>
            <w:r w:rsidRPr="003F3658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Такое заявление подается по форме, установленной регламентом оператора электронной торговой площадки.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Требование о предоставлении обеспечения исполнения договора не устанавливается.</w:t>
            </w:r>
          </w:p>
        </w:tc>
      </w:tr>
      <w:tr w:rsidR="008D0F4A" w:rsidRPr="001023FB" w:rsidTr="00E15D6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8D0F4A" w:rsidRPr="001023FB" w:rsidTr="00E15D68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8D0F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Часть (лот) № 1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8438FF" w:rsidRDefault="000D126F" w:rsidP="007946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126F">
              <w:rPr>
                <w:rFonts w:ascii="Times New Roman" w:hAnsi="Times New Roman" w:cs="Times New Roman"/>
                <w:sz w:val="24"/>
                <w:szCs w:val="24"/>
              </w:rPr>
              <w:t>Текущий ремонт электроснабжения 2 этаж левая сторона главного учебного корпуса ОСП АК УО ВГАВМ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02437D" w:rsidP="0084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43.21.10.990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02437D" w:rsidRDefault="0002437D" w:rsidP="000243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 по монтажу (установке) прочего электрооборудования, работы электромонтажные прочие</w:t>
            </w:r>
            <w:r w:rsidRPr="000243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B73D0F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1ед</w:t>
            </w:r>
            <w:r w:rsidR="007946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3B4D5F" w:rsidP="0084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38FF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332512">
              <w:rPr>
                <w:rFonts w:ascii="Times New Roman" w:hAnsi="Times New Roman" w:cs="Times New Roman"/>
                <w:sz w:val="24"/>
                <w:szCs w:val="24"/>
              </w:rPr>
              <w:t xml:space="preserve"> 2026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438FF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332512">
              <w:rPr>
                <w:rFonts w:ascii="Times New Roman" w:hAnsi="Times New Roman" w:cs="Times New Roman"/>
                <w:sz w:val="24"/>
                <w:szCs w:val="24"/>
              </w:rPr>
              <w:t xml:space="preserve"> 2026г.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F03F1F" w:rsidP="008438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F1F">
              <w:rPr>
                <w:rFonts w:ascii="Times New Roman" w:hAnsi="Times New Roman" w:cs="Times New Roman"/>
                <w:sz w:val="24"/>
                <w:szCs w:val="24"/>
              </w:rPr>
              <w:t>Витебская</w:t>
            </w:r>
            <w:proofErr w:type="gramEnd"/>
            <w:r w:rsidRPr="00F03F1F">
              <w:rPr>
                <w:rFonts w:ascii="Times New Roman" w:hAnsi="Times New Roman" w:cs="Times New Roman"/>
                <w:sz w:val="24"/>
                <w:szCs w:val="24"/>
              </w:rPr>
              <w:t xml:space="preserve"> обл.</w:t>
            </w:r>
            <w:r w:rsidR="009E69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3F1F">
              <w:rPr>
                <w:rFonts w:ascii="Times New Roman" w:hAnsi="Times New Roman" w:cs="Times New Roman"/>
                <w:sz w:val="24"/>
                <w:szCs w:val="24"/>
              </w:rPr>
              <w:t xml:space="preserve"> Витебский р-н</w:t>
            </w:r>
            <w:r w:rsidR="009E69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3F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Мазоловский с/с, </w:t>
            </w:r>
            <w:r w:rsidRPr="00F03F1F">
              <w:rPr>
                <w:rFonts w:ascii="Times New Roman" w:hAnsi="Times New Roman" w:cs="Times New Roman"/>
                <w:sz w:val="24"/>
                <w:szCs w:val="24"/>
              </w:rPr>
              <w:t>д. Лужесно, ул. Спортивная 3</w:t>
            </w:r>
            <w:r w:rsidR="008438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0258A8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</w:t>
            </w:r>
            <w:r w:rsidR="008D0F4A"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438FF" w:rsidP="008D0F4A">
            <w:pPr>
              <w:pStyle w:val="ConsPlusNormal"/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>44853,59</w:t>
            </w:r>
            <w:r w:rsidR="0039424A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>8</w:t>
            </w:r>
            <w:r w:rsidR="009E69F0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 xml:space="preserve"> </w:t>
            </w:r>
            <w:r w:rsidR="008D0F4A" w:rsidRPr="001023FB">
              <w:rPr>
                <w:rFonts w:ascii="Times New Roman" w:eastAsia="Calibri" w:hAnsi="Times New Roman" w:cs="Times New Roman"/>
                <w:color w:val="000000"/>
                <w:spacing w:val="-13"/>
                <w:sz w:val="24"/>
                <w:szCs w:val="24"/>
              </w:rPr>
              <w:t>белорусских рублей</w:t>
            </w:r>
          </w:p>
        </w:tc>
      </w:tr>
      <w:tr w:rsidR="008D0F4A" w:rsidRPr="001023FB" w:rsidTr="00E15D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8D0F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</w:tbl>
    <w:p w:rsidR="007946AD" w:rsidRDefault="007946AD" w:rsidP="008D0F4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4A" w:rsidRPr="001023FB" w:rsidRDefault="008D0F4A" w:rsidP="008D0F4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II. ОПИСАНИЕ ПРЕДМЕТА ГОСУДАРСТВЕННОЙ ЗАКУПКИ </w:t>
      </w:r>
    </w:p>
    <w:p w:rsidR="008D0F4A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b/>
          <w:sz w:val="24"/>
          <w:szCs w:val="24"/>
        </w:rPr>
        <w:t>Описание пр</w:t>
      </w:r>
      <w:r w:rsidR="002E2AB6" w:rsidRPr="001023FB">
        <w:rPr>
          <w:rFonts w:ascii="Times New Roman" w:hAnsi="Times New Roman" w:cs="Times New Roman"/>
          <w:b/>
          <w:sz w:val="24"/>
          <w:szCs w:val="24"/>
        </w:rPr>
        <w:t>едмета государственной закупки:</w:t>
      </w:r>
      <w:r w:rsidR="002E2AB6" w:rsidRPr="00102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40A9" w:rsidRPr="007040A9" w:rsidRDefault="00F85DA6" w:rsidP="00F85DA6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4"/>
        </w:rPr>
        <w:t>Подрядной организации необходимо выполнить комплекс работ по текущему рем</w:t>
      </w:r>
      <w:r w:rsidR="000D126F">
        <w:rPr>
          <w:rFonts w:ascii="Times New Roman" w:eastAsia="Times New Roman" w:hAnsi="Times New Roman" w:cs="Times New Roman"/>
          <w:sz w:val="24"/>
        </w:rPr>
        <w:t>онту согласно дефектному акту.</w:t>
      </w:r>
    </w:p>
    <w:p w:rsidR="00390D2E" w:rsidRPr="00E0685B" w:rsidRDefault="002E2AB6" w:rsidP="00F85DA6">
      <w:pPr>
        <w:pStyle w:val="margt"/>
        <w:spacing w:before="0" w:after="0"/>
        <w:jc w:val="both"/>
      </w:pPr>
      <w:r w:rsidRPr="00E0685B">
        <w:rPr>
          <w:b/>
          <w:color w:val="000000"/>
          <w:shd w:val="clear" w:color="auto" w:fill="FFFFFF"/>
        </w:rPr>
        <w:t>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</w:r>
      <w:r w:rsidR="00B83BF8" w:rsidRPr="00E0685B">
        <w:rPr>
          <w:b/>
          <w:color w:val="000000"/>
          <w:shd w:val="clear" w:color="auto" w:fill="FFFFFF"/>
        </w:rPr>
        <w:t>.</w:t>
      </w:r>
      <w:r w:rsidRPr="00E0685B">
        <w:t xml:space="preserve"> </w:t>
      </w:r>
    </w:p>
    <w:p w:rsidR="00390D2E" w:rsidRPr="00E0685B" w:rsidRDefault="008D0F4A" w:rsidP="00F85DA6">
      <w:pPr>
        <w:pStyle w:val="margt"/>
        <w:spacing w:before="0" w:after="0"/>
        <w:jc w:val="both"/>
      </w:pPr>
      <w:r w:rsidRPr="00E0685B">
        <w:t xml:space="preserve">Для подтверждения соответствия предмету государственной закупки и требованиям к предмету государственной закупки предложение участника должно содержать </w:t>
      </w:r>
      <w:r w:rsidR="00390D2E" w:rsidRPr="00E0685B">
        <w:t>смету на выполнение комплекса работ</w:t>
      </w:r>
      <w:r w:rsidR="00E0685B">
        <w:t xml:space="preserve"> по каждому из лотов.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III.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процедуре запроса ценовых предложений: </w:t>
      </w:r>
    </w:p>
    <w:p w:rsidR="007040A9" w:rsidRDefault="007040A9" w:rsidP="000D126F">
      <w:pPr>
        <w:spacing w:after="0" w:line="240" w:lineRule="auto"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 xml:space="preserve">Не устанавливаются, так как закупаемый товар не входит в Перечень товаров иностранного происхождения, в отношении которых устанавливается условие их допуска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к участию в процедурах государственных закупок (приложение </w:t>
      </w:r>
      <w:r w:rsidR="00FA43CC">
        <w:rPr>
          <w:rFonts w:ascii="Times New Roman" w:eastAsia="Times New Roman" w:hAnsi="Times New Roman" w:cs="Times New Roman"/>
          <w:sz w:val="24"/>
        </w:rPr>
        <w:t xml:space="preserve">1 </w:t>
      </w:r>
      <w:r>
        <w:rPr>
          <w:rFonts w:ascii="Times New Roman" w:eastAsia="Times New Roman" w:hAnsi="Times New Roman" w:cs="Times New Roman"/>
          <w:sz w:val="24"/>
        </w:rPr>
        <w:t>к Постановлению Совета Министров Республики Беларусь от 17.03.2016 N 206 «О допуске товаров иностранного происхождения и поставщиков, предлагающих такие товары, к участию в процедурах государственных закупок»).</w:t>
      </w:r>
      <w:proofErr w:type="gramEnd"/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IV. Порядок формирования цены предложения </w:t>
      </w:r>
    </w:p>
    <w:p w:rsidR="00B83BF8" w:rsidRPr="001023FB" w:rsidRDefault="00B83BF8" w:rsidP="00F85D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FB">
        <w:rPr>
          <w:rFonts w:ascii="Times New Roman" w:eastAsia="Times New Roman" w:hAnsi="Times New Roman" w:cs="Times New Roman"/>
          <w:sz w:val="24"/>
          <w:szCs w:val="24"/>
        </w:rPr>
        <w:t xml:space="preserve">Цена предложения должна включать </w:t>
      </w:r>
      <w:r w:rsidR="00FA43CC">
        <w:rPr>
          <w:rFonts w:ascii="Times New Roman" w:eastAsia="Times New Roman" w:hAnsi="Times New Roman" w:cs="Times New Roman"/>
          <w:sz w:val="24"/>
          <w:szCs w:val="24"/>
        </w:rPr>
        <w:t>затраты на выполнение</w:t>
      </w:r>
      <w:r w:rsidR="00390D2E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 w:rsidR="00FA43CC">
        <w:rPr>
          <w:rFonts w:ascii="Times New Roman" w:eastAsia="Times New Roman" w:hAnsi="Times New Roman" w:cs="Times New Roman"/>
          <w:sz w:val="24"/>
          <w:szCs w:val="24"/>
        </w:rPr>
        <w:t xml:space="preserve">, затраты на приобретение и доставку материалов, необходимых для выполнения этих работ, затраты на захоронение и переработку отходов образовавшихся в процессе строительства. 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3FB">
        <w:rPr>
          <w:rFonts w:ascii="Times New Roman" w:eastAsia="Times New Roman" w:hAnsi="Times New Roman" w:cs="Times New Roman"/>
          <w:sz w:val="24"/>
          <w:szCs w:val="24"/>
        </w:rPr>
        <w:t xml:space="preserve">Цена предложения участника должна включать в себя общую сумму выплат на выполнение </w:t>
      </w:r>
      <w:r w:rsidR="00390D2E">
        <w:rPr>
          <w:rFonts w:ascii="Times New Roman" w:eastAsia="Times New Roman" w:hAnsi="Times New Roman" w:cs="Times New Roman"/>
          <w:sz w:val="24"/>
          <w:szCs w:val="24"/>
        </w:rPr>
        <w:t>работ,</w:t>
      </w:r>
      <w:r w:rsidRPr="001023FB">
        <w:rPr>
          <w:rFonts w:ascii="Times New Roman" w:eastAsia="Times New Roman" w:hAnsi="Times New Roman" w:cs="Times New Roman"/>
          <w:sz w:val="24"/>
          <w:szCs w:val="24"/>
        </w:rPr>
        <w:t xml:space="preserve"> включать расходы на транспортировку, уплату таможенных пошлин, НДС и иных налогов сборов и других обязательных платежей в республиканский и (или) местный бюджеты, в том числе государственные целевые бюджетные фонды, государственные внебюджетные и инновационные фонды и уплачиваемые Заказчиком в связи с осуществлением такой государственной закупки.</w:t>
      </w:r>
      <w:proofErr w:type="gramEnd"/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договора.</w:t>
      </w:r>
    </w:p>
    <w:p w:rsidR="008D0F4A" w:rsidRPr="001023FB" w:rsidRDefault="00FA43CC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в</w:t>
      </w:r>
      <w:r w:rsidR="008D0F4A" w:rsidRPr="001023FB">
        <w:rPr>
          <w:rFonts w:ascii="Times New Roman" w:eastAsia="Times New Roman" w:hAnsi="Times New Roman" w:cs="Times New Roman"/>
          <w:sz w:val="24"/>
          <w:szCs w:val="24"/>
        </w:rPr>
        <w:t>алют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8D0F4A" w:rsidRPr="001023FB">
        <w:rPr>
          <w:rFonts w:ascii="Times New Roman" w:eastAsia="Times New Roman" w:hAnsi="Times New Roman" w:cs="Times New Roman"/>
          <w:sz w:val="24"/>
          <w:szCs w:val="24"/>
        </w:rPr>
        <w:t xml:space="preserve"> цены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предложения, валюты, которая будет использована для оценки и сравнения предложений и валюты для заключения </w:t>
      </w:r>
      <w:r w:rsidR="008D0F4A" w:rsidRPr="001023FB">
        <w:rPr>
          <w:rFonts w:ascii="Times New Roman" w:eastAsia="Times New Roman" w:hAnsi="Times New Roman" w:cs="Times New Roman"/>
          <w:sz w:val="24"/>
          <w:szCs w:val="24"/>
        </w:rPr>
        <w:t>договора является белорусский рубль (</w:t>
      </w:r>
      <w:r w:rsidR="008D0F4A" w:rsidRPr="001023FB">
        <w:rPr>
          <w:rFonts w:ascii="Times New Roman" w:hAnsi="Times New Roman" w:cs="Times New Roman"/>
          <w:sz w:val="24"/>
          <w:szCs w:val="24"/>
          <w:lang w:val="en-US"/>
        </w:rPr>
        <w:t>BYN</w:t>
      </w:r>
      <w:r w:rsidR="008D0F4A" w:rsidRPr="001023FB">
        <w:rPr>
          <w:rFonts w:ascii="Times New Roman" w:hAnsi="Times New Roman" w:cs="Times New Roman"/>
          <w:sz w:val="24"/>
          <w:szCs w:val="24"/>
        </w:rPr>
        <w:t>)</w:t>
      </w:r>
      <w:r w:rsidR="008D0F4A" w:rsidRPr="001023F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VI. Порядок участия в процедуре государственной закупки субъектов малого и среднего предпринимательства 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eastAsia="Times New Roman" w:hAnsi="Times New Roman" w:cs="Times New Roman"/>
          <w:bCs/>
          <w:sz w:val="24"/>
          <w:szCs w:val="24"/>
        </w:rPr>
        <w:t>Субъекты малого и среднего предпринимательства принимают участие в данной процедуре государствен</w:t>
      </w:r>
      <w:r w:rsidR="00FA43CC">
        <w:rPr>
          <w:rFonts w:ascii="Times New Roman" w:eastAsia="Times New Roman" w:hAnsi="Times New Roman" w:cs="Times New Roman"/>
          <w:bCs/>
          <w:sz w:val="24"/>
          <w:szCs w:val="24"/>
        </w:rPr>
        <w:t>ной закупке на общих основаниях (</w:t>
      </w:r>
      <w:r w:rsidR="00FA43CC" w:rsidRPr="00FA43CC">
        <w:rPr>
          <w:rFonts w:ascii="Times New Roman" w:eastAsia="Times New Roman" w:hAnsi="Times New Roman" w:cs="Times New Roman"/>
          <w:bCs/>
          <w:sz w:val="24"/>
          <w:szCs w:val="24"/>
        </w:rPr>
        <w:t>с учетом требований статьи 29 Закона № 419-З</w:t>
      </w:r>
      <w:r w:rsidR="00FA43CC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 xml:space="preserve">VII. Акты законодательства о государственных закупках, в соответствии с которыми проводится процедура государственной закупки </w:t>
      </w:r>
    </w:p>
    <w:p w:rsidR="000E1703" w:rsidRDefault="008D0F4A" w:rsidP="00F85D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FB">
        <w:rPr>
          <w:rFonts w:ascii="Times New Roman" w:eastAsia="Times New Roman" w:hAnsi="Times New Roman" w:cs="Times New Roman"/>
          <w:sz w:val="24"/>
          <w:szCs w:val="24"/>
        </w:rPr>
        <w:t>Настоящая процедура запрос</w:t>
      </w:r>
      <w:r w:rsidR="00390D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023FB">
        <w:rPr>
          <w:rFonts w:ascii="Times New Roman" w:eastAsia="Times New Roman" w:hAnsi="Times New Roman" w:cs="Times New Roman"/>
          <w:sz w:val="24"/>
          <w:szCs w:val="24"/>
        </w:rPr>
        <w:t xml:space="preserve"> ценовых предложений проводится </w:t>
      </w:r>
      <w:r w:rsidR="000E1703">
        <w:rPr>
          <w:rFonts w:ascii="Times New Roman" w:eastAsia="Times New Roman" w:hAnsi="Times New Roman" w:cs="Times New Roman"/>
          <w:sz w:val="24"/>
          <w:szCs w:val="24"/>
        </w:rPr>
        <w:t>с учётом требований следующих нормативных документов:</w:t>
      </w:r>
    </w:p>
    <w:p w:rsidR="000E1703" w:rsidRDefault="008D0F4A" w:rsidP="00F85D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FB">
        <w:rPr>
          <w:rFonts w:ascii="Times New Roman" w:eastAsia="Times New Roman" w:hAnsi="Times New Roman" w:cs="Times New Roman"/>
          <w:sz w:val="24"/>
          <w:szCs w:val="24"/>
        </w:rPr>
        <w:t>Закон Республики Беларусь от 13 июля 2012 года «О государственных закупках товаров (работ, услуг)»</w:t>
      </w:r>
      <w:r w:rsidR="000E1703">
        <w:rPr>
          <w:rFonts w:ascii="Times New Roman" w:eastAsia="Times New Roman" w:hAnsi="Times New Roman" w:cs="Times New Roman"/>
          <w:sz w:val="24"/>
          <w:szCs w:val="24"/>
        </w:rPr>
        <w:t xml:space="preserve"> (в редакции от 04.08.2024г.);</w:t>
      </w:r>
    </w:p>
    <w:p w:rsidR="008D0F4A" w:rsidRDefault="000E1703" w:rsidP="00F85D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8D0F4A" w:rsidRPr="001023FB">
        <w:rPr>
          <w:rFonts w:ascii="Times New Roman" w:eastAsia="Times New Roman" w:hAnsi="Times New Roman" w:cs="Times New Roman"/>
          <w:sz w:val="24"/>
          <w:szCs w:val="24"/>
        </w:rPr>
        <w:t>остановление Совета Министров Республики Беларусь от 15 июня 2019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0F4A" w:rsidRPr="001023FB">
        <w:rPr>
          <w:rFonts w:ascii="Times New Roman" w:eastAsia="Times New Roman" w:hAnsi="Times New Roman" w:cs="Times New Roman"/>
          <w:sz w:val="24"/>
          <w:szCs w:val="24"/>
        </w:rPr>
        <w:t>395 года о реализации Закона Республики Беларусь «О внесении изменений и дополнений в Закон Республики Беларусь «О государственных 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купках товаров (работ, услуг)» (в редакции от </w:t>
      </w:r>
      <w:r w:rsidR="0050255D">
        <w:rPr>
          <w:rFonts w:ascii="Times New Roman" w:eastAsia="Times New Roman" w:hAnsi="Times New Roman" w:cs="Times New Roman"/>
          <w:sz w:val="24"/>
          <w:szCs w:val="24"/>
        </w:rPr>
        <w:t>06.06.2025</w:t>
      </w:r>
      <w:r>
        <w:rPr>
          <w:rFonts w:ascii="Times New Roman" w:eastAsia="Times New Roman" w:hAnsi="Times New Roman" w:cs="Times New Roman"/>
          <w:sz w:val="24"/>
          <w:szCs w:val="24"/>
        </w:rPr>
        <w:t>г.);</w:t>
      </w:r>
    </w:p>
    <w:p w:rsidR="000E1703" w:rsidRDefault="000E1703" w:rsidP="00F85D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023FB">
        <w:rPr>
          <w:rFonts w:ascii="Times New Roman" w:eastAsia="Times New Roman" w:hAnsi="Times New Roman" w:cs="Times New Roman"/>
          <w:sz w:val="24"/>
          <w:szCs w:val="24"/>
        </w:rPr>
        <w:t>остановление Совета Министров Республики Беларусь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703">
        <w:rPr>
          <w:rFonts w:ascii="Times New Roman" w:eastAsia="Times New Roman" w:hAnsi="Times New Roman" w:cs="Times New Roman"/>
          <w:sz w:val="24"/>
          <w:szCs w:val="24"/>
        </w:rPr>
        <w:t xml:space="preserve">17 марта 2016 г. № 206 «О допуске товаров иностранного происхождения и поставщиков, предлагающих такие товары, к участию в процедурах государственных закупок» </w:t>
      </w:r>
      <w:r w:rsidR="0050255D">
        <w:rPr>
          <w:rFonts w:ascii="Times New Roman" w:eastAsia="Times New Roman" w:hAnsi="Times New Roman" w:cs="Times New Roman"/>
          <w:sz w:val="24"/>
          <w:szCs w:val="24"/>
        </w:rPr>
        <w:t>(в редакции от 24.04.2025</w:t>
      </w:r>
      <w:r>
        <w:rPr>
          <w:rFonts w:ascii="Times New Roman" w:eastAsia="Times New Roman" w:hAnsi="Times New Roman" w:cs="Times New Roman"/>
          <w:sz w:val="24"/>
          <w:szCs w:val="24"/>
        </w:rPr>
        <w:t>г.);</w:t>
      </w:r>
    </w:p>
    <w:p w:rsidR="000E1703" w:rsidRDefault="004A5DB3" w:rsidP="00F85DA6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Иные нормативные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действующие на территории Республики Беларусь.</w:t>
      </w:r>
    </w:p>
    <w:p w:rsidR="004A5DB3" w:rsidRPr="001023FB" w:rsidRDefault="004A5DB3" w:rsidP="004A5D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Настоящий документ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 xml:space="preserve"> юридическому или физическому лицу, в том числе индивидуальному предпринимателю, для подготовки предложения в целях участия в процедуре запроса ценовых предложений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разработан с учётом предложения 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 xml:space="preserve">инистерства антимонопольного регулирования и торговли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 xml:space="preserve">еспублики 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>еларусь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>26 августа 2020 г. № 56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4A5DB3">
        <w:rPr>
          <w:rFonts w:ascii="Times New Roman" w:eastAsia="Times New Roman" w:hAnsi="Times New Roman" w:cs="Times New Roman"/>
          <w:sz w:val="24"/>
          <w:szCs w:val="24"/>
        </w:rPr>
        <w:t>Об установлении примерных форм документов по процедурам государственных закупок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8D0F4A" w:rsidRPr="001023FB" w:rsidRDefault="008D0F4A" w:rsidP="00F85DA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>VIII. Условия применения преференциальной поправки</w:t>
      </w:r>
    </w:p>
    <w:p w:rsidR="000E1703" w:rsidRDefault="008D0F4A" w:rsidP="00F85D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3FB">
        <w:rPr>
          <w:rFonts w:ascii="Times New Roman" w:eastAsia="Times New Roman" w:hAnsi="Times New Roman" w:cs="Times New Roman"/>
          <w:sz w:val="24"/>
          <w:szCs w:val="24"/>
        </w:rPr>
        <w:t>Согласно постановлени</w:t>
      </w:r>
      <w:r w:rsidR="000E1703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1023F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0E1703">
        <w:rPr>
          <w:rFonts w:ascii="Times New Roman" w:eastAsia="Times New Roman" w:hAnsi="Times New Roman" w:cs="Times New Roman"/>
          <w:sz w:val="24"/>
          <w:szCs w:val="24"/>
        </w:rPr>
        <w:t xml:space="preserve"> 395 года</w:t>
      </w:r>
      <w:r w:rsidR="00470E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0EF8" w:rsidRPr="00470EF8">
        <w:rPr>
          <w:rFonts w:ascii="Times New Roman" w:eastAsia="Times New Roman" w:hAnsi="Times New Roman" w:cs="Times New Roman"/>
          <w:sz w:val="24"/>
          <w:szCs w:val="24"/>
        </w:rPr>
        <w:t>при проведении процедуры запроса ценовых предложений применяется преференциальная поправка в размере:</w:t>
      </w:r>
    </w:p>
    <w:p w:rsidR="00F31F02" w:rsidRPr="00F31F02" w:rsidRDefault="00F31F02" w:rsidP="00F31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02">
        <w:rPr>
          <w:rFonts w:ascii="Times New Roman" w:eastAsia="Times New Roman" w:hAnsi="Times New Roman" w:cs="Times New Roman"/>
          <w:sz w:val="24"/>
          <w:szCs w:val="24"/>
        </w:rPr>
        <w:t>15 процентов – в случаях предложения:</w:t>
      </w:r>
    </w:p>
    <w:p w:rsidR="00F31F02" w:rsidRPr="00F31F02" w:rsidRDefault="00F31F02" w:rsidP="00F31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02">
        <w:rPr>
          <w:rFonts w:ascii="Times New Roman" w:eastAsia="Times New Roman" w:hAnsi="Times New Roman" w:cs="Times New Roman"/>
          <w:sz w:val="24"/>
          <w:szCs w:val="24"/>
        </w:rPr>
        <w:t xml:space="preserve">организациями Республики Беларусь, в которых численность инвалидов составляет не менее 50 процентов списочной численности работников, работ, услуг собственного производства при условии, что доля оплаты труда инвалидов в общем фонде оплаты труда </w:t>
      </w:r>
      <w:r w:rsidRPr="00F31F02">
        <w:rPr>
          <w:rFonts w:ascii="Times New Roman" w:eastAsia="Times New Roman" w:hAnsi="Times New Roman" w:cs="Times New Roman"/>
          <w:sz w:val="24"/>
          <w:szCs w:val="24"/>
        </w:rPr>
        <w:lastRenderedPageBreak/>
        <w:t>таких организаций за три календарных месяца, предшествующих дате подачи предложения, составляет не менее 20 процентов;</w:t>
      </w:r>
    </w:p>
    <w:p w:rsidR="00F31F02" w:rsidRPr="00F31F02" w:rsidRDefault="00F31F02" w:rsidP="00F31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02">
        <w:rPr>
          <w:rFonts w:ascii="Times New Roman" w:eastAsia="Times New Roman" w:hAnsi="Times New Roman" w:cs="Times New Roman"/>
          <w:sz w:val="24"/>
          <w:szCs w:val="24"/>
        </w:rPr>
        <w:t>учреждениями и предприятиями уголовно-исполнительной системы, лечебно-трудовыми профилакториями, лечебно-производственными мастерскими работ, услуг собственного производства;</w:t>
      </w:r>
    </w:p>
    <w:p w:rsidR="00F31F02" w:rsidRPr="00F31F02" w:rsidRDefault="00F31F02" w:rsidP="00F543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02">
        <w:rPr>
          <w:rFonts w:ascii="Times New Roman" w:eastAsia="Times New Roman" w:hAnsi="Times New Roman" w:cs="Times New Roman"/>
          <w:sz w:val="24"/>
          <w:szCs w:val="24"/>
        </w:rPr>
        <w:t xml:space="preserve">Подрядчик, к предложению которого применена преференциальная поправка, обязан выполнить предусмотренную в договоре государственной закупки (далее – договор) работу лично, </w:t>
      </w:r>
      <w:r w:rsidR="00F54367">
        <w:rPr>
          <w:rFonts w:ascii="Times New Roman" w:eastAsia="Times New Roman" w:hAnsi="Times New Roman" w:cs="Times New Roman"/>
          <w:sz w:val="24"/>
          <w:szCs w:val="24"/>
        </w:rPr>
        <w:t>либо</w:t>
      </w:r>
      <w:r w:rsidRPr="00F31F02">
        <w:rPr>
          <w:rFonts w:ascii="Times New Roman" w:eastAsia="Times New Roman" w:hAnsi="Times New Roman" w:cs="Times New Roman"/>
          <w:sz w:val="24"/>
          <w:szCs w:val="24"/>
        </w:rPr>
        <w:t xml:space="preserve"> вправе привлечь к исполнению своих обязательств по договору:</w:t>
      </w:r>
    </w:p>
    <w:p w:rsidR="00F31F02" w:rsidRPr="00F31F02" w:rsidRDefault="00F31F02" w:rsidP="00F31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02">
        <w:rPr>
          <w:rFonts w:ascii="Times New Roman" w:eastAsia="Times New Roman" w:hAnsi="Times New Roman" w:cs="Times New Roman"/>
          <w:sz w:val="24"/>
          <w:szCs w:val="24"/>
        </w:rPr>
        <w:t>физических лиц в количестве не более 15 процентов от списочной численности юридического лица на дату заключения договора;</w:t>
      </w:r>
    </w:p>
    <w:p w:rsidR="00F31F02" w:rsidRDefault="00F31F02" w:rsidP="00F31F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F02">
        <w:rPr>
          <w:rFonts w:ascii="Times New Roman" w:eastAsia="Times New Roman" w:hAnsi="Times New Roman" w:cs="Times New Roman"/>
          <w:sz w:val="24"/>
          <w:szCs w:val="24"/>
        </w:rPr>
        <w:t>организации Республики Беларусь, в которых численность инвалидов составляет не менее 50 процентов списочной численности работников, учреждения и предприятия уголовно-исполнительной системы, лечебно-трудовые профилактории, лечебно-производственные мастерские.</w:t>
      </w:r>
    </w:p>
    <w:p w:rsidR="00F54367" w:rsidRPr="00F54367" w:rsidRDefault="004D52D7" w:rsidP="00F54367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="00F54367" w:rsidRPr="00F54367">
        <w:rPr>
          <w:rFonts w:ascii="Times New Roman" w:eastAsia="Times New Roman" w:hAnsi="Times New Roman" w:cs="Times New Roman"/>
          <w:sz w:val="24"/>
          <w:szCs w:val="24"/>
        </w:rPr>
        <w:t>ля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услуг </w:t>
      </w:r>
      <w:r w:rsidR="00F54367" w:rsidRPr="00F54367">
        <w:rPr>
          <w:rFonts w:ascii="Times New Roman" w:eastAsia="Times New Roman" w:hAnsi="Times New Roman" w:cs="Times New Roman"/>
          <w:sz w:val="24"/>
          <w:szCs w:val="24"/>
        </w:rPr>
        <w:t>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в совокупности следующие документы:</w:t>
      </w:r>
    </w:p>
    <w:p w:rsidR="00F54367" w:rsidRDefault="00F54367" w:rsidP="00F54367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54367">
        <w:rPr>
          <w:rFonts w:ascii="Times New Roman" w:eastAsia="Times New Roman" w:hAnsi="Times New Roman" w:cs="Times New Roman"/>
          <w:sz w:val="24"/>
          <w:szCs w:val="24"/>
        </w:rPr>
        <w:t>документ, подписанный руководителем организации Республики Беларусь, в которой численность инвалидов составляет не менее 50 процентов списочной численности работников, или уполномоченным им лицом не ранее чем за пять рабочих дней до дня подачи предложения для участия в процедуре государственной закупки, с указанием общего количества работников, численности инвалидов, номеров удостоверений, подтверждающих инвалидность, и сроков их действия, доли оплаты труда инвалидов в общем</w:t>
      </w:r>
      <w:proofErr w:type="gramEnd"/>
      <w:r w:rsidRPr="00F54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54367">
        <w:rPr>
          <w:rFonts w:ascii="Times New Roman" w:eastAsia="Times New Roman" w:hAnsi="Times New Roman" w:cs="Times New Roman"/>
          <w:sz w:val="24"/>
          <w:szCs w:val="24"/>
        </w:rPr>
        <w:t>фонде</w:t>
      </w:r>
      <w:proofErr w:type="gramEnd"/>
      <w:r w:rsidRPr="00F54367">
        <w:rPr>
          <w:rFonts w:ascii="Times New Roman" w:eastAsia="Times New Roman" w:hAnsi="Times New Roman" w:cs="Times New Roman"/>
          <w:sz w:val="24"/>
          <w:szCs w:val="24"/>
        </w:rPr>
        <w:t xml:space="preserve"> оплаты труда таких организаций за три календарных месяца, предшествующих дате подачи предложения;</w:t>
      </w:r>
    </w:p>
    <w:p w:rsidR="004D52D7" w:rsidRDefault="004D52D7" w:rsidP="00F54367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52D7">
        <w:rPr>
          <w:rFonts w:ascii="Times New Roman" w:eastAsia="Times New Roman" w:hAnsi="Times New Roman" w:cs="Times New Roman"/>
          <w:sz w:val="24"/>
          <w:szCs w:val="24"/>
        </w:rPr>
        <w:t>сертификат работ и 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4D52D7" w:rsidRDefault="004D52D7" w:rsidP="00F54367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D52D7">
        <w:rPr>
          <w:rFonts w:ascii="Times New Roman" w:eastAsia="Times New Roman" w:hAnsi="Times New Roman" w:cs="Times New Roman"/>
          <w:sz w:val="24"/>
          <w:szCs w:val="24"/>
        </w:rPr>
        <w:t>ля работ, услуг собственного производства учреждений и предприятий уголовно-исполнительной системы, лечебно-трудовых профилакториев, лечебно-производственных мастерских – сертификат работ и услуг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>IX. Размер и порядок оплаты услуг организатора</w:t>
      </w:r>
      <w:r w:rsidR="0039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0D2E" w:rsidRPr="00390D2E">
        <w:rPr>
          <w:rFonts w:ascii="Times New Roman" w:hAnsi="Times New Roman" w:cs="Times New Roman"/>
          <w:bCs/>
          <w:sz w:val="24"/>
          <w:szCs w:val="24"/>
        </w:rPr>
        <w:t>не предусмотрен, так как в</w:t>
      </w:r>
      <w:r w:rsidR="00165E26" w:rsidRPr="001023FB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и проведении процедуры государственной закупки организатор не участвует.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>X. Требования к содержанию и форме предложения с учетом регламента оператора электронной торговой площадки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8D0F4A" w:rsidRPr="001023FB" w:rsidRDefault="008D0F4A" w:rsidP="00F85DA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sz w:val="24"/>
          <w:szCs w:val="24"/>
        </w:rPr>
        <w:t>Предложение должно содержать следующие сведения:</w:t>
      </w:r>
    </w:p>
    <w:tbl>
      <w:tblPr>
        <w:tblW w:w="992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9"/>
        <w:gridCol w:w="4391"/>
      </w:tblGrid>
      <w:tr w:rsidR="008D0F4A" w:rsidRPr="001023FB" w:rsidTr="00E15D68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E1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8D0F4A" w:rsidRPr="001023FB" w:rsidTr="00E15D68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E1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Часть (лот) N ______ </w:t>
            </w: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Объем (кол-во), ед. изм.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21" w:rsidRPr="001023FB" w:rsidTr="000B13BD">
        <w:trPr>
          <w:trHeight w:val="3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и (или) сведения, подтверждающие соответствие предмету государственной закупки и </w:t>
            </w:r>
            <w:r w:rsidRPr="00102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21" w:rsidRPr="001023FB" w:rsidTr="00046B2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предложения (по части (лоту))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21" w:rsidRPr="001023FB" w:rsidTr="00046B2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21" w:rsidRPr="001023FB" w:rsidTr="00046B2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21" w:rsidRPr="001023FB" w:rsidTr="00046B2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21" w:rsidRPr="001023FB" w:rsidRDefault="00046B21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F4A" w:rsidRPr="001023FB" w:rsidRDefault="008D0F4A" w:rsidP="00E15D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F4A" w:rsidRPr="001023FB" w:rsidTr="00E15D68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  <w:r w:rsidR="009A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Pr="001023FB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года "О государственных закупках товаров (работ, услуг)";</w:t>
            </w:r>
            <w:r w:rsidRPr="001023F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подтверждающих право на применение преференциальной </w:t>
            </w:r>
            <w:proofErr w:type="gramStart"/>
            <w:r w:rsidRPr="001023FB">
              <w:rPr>
                <w:rFonts w:ascii="Times New Roman" w:hAnsi="Times New Roman" w:cs="Times New Roman"/>
                <w:sz w:val="24"/>
                <w:szCs w:val="24"/>
              </w:rPr>
              <w:t>поправки</w:t>
            </w:r>
            <w:proofErr w:type="gramEnd"/>
            <w:r w:rsidRPr="001023FB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которых установлено документами процедуры запроса ценовых предложений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4A" w:rsidRPr="001023FB" w:rsidRDefault="008D0F4A" w:rsidP="00E15D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35D" w:rsidRDefault="00EB335D" w:rsidP="008D0F4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26F" w:rsidRDefault="000D126F" w:rsidP="008D0F4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126F" w:rsidRDefault="000D126F" w:rsidP="008D0F4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0F4A" w:rsidRPr="001023FB" w:rsidRDefault="008D0F4A" w:rsidP="008D0F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b/>
          <w:bCs/>
          <w:sz w:val="24"/>
          <w:szCs w:val="24"/>
        </w:rPr>
        <w:t>XI. Договор</w:t>
      </w:r>
    </w:p>
    <w:p w:rsidR="00871DF3" w:rsidRPr="001023FB" w:rsidRDefault="00871DF3" w:rsidP="00871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3FB">
        <w:rPr>
          <w:rFonts w:ascii="Times New Roman" w:hAnsi="Times New Roman" w:cs="Times New Roman"/>
          <w:sz w:val="24"/>
          <w:szCs w:val="24"/>
        </w:rPr>
        <w:lastRenderedPageBreak/>
        <w:t>Проект договора, является неотъемлемой частью настоящих документов процедуры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и представлен в приложении.</w:t>
      </w:r>
    </w:p>
    <w:p w:rsidR="00517F64" w:rsidRDefault="00517F64" w:rsidP="00046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7F64">
        <w:rPr>
          <w:rFonts w:ascii="Times New Roman" w:hAnsi="Times New Roman" w:cs="Times New Roman"/>
          <w:sz w:val="24"/>
          <w:szCs w:val="24"/>
        </w:rPr>
        <w:t>По результатам проведения процедуры запроса ценовых предложений договор заключается в письменной форме в виде электронного документа на электронной торговой площадке в порядке,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B1179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4, ст. 24 Закона № 419-З</w:t>
      </w:r>
      <w:r w:rsidRPr="00517F64">
        <w:rPr>
          <w:rFonts w:ascii="Times New Roman" w:hAnsi="Times New Roman" w:cs="Times New Roman"/>
          <w:sz w:val="24"/>
          <w:szCs w:val="24"/>
        </w:rPr>
        <w:t>.</w:t>
      </w:r>
    </w:p>
    <w:p w:rsidR="0050255D" w:rsidRDefault="0050255D" w:rsidP="00046B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sz w:val="24"/>
          <w:szCs w:val="24"/>
        </w:rPr>
      </w:pPr>
      <w:r w:rsidRPr="0039424A">
        <w:rPr>
          <w:b/>
          <w:sz w:val="24"/>
          <w:szCs w:val="24"/>
        </w:rPr>
        <w:t>Председатель комиссии:</w:t>
      </w:r>
      <w:r w:rsidRPr="0039424A">
        <w:rPr>
          <w:sz w:val="24"/>
          <w:szCs w:val="24"/>
        </w:rPr>
        <w:t xml:space="preserve">                             ___________  А.В. Карась</w:t>
      </w: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b/>
          <w:sz w:val="24"/>
          <w:szCs w:val="24"/>
        </w:rPr>
      </w:pP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b/>
          <w:sz w:val="24"/>
          <w:szCs w:val="24"/>
        </w:rPr>
      </w:pPr>
      <w:r w:rsidRPr="0039424A">
        <w:rPr>
          <w:b/>
          <w:sz w:val="24"/>
          <w:szCs w:val="24"/>
        </w:rPr>
        <w:t>Зам. председателя комиссии:</w:t>
      </w:r>
      <w:r w:rsidRPr="0039424A">
        <w:rPr>
          <w:sz w:val="24"/>
          <w:szCs w:val="24"/>
        </w:rPr>
        <w:t xml:space="preserve">                     ___________  Е.Ю. Вечерняя</w:t>
      </w: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b/>
          <w:sz w:val="24"/>
          <w:szCs w:val="24"/>
        </w:rPr>
      </w:pPr>
      <w:r w:rsidRPr="0039424A">
        <w:rPr>
          <w:b/>
          <w:sz w:val="24"/>
          <w:szCs w:val="24"/>
        </w:rPr>
        <w:t>Члены комиссии:</w:t>
      </w: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sz w:val="24"/>
          <w:szCs w:val="24"/>
        </w:rPr>
      </w:pPr>
      <w:r w:rsidRPr="0039424A">
        <w:rPr>
          <w:sz w:val="24"/>
          <w:szCs w:val="24"/>
        </w:rPr>
        <w:t xml:space="preserve">Зам. директора по </w:t>
      </w:r>
      <w:proofErr w:type="spellStart"/>
      <w:r w:rsidRPr="0039424A">
        <w:rPr>
          <w:sz w:val="24"/>
          <w:szCs w:val="24"/>
        </w:rPr>
        <w:t>ПО</w:t>
      </w:r>
      <w:proofErr w:type="spellEnd"/>
      <w:r w:rsidRPr="0039424A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Pr="0039424A">
        <w:rPr>
          <w:sz w:val="24"/>
          <w:szCs w:val="24"/>
        </w:rPr>
        <w:t>___________  Ю.В. Чернецов</w:t>
      </w: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sz w:val="24"/>
          <w:szCs w:val="24"/>
        </w:rPr>
      </w:pPr>
      <w:r w:rsidRPr="0039424A">
        <w:rPr>
          <w:sz w:val="24"/>
          <w:szCs w:val="24"/>
        </w:rPr>
        <w:t>Нач. отдела бух</w:t>
      </w:r>
      <w:proofErr w:type="gramStart"/>
      <w:r w:rsidRPr="0039424A">
        <w:rPr>
          <w:sz w:val="24"/>
          <w:szCs w:val="24"/>
        </w:rPr>
        <w:t>.</w:t>
      </w:r>
      <w:proofErr w:type="gramEnd"/>
      <w:r w:rsidRPr="0039424A">
        <w:rPr>
          <w:sz w:val="24"/>
          <w:szCs w:val="24"/>
        </w:rPr>
        <w:t xml:space="preserve"> </w:t>
      </w:r>
      <w:proofErr w:type="gramStart"/>
      <w:r w:rsidRPr="0039424A">
        <w:rPr>
          <w:sz w:val="24"/>
          <w:szCs w:val="24"/>
        </w:rPr>
        <w:t>у</w:t>
      </w:r>
      <w:proofErr w:type="gramEnd"/>
      <w:r w:rsidRPr="0039424A">
        <w:rPr>
          <w:sz w:val="24"/>
          <w:szCs w:val="24"/>
        </w:rPr>
        <w:t>чета и отчетности            ___________  О.В. Ковалева</w:t>
      </w:r>
    </w:p>
    <w:p w:rsidR="0039424A" w:rsidRPr="0039424A" w:rsidRDefault="0039424A" w:rsidP="0039424A">
      <w:pPr>
        <w:pStyle w:val="21"/>
        <w:spacing w:after="0" w:line="312" w:lineRule="auto"/>
        <w:ind w:left="-567" w:firstLine="567"/>
        <w:jc w:val="both"/>
        <w:rPr>
          <w:sz w:val="24"/>
          <w:szCs w:val="24"/>
        </w:rPr>
      </w:pPr>
      <w:r w:rsidRPr="0039424A">
        <w:rPr>
          <w:sz w:val="24"/>
          <w:szCs w:val="24"/>
        </w:rPr>
        <w:t xml:space="preserve">Инженер-программист                                  </w:t>
      </w:r>
      <w:r>
        <w:rPr>
          <w:sz w:val="24"/>
          <w:szCs w:val="24"/>
        </w:rPr>
        <w:t xml:space="preserve"> </w:t>
      </w:r>
      <w:r w:rsidRPr="0039424A">
        <w:rPr>
          <w:sz w:val="24"/>
          <w:szCs w:val="24"/>
        </w:rPr>
        <w:t>___________  П.П. Ротомский</w:t>
      </w:r>
    </w:p>
    <w:p w:rsidR="0039424A" w:rsidRDefault="0039424A" w:rsidP="0039424A">
      <w:pPr>
        <w:pStyle w:val="21"/>
        <w:tabs>
          <w:tab w:val="left" w:pos="5565"/>
        </w:tabs>
        <w:spacing w:after="0" w:line="312" w:lineRule="auto"/>
        <w:ind w:left="-567" w:firstLine="567"/>
        <w:jc w:val="both"/>
        <w:rPr>
          <w:sz w:val="24"/>
          <w:szCs w:val="24"/>
        </w:rPr>
      </w:pPr>
      <w:r w:rsidRPr="0039424A">
        <w:rPr>
          <w:sz w:val="24"/>
          <w:szCs w:val="24"/>
        </w:rPr>
        <w:t xml:space="preserve">Кладовщик                                                     </w:t>
      </w:r>
      <w:r>
        <w:rPr>
          <w:sz w:val="24"/>
          <w:szCs w:val="24"/>
        </w:rPr>
        <w:t xml:space="preserve"> </w:t>
      </w:r>
      <w:r w:rsidRPr="0039424A">
        <w:rPr>
          <w:sz w:val="24"/>
          <w:szCs w:val="24"/>
        </w:rPr>
        <w:t xml:space="preserve">___________  Н.В. </w:t>
      </w:r>
      <w:proofErr w:type="spellStart"/>
      <w:r w:rsidRPr="0039424A">
        <w:rPr>
          <w:sz w:val="24"/>
          <w:szCs w:val="24"/>
        </w:rPr>
        <w:t>Касакевич</w:t>
      </w:r>
      <w:proofErr w:type="spellEnd"/>
    </w:p>
    <w:p w:rsidR="008438FF" w:rsidRDefault="008438FF" w:rsidP="008438FF">
      <w:pPr>
        <w:pStyle w:val="21"/>
        <w:tabs>
          <w:tab w:val="left" w:pos="5565"/>
        </w:tabs>
        <w:spacing w:after="0" w:line="312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Экономист </w:t>
      </w:r>
      <w:r w:rsidRPr="0039424A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</w:t>
      </w:r>
      <w:r w:rsidRPr="0039424A">
        <w:rPr>
          <w:sz w:val="24"/>
          <w:szCs w:val="24"/>
        </w:rPr>
        <w:t xml:space="preserve"> ___________  С.В. Романова</w:t>
      </w:r>
    </w:p>
    <w:p w:rsidR="008438FF" w:rsidRDefault="008438FF" w:rsidP="008438FF">
      <w:pPr>
        <w:pStyle w:val="21"/>
        <w:tabs>
          <w:tab w:val="left" w:pos="5565"/>
        </w:tabs>
        <w:spacing w:after="0" w:line="312" w:lineRule="auto"/>
        <w:ind w:left="-567" w:firstLine="567"/>
        <w:jc w:val="both"/>
        <w:rPr>
          <w:sz w:val="24"/>
          <w:szCs w:val="24"/>
        </w:rPr>
      </w:pPr>
    </w:p>
    <w:p w:rsidR="008438FF" w:rsidRPr="0039424A" w:rsidRDefault="008438FF" w:rsidP="008438FF">
      <w:pPr>
        <w:pStyle w:val="21"/>
        <w:tabs>
          <w:tab w:val="left" w:pos="5565"/>
        </w:tabs>
        <w:spacing w:after="0" w:line="312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Секретарь                                                        ___________  П.Г. Козлова</w:t>
      </w:r>
    </w:p>
    <w:p w:rsidR="008438FF" w:rsidRPr="0039424A" w:rsidRDefault="008438FF" w:rsidP="0039424A">
      <w:pPr>
        <w:pStyle w:val="21"/>
        <w:tabs>
          <w:tab w:val="left" w:pos="5565"/>
        </w:tabs>
        <w:spacing w:after="0" w:line="312" w:lineRule="auto"/>
        <w:ind w:left="-567" w:firstLine="567"/>
        <w:jc w:val="both"/>
        <w:rPr>
          <w:sz w:val="24"/>
          <w:szCs w:val="24"/>
        </w:rPr>
      </w:pPr>
    </w:p>
    <w:p w:rsidR="00C2056D" w:rsidRPr="00952A5A" w:rsidRDefault="00C2056D" w:rsidP="00B73D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C2056D" w:rsidRPr="00952A5A" w:rsidSect="00F00A6B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90817"/>
    <w:multiLevelType w:val="hybridMultilevel"/>
    <w:tmpl w:val="7896B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4A"/>
    <w:rsid w:val="0002437D"/>
    <w:rsid w:val="000258A8"/>
    <w:rsid w:val="00026574"/>
    <w:rsid w:val="00046B21"/>
    <w:rsid w:val="000B13BD"/>
    <w:rsid w:val="000C48C5"/>
    <w:rsid w:val="000D126F"/>
    <w:rsid w:val="000E1703"/>
    <w:rsid w:val="000F4B1E"/>
    <w:rsid w:val="001023FB"/>
    <w:rsid w:val="00112E23"/>
    <w:rsid w:val="00165E26"/>
    <w:rsid w:val="00175DEA"/>
    <w:rsid w:val="001828E3"/>
    <w:rsid w:val="001C7C9D"/>
    <w:rsid w:val="00244888"/>
    <w:rsid w:val="002962D6"/>
    <w:rsid w:val="002B4E03"/>
    <w:rsid w:val="002C4142"/>
    <w:rsid w:val="002E2AB6"/>
    <w:rsid w:val="002E746E"/>
    <w:rsid w:val="002F5B12"/>
    <w:rsid w:val="00332512"/>
    <w:rsid w:val="003351C9"/>
    <w:rsid w:val="00390D2E"/>
    <w:rsid w:val="0039424A"/>
    <w:rsid w:val="003B4D5F"/>
    <w:rsid w:val="003C7413"/>
    <w:rsid w:val="003E4A25"/>
    <w:rsid w:val="003F3658"/>
    <w:rsid w:val="0040463B"/>
    <w:rsid w:val="00416063"/>
    <w:rsid w:val="00446DB1"/>
    <w:rsid w:val="00452E81"/>
    <w:rsid w:val="00470EF8"/>
    <w:rsid w:val="004A44AA"/>
    <w:rsid w:val="004A496B"/>
    <w:rsid w:val="004A5DB3"/>
    <w:rsid w:val="004D52D7"/>
    <w:rsid w:val="0050255D"/>
    <w:rsid w:val="00517F64"/>
    <w:rsid w:val="005A223F"/>
    <w:rsid w:val="005B039F"/>
    <w:rsid w:val="005E7DC6"/>
    <w:rsid w:val="00673A30"/>
    <w:rsid w:val="0069111A"/>
    <w:rsid w:val="006C569F"/>
    <w:rsid w:val="006E4037"/>
    <w:rsid w:val="006F78D5"/>
    <w:rsid w:val="00700978"/>
    <w:rsid w:val="007040A9"/>
    <w:rsid w:val="00723D3A"/>
    <w:rsid w:val="00771B8D"/>
    <w:rsid w:val="007946AD"/>
    <w:rsid w:val="007B3EA0"/>
    <w:rsid w:val="007C3428"/>
    <w:rsid w:val="008438FF"/>
    <w:rsid w:val="00847056"/>
    <w:rsid w:val="008501F0"/>
    <w:rsid w:val="00871DF3"/>
    <w:rsid w:val="00887AEE"/>
    <w:rsid w:val="00897828"/>
    <w:rsid w:val="008A5543"/>
    <w:rsid w:val="008D0F4A"/>
    <w:rsid w:val="00924C69"/>
    <w:rsid w:val="00952A5A"/>
    <w:rsid w:val="00953BE8"/>
    <w:rsid w:val="009540FB"/>
    <w:rsid w:val="009A298C"/>
    <w:rsid w:val="009E69F0"/>
    <w:rsid w:val="00AA75B3"/>
    <w:rsid w:val="00B11792"/>
    <w:rsid w:val="00B73D0F"/>
    <w:rsid w:val="00B83BF8"/>
    <w:rsid w:val="00BC4D93"/>
    <w:rsid w:val="00C2056D"/>
    <w:rsid w:val="00CD53BC"/>
    <w:rsid w:val="00CE22A0"/>
    <w:rsid w:val="00D1220A"/>
    <w:rsid w:val="00D874F5"/>
    <w:rsid w:val="00DD0AF3"/>
    <w:rsid w:val="00DE3183"/>
    <w:rsid w:val="00E0685B"/>
    <w:rsid w:val="00E13B33"/>
    <w:rsid w:val="00E15D68"/>
    <w:rsid w:val="00E2417F"/>
    <w:rsid w:val="00EB335D"/>
    <w:rsid w:val="00EB44FA"/>
    <w:rsid w:val="00F0040D"/>
    <w:rsid w:val="00F00A6B"/>
    <w:rsid w:val="00F03F1F"/>
    <w:rsid w:val="00F128E6"/>
    <w:rsid w:val="00F31F02"/>
    <w:rsid w:val="00F54367"/>
    <w:rsid w:val="00F72DA5"/>
    <w:rsid w:val="00F85DA6"/>
    <w:rsid w:val="00FA43CC"/>
    <w:rsid w:val="00FB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8D0F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8D0F4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D0F4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D0F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argt">
    <w:name w:val="marg_t"/>
    <w:basedOn w:val="a"/>
    <w:rsid w:val="008D0F4A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D0F4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9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540F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2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pr">
    <w:name w:val="datepr"/>
    <w:basedOn w:val="a0"/>
    <w:rsid w:val="000E1703"/>
  </w:style>
  <w:style w:type="character" w:customStyle="1" w:styleId="number">
    <w:name w:val="number"/>
    <w:basedOn w:val="a0"/>
    <w:rsid w:val="000E1703"/>
  </w:style>
  <w:style w:type="character" w:customStyle="1" w:styleId="10">
    <w:name w:val="Заголовок 1 Знак"/>
    <w:basedOn w:val="a0"/>
    <w:link w:val="1"/>
    <w:uiPriority w:val="9"/>
    <w:rsid w:val="004A5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rsid w:val="0050255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025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4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5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2E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8D0F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8D0F4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8D0F4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D0F4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margt">
    <w:name w:val="marg_t"/>
    <w:basedOn w:val="a"/>
    <w:rsid w:val="008D0F4A"/>
    <w:pPr>
      <w:spacing w:before="160"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D0F4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7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C9D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9540F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52E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pr">
    <w:name w:val="datepr"/>
    <w:basedOn w:val="a0"/>
    <w:rsid w:val="000E1703"/>
  </w:style>
  <w:style w:type="character" w:customStyle="1" w:styleId="number">
    <w:name w:val="number"/>
    <w:basedOn w:val="a0"/>
    <w:rsid w:val="000E1703"/>
  </w:style>
  <w:style w:type="character" w:customStyle="1" w:styleId="10">
    <w:name w:val="Заголовок 1 Знак"/>
    <w:basedOn w:val="a0"/>
    <w:link w:val="1"/>
    <w:uiPriority w:val="9"/>
    <w:rsid w:val="004A5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Body Text 2"/>
    <w:basedOn w:val="a"/>
    <w:link w:val="22"/>
    <w:rsid w:val="0050255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025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4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437927&amp;a=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2026-07-22T05:05:00Z</cp:lastPrinted>
  <dcterms:created xsi:type="dcterms:W3CDTF">2026-07-21T11:13:00Z</dcterms:created>
  <dcterms:modified xsi:type="dcterms:W3CDTF">2026-07-22T05:05:00Z</dcterms:modified>
</cp:coreProperties>
</file>