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53" w:rsidRDefault="00691A06" w:rsidP="00523E21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ПОКУПКУ </w:t>
      </w:r>
      <w:r w:rsidR="00975B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5BDF" w:rsidRPr="00975BDF">
        <w:rPr>
          <w:rFonts w:ascii="Times New Roman" w:eastAsia="Times New Roman" w:hAnsi="Times New Roman" w:cs="Times New Roman"/>
          <w:sz w:val="28"/>
          <w:szCs w:val="28"/>
          <w:lang w:eastAsia="ru-RU"/>
        </w:rPr>
        <w:t>26/20 Иммуноглобулин человека нормальный</w:t>
      </w:r>
      <w:r w:rsidR="00975B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2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 лот 1 )</w:t>
      </w:r>
    </w:p>
    <w:p w:rsidR="00523E21" w:rsidRDefault="003E410C" w:rsidP="00523E21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21.07</w:t>
      </w:r>
      <w:r w:rsidR="00975BD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0A3A53" w:rsidRDefault="000A3A53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639"/>
      </w:tblGrid>
      <w:tr w:rsidR="000A3A53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BDF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DE00CD" w:rsidRPr="00975B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DE00C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r w:rsidRPr="00B86281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975BDF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975BDF" w:rsidRPr="00975B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E00C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r w:rsidRPr="00B86281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975BDF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975BDF" w:rsidRPr="00975B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E00C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DE00CD" w:rsidP="00DE00CD">
            <w:r w:rsidRPr="00B86281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Изложено в </w:t>
            </w:r>
            <w:r w:rsidRPr="00975BDF">
              <w:rPr>
                <w:rFonts w:ascii="Times New Roman" w:eastAsia="Times New Roman" w:hAnsi="Times New Roman" w:cs="Times New Roman"/>
                <w:lang w:eastAsia="ru-RU"/>
              </w:rPr>
              <w:t>Приложении №</w:t>
            </w:r>
            <w:r w:rsidR="00975BDF" w:rsidRPr="00975B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0A3A53">
        <w:tc>
          <w:tcPr>
            <w:tcW w:w="9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Pr="00523E21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6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Pr="00523E21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0A3A53" w:rsidRPr="00523E21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0A3A53" w:rsidRPr="00523E21" w:rsidRDefault="00487174" w:rsidP="00487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Calibri" w:hAnsi="Times New Roman" w:cs="Times New Roman"/>
                <w:b/>
                <w:color w:val="000000"/>
              </w:rPr>
              <w:t>Вместе с предложением рекомендуем поставщику предоставить информацию для подготовки договора/ контракта по форме приложения 4 к заявке на покупку</w:t>
            </w:r>
            <w:r w:rsidR="00691A06" w:rsidRPr="00523E21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</w:p>
        </w:tc>
      </w:tr>
      <w:tr w:rsidR="00DE00C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Pr="00523E21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E00CD" w:rsidRDefault="003E410C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22.07</w:t>
            </w:r>
            <w:r w:rsidR="00975BDF" w:rsidRPr="00975BDF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  <w:r w:rsidR="00DE00CD" w:rsidRPr="00975B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E00CD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Pr="00523E21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E00CD" w:rsidRPr="00975BDF" w:rsidRDefault="003E410C" w:rsidP="00975B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22.07</w:t>
            </w:r>
            <w:r w:rsidR="00975BDF" w:rsidRPr="00975BDF">
              <w:rPr>
                <w:rFonts w:ascii="Times New Roman" w:eastAsia="Times New Roman" w:hAnsi="Times New Roman" w:cs="Times New Roman"/>
                <w:lang w:eastAsia="ru-RU"/>
              </w:rPr>
              <w:t xml:space="preserve">.2026 до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12</w:t>
            </w:r>
            <w:r w:rsidR="00975BDF" w:rsidRPr="00975BDF">
              <w:rPr>
                <w:rFonts w:ascii="Times New Roman" w:eastAsia="Times New Roman" w:hAnsi="Times New Roman" w:cs="Times New Roman"/>
                <w:lang w:val="be-BY" w:eastAsia="ru-RU"/>
              </w:rPr>
              <w:t>.00</w:t>
            </w:r>
          </w:p>
        </w:tc>
      </w:tr>
      <w:tr w:rsidR="00DE00CD" w:rsidTr="00001866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0CD" w:rsidRPr="00523E21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E21"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00CD" w:rsidRPr="00001866" w:rsidRDefault="003E410C" w:rsidP="000018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22.07</w:t>
            </w:r>
            <w:r w:rsidR="00975BDF" w:rsidRPr="00001866">
              <w:rPr>
                <w:rFonts w:ascii="Times New Roman" w:eastAsia="Times New Roman" w:hAnsi="Times New Roman" w:cs="Times New Roman"/>
                <w:lang w:eastAsia="ru-RU"/>
              </w:rPr>
              <w:t>.2026 до</w:t>
            </w:r>
            <w:r w:rsidR="00DE00CD" w:rsidRPr="000018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1866" w:rsidRPr="00001866">
              <w:rPr>
                <w:rFonts w:ascii="Times New Roman" w:eastAsia="Times New Roman" w:hAnsi="Times New Roman" w:cs="Times New Roman"/>
                <w:lang w:val="be-BY" w:eastAsia="ru-RU"/>
              </w:rPr>
              <w:t>17.00</w:t>
            </w:r>
            <w:bookmarkStart w:id="0" w:name="_GoBack"/>
            <w:bookmarkEnd w:id="0"/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предмета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A3A53" w:rsidRPr="0031576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</w:t>
            </w:r>
            <w:r w:rsidR="00523E21" w:rsidRPr="00BD04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предложения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BD04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В случае, если лекарственное средство является зарегистрированным в Республике Беларусь,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Pr="00BD04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0A3A53" w:rsidRPr="00BD04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стикером</w:t>
            </w:r>
            <w:proofErr w:type="spellEnd"/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0A3A53" w:rsidRPr="00BD04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3A53" w:rsidRPr="00BD04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0A3A53" w:rsidRPr="00BD04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0A3A53" w:rsidRPr="00BD04B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DE00CD" w:rsidRPr="00BD04B3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лекарственных средств должен быть:</w:t>
            </w:r>
          </w:p>
          <w:p w:rsidR="00DE00CD" w:rsidRPr="00BD04B3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- не менее 40% от установленного производителем на дату поставки, при основном сроке годности 4 года и более;</w:t>
            </w:r>
          </w:p>
          <w:p w:rsidR="00DE00CD" w:rsidRPr="00BD04B3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- не менее 50% от установленного производителем на дату поставки, при основном сроке годности более двух лет и до четырех лет;</w:t>
            </w:r>
          </w:p>
          <w:p w:rsidR="00DE00CD" w:rsidRPr="00BD04B3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- не менее 60% от установленного производителем на дату поставки при основном сроке годности два года;</w:t>
            </w:r>
          </w:p>
          <w:p w:rsidR="00DE00CD" w:rsidRPr="00BD04B3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t>- не менее 70% от установленного производителем на дату поставки при основном сроке годности менее двух лет.</w:t>
            </w:r>
          </w:p>
          <w:p w:rsidR="000A3A53" w:rsidRPr="00BD04B3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4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Поставка первой партии товара в размере квартальной потребности может иметь срок годности не менее 40% от установленного производителем на дату поставки товара. Данное требование не распространяется на поставку товара одной партией в размере закупаемого объема.</w:t>
            </w:r>
          </w:p>
          <w:p w:rsidR="00BD04B3" w:rsidRPr="001768FE" w:rsidRDefault="00BD04B3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768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Лекарственные средства должны соответствовать следующим требованиям.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о лоту</w:t>
            </w:r>
            <w:r w:rsidRPr="00BD04B3">
              <w:rPr>
                <w:color w:val="000000"/>
                <w:sz w:val="22"/>
                <w:szCs w:val="22"/>
              </w:rPr>
              <w:t xml:space="preserve"> </w:t>
            </w:r>
            <w:r w:rsidRPr="00BD04B3">
              <w:rPr>
                <w:b/>
                <w:color w:val="000000"/>
                <w:sz w:val="22"/>
                <w:szCs w:val="22"/>
              </w:rPr>
              <w:t>№1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1. Описание предмета закупки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 xml:space="preserve">- иммуноглобулин человека нормальный, раствор для </w:t>
            </w:r>
            <w:proofErr w:type="spellStart"/>
            <w:r w:rsidRPr="00BD04B3"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 w:rsidRPr="00BD04B3">
              <w:rPr>
                <w:color w:val="000000"/>
                <w:sz w:val="22"/>
                <w:szCs w:val="22"/>
              </w:rPr>
              <w:t xml:space="preserve"> во флаконах 100 мг/мл 50 мл для применения у детей и подростков (от 0 до 18 лет)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 xml:space="preserve">2. Область применения: 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-</w:t>
            </w:r>
            <w:r w:rsidRPr="00BD04B3">
              <w:rPr>
                <w:color w:val="000000"/>
                <w:sz w:val="22"/>
                <w:szCs w:val="22"/>
              </w:rPr>
              <w:tab/>
              <w:t>первичные иммунодефициты у детей и подростков (0-18 лет);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-</w:t>
            </w:r>
            <w:r w:rsidRPr="00BD04B3">
              <w:rPr>
                <w:color w:val="000000"/>
                <w:sz w:val="22"/>
                <w:szCs w:val="22"/>
              </w:rPr>
              <w:tab/>
              <w:t xml:space="preserve">синдром вторичного иммунодефицита у детей и подростков (от 0 до 18 лет), страдающих тяжелыми и/или рецидивирующими инфекциями, на фоне </w:t>
            </w:r>
            <w:proofErr w:type="spellStart"/>
            <w:r w:rsidRPr="00BD04B3">
              <w:rPr>
                <w:color w:val="000000"/>
                <w:sz w:val="22"/>
                <w:szCs w:val="22"/>
              </w:rPr>
              <w:t>иммуносупрессии</w:t>
            </w:r>
            <w:proofErr w:type="spellEnd"/>
            <w:r w:rsidRPr="00BD04B3">
              <w:rPr>
                <w:color w:val="000000"/>
                <w:sz w:val="22"/>
                <w:szCs w:val="22"/>
              </w:rPr>
              <w:t>, гематологических заболеваний;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-</w:t>
            </w:r>
            <w:r w:rsidRPr="00BD04B3">
              <w:rPr>
                <w:color w:val="000000"/>
                <w:sz w:val="22"/>
                <w:szCs w:val="22"/>
              </w:rPr>
              <w:tab/>
              <w:t xml:space="preserve">у детей и подростков (от 0 до 18 лет) при лечении аутоиммунных заболеваний, в патогенезе которых имеются </w:t>
            </w:r>
            <w:proofErr w:type="spellStart"/>
            <w:r w:rsidRPr="00BD04B3">
              <w:rPr>
                <w:color w:val="000000"/>
                <w:sz w:val="22"/>
                <w:szCs w:val="22"/>
              </w:rPr>
              <w:t>иммунокомплексные</w:t>
            </w:r>
            <w:proofErr w:type="spellEnd"/>
            <w:r w:rsidRPr="00BD04B3">
              <w:rPr>
                <w:color w:val="000000"/>
                <w:sz w:val="22"/>
                <w:szCs w:val="22"/>
              </w:rPr>
              <w:t xml:space="preserve"> и иммунопатологические реакции: иммунные болезни крови, синдром Гиена-</w:t>
            </w:r>
            <w:proofErr w:type="spellStart"/>
            <w:r w:rsidRPr="00BD04B3">
              <w:rPr>
                <w:color w:val="000000"/>
                <w:sz w:val="22"/>
                <w:szCs w:val="22"/>
              </w:rPr>
              <w:t>Барре</w:t>
            </w:r>
            <w:proofErr w:type="spellEnd"/>
            <w:r w:rsidRPr="00BD04B3">
              <w:rPr>
                <w:color w:val="000000"/>
                <w:sz w:val="22"/>
                <w:szCs w:val="22"/>
              </w:rPr>
              <w:t>, болезнь Кавасаки, неврологические заболевания, ассоциированные с нарушением функционального состояния иммунной системы.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3.Состав, комплектация, технические требования: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3.</w:t>
            </w:r>
            <w:proofErr w:type="gramStart"/>
            <w:r w:rsidRPr="00BD04B3">
              <w:rPr>
                <w:color w:val="000000"/>
                <w:sz w:val="22"/>
                <w:szCs w:val="22"/>
              </w:rPr>
              <w:t>1.Регистрация</w:t>
            </w:r>
            <w:proofErr w:type="gramEnd"/>
            <w:r w:rsidRPr="00BD04B3">
              <w:rPr>
                <w:color w:val="000000"/>
                <w:sz w:val="22"/>
                <w:szCs w:val="22"/>
              </w:rPr>
              <w:t xml:space="preserve"> в Республике Беларусь.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 xml:space="preserve">3.2. Форма выпуска: раствор для </w:t>
            </w:r>
            <w:proofErr w:type="spellStart"/>
            <w:r w:rsidRPr="00BD04B3"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 w:rsidRPr="00BD04B3">
              <w:rPr>
                <w:color w:val="000000"/>
                <w:sz w:val="22"/>
                <w:szCs w:val="22"/>
              </w:rPr>
              <w:t xml:space="preserve"> 100 мг/мл 50 мл.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 xml:space="preserve">3.3. Индивидуальная упаковка. 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3.4. Наличие утвержденных в Республике Беларусь показаний к применению в детском возрасте.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3.5. Наличие подтвержденных данных о безопасности и клинической эффективности в области применения у детей и подростков (от 0 до 18 лет).</w:t>
            </w:r>
          </w:p>
          <w:p w:rsidR="00BD04B3" w:rsidRPr="00BD04B3" w:rsidRDefault="00BD04B3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BD04B3">
              <w:rPr>
                <w:color w:val="000000"/>
                <w:sz w:val="22"/>
                <w:szCs w:val="22"/>
              </w:rPr>
              <w:t>4. Условия проведения закупки</w:t>
            </w:r>
          </w:p>
          <w:p w:rsidR="00BD04B3" w:rsidRPr="00BD04B3" w:rsidRDefault="00FC3F26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  <w:r w:rsidR="00BD04B3" w:rsidRPr="00BD04B3">
              <w:rPr>
                <w:color w:val="000000"/>
                <w:sz w:val="22"/>
                <w:szCs w:val="22"/>
              </w:rPr>
              <w:t>.  Соответствие предложений требованиям задания.</w:t>
            </w:r>
          </w:p>
          <w:p w:rsidR="00BD04B3" w:rsidRPr="00BD04B3" w:rsidRDefault="00FC3F26" w:rsidP="00BD04B3">
            <w:pPr>
              <w:pStyle w:val="ConsPlusNormal"/>
              <w:ind w:firstLine="5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  <w:r w:rsidR="00BD04B3" w:rsidRPr="00BD04B3">
              <w:rPr>
                <w:color w:val="000000"/>
                <w:sz w:val="22"/>
                <w:szCs w:val="22"/>
              </w:rPr>
              <w:t xml:space="preserve">. График поставок   лекарственного средства: поквартально </w:t>
            </w:r>
          </w:p>
          <w:p w:rsidR="00BD04B3" w:rsidRPr="00BD04B3" w:rsidRDefault="00BD04B3" w:rsidP="009622B2">
            <w:pPr>
              <w:pStyle w:val="ConsPlusNormal"/>
              <w:ind w:firstLine="540"/>
              <w:jc w:val="both"/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3A53" w:rsidRPr="00FC3F26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F26"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0A3A53" w:rsidRPr="00FC3F26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F26"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6C37A7" w:rsidRPr="00FC3F26" w:rsidRDefault="006C3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F26">
              <w:rPr>
                <w:rFonts w:ascii="Times New Roman" w:eastAsia="Times New Roman" w:hAnsi="Times New Roman" w:cs="Times New Roman"/>
                <w:lang w:eastAsia="ru-RU"/>
              </w:rPr>
              <w:t>- регистрационное удостоверение предлагаемого к закупке лекарственного средства</w:t>
            </w:r>
          </w:p>
          <w:p w:rsidR="000A3A53" w:rsidRPr="00FC3F26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F26"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F26"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0A3A53" w:rsidRPr="00FC3F26" w:rsidRDefault="000A3A53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договора.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203">
              <w:rPr>
                <w:rFonts w:ascii="Times New Roman" w:eastAsia="Times New Roman" w:hAnsi="Times New Roman" w:cs="Times New Roman"/>
                <w:lang w:eastAsia="ru-RU"/>
              </w:rPr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предмета закупки на основании предложения поставщика может быть пересчитана в RUB, USD, EUR, CNY по курсу Национального банка Республики Беларусь на конечную дату предоставления документов и (или) сведений поставщиками. </w:t>
            </w: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 xml:space="preserve">При этом рекомендованная валюта платежа для резидентов Российской Федерации – RUB, для иных нерезидентов РБ (кроме </w:t>
            </w: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резидентов РФ) – EUR. </w:t>
            </w:r>
          </w:p>
          <w:p w:rsidR="00DE00CD" w:rsidRPr="00DE00CD" w:rsidRDefault="00DE00CD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0CD">
              <w:rPr>
                <w:rFonts w:ascii="Times New Roman" w:eastAsia="Times New Roman" w:hAnsi="Times New Roman" w:cs="Times New Roman"/>
                <w:lang w:eastAsia="ru-RU"/>
              </w:rPr>
              <w:t>В случае, если валюта цены отличается от валюты платежа, то пересчёт обязательства производится с использованием официального курса белорусского рубля по отношению к соответствующей иностранной валюте, установленного Национальным банком Республики Беларусь на дату проведения платежа.</w:t>
            </w:r>
          </w:p>
          <w:p w:rsidR="000A3A53" w:rsidRDefault="000A3A53" w:rsidP="00DE00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A06"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A06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1A06" w:rsidRPr="00691A06" w:rsidRDefault="00691A06" w:rsidP="00DE00CD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 w:rsidRPr="00691A06"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691A06" w:rsidRPr="00691A06" w:rsidRDefault="00691A06" w:rsidP="00DE00CD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 w:rsidRPr="00691A06">
              <w:rPr>
                <w:rFonts w:ascii="Times New Roman" w:hAnsi="Times New Roman" w:cs="Times New Roman"/>
                <w:vertAlign w:val="superscript"/>
              </w:rPr>
              <w:t>3</w:t>
            </w:r>
            <w:r w:rsidRPr="00691A06"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</w:t>
            </w:r>
            <w:r w:rsidRPr="00691A06">
              <w:rPr>
                <w:rFonts w:ascii="Times New Roman" w:hAnsi="Times New Roman" w:cs="Times New Roman"/>
              </w:rPr>
              <w:lastRenderedPageBreak/>
              <w:t xml:space="preserve">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Par8"/>
            <w:bookmarkEnd w:id="1"/>
            <w:r w:rsidRPr="00691A06"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 w:rsidRPr="00691A06"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 w:rsidRPr="00691A06"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2.16.</w:t>
            </w:r>
            <w:r w:rsidRPr="00691A0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</w:t>
            </w:r>
            <w:r w:rsidRPr="00691A06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lastRenderedPageBreak/>
              <w:t>исключением случаев заключения договора на создание объектов интеллектуальной собственности;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691A06" w:rsidRPr="00691A06" w:rsidRDefault="00691A06" w:rsidP="00DE00CD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 w:rsidRPr="00691A06"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 w:rsidRPr="00691A06">
              <w:rPr>
                <w:i/>
                <w:sz w:val="22"/>
                <w:szCs w:val="22"/>
              </w:rPr>
              <w:t>после</w:t>
            </w:r>
            <w:r w:rsidRPr="00691A06">
              <w:rPr>
                <w:sz w:val="22"/>
                <w:szCs w:val="22"/>
              </w:rPr>
              <w:t xml:space="preserve"> </w:t>
            </w:r>
            <w:r w:rsidRPr="00691A06"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DE00CD" w:rsidRDefault="00DE00CD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Соответствие требованиям пункта 2.1. подтверждается путем предоставления следующих документов:</w:t>
            </w:r>
          </w:p>
          <w:p w:rsidR="00691A06" w:rsidRPr="00691A06" w:rsidRDefault="00691A06" w:rsidP="00DE00CD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 w:rsidRPr="00691A06"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 w:rsidRPr="00691A06">
              <w:rPr>
                <w:sz w:val="22"/>
                <w:szCs w:val="22"/>
              </w:rPr>
              <w:t>дистрибьюции</w:t>
            </w:r>
            <w:proofErr w:type="spellEnd"/>
            <w:r w:rsidRPr="00691A06">
              <w:rPr>
                <w:sz w:val="22"/>
                <w:szCs w:val="22"/>
              </w:rPr>
              <w:t>* лекарственных средств, выданное уполномоченным органом страны участника.**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 w:rsidRPr="00691A06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691A06">
              <w:rPr>
                <w:rFonts w:ascii="Times New Roman" w:hAnsi="Times New Roman" w:cs="Times New Roman"/>
              </w:rPr>
              <w:t>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1A06"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 w:rsidRPr="00691A06"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 w:rsidRPr="00691A06"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1A06"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691A06" w:rsidRPr="00691A06" w:rsidRDefault="00691A06" w:rsidP="00DE00CD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691A06" w:rsidRPr="00691A06" w:rsidRDefault="00691A06" w:rsidP="00DE00CD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691A06" w:rsidRPr="00691A06" w:rsidRDefault="00691A06" w:rsidP="00DE00CD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 w:rsidRPr="00691A06"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691A06" w:rsidRPr="00691A06" w:rsidRDefault="00691A06" w:rsidP="00DE00CD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</w:t>
            </w:r>
            <w:r w:rsidRPr="00691A06">
              <w:rPr>
                <w:rFonts w:ascii="Times New Roman" w:hAnsi="Times New Roman" w:cs="Times New Roman"/>
              </w:rPr>
              <w:lastRenderedPageBreak/>
              <w:t>заключается договор при проведении процедуры закупки из одного источника;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</w:t>
            </w:r>
            <w:r>
              <w:rPr>
                <w:rFonts w:ascii="Times New Roman" w:hAnsi="Times New Roman" w:cs="Times New Roman"/>
              </w:rPr>
              <w:t>3</w:t>
            </w:r>
            <w:r w:rsidRPr="00691A06">
              <w:rPr>
                <w:rFonts w:ascii="Times New Roman" w:hAnsi="Times New Roman" w:cs="Times New Roman"/>
              </w:rPr>
              <w:t xml:space="preserve"> к заявке на покупку.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 w:rsidRPr="00691A06"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 w:rsidRPr="00691A06"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91A06"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>При этом Закон Республики Беларусь от 13.07.2012 № 419-З</w:t>
            </w:r>
            <w:r w:rsidRPr="00691A06"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 w:rsidRPr="00691A06"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 w:rsidRPr="00691A06"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691A06" w:rsidRPr="00691A06" w:rsidRDefault="00691A06" w:rsidP="00DE00CD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691A06"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 w:rsidRPr="00691A06"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 w:rsidRPr="00691A06">
              <w:rPr>
                <w:rFonts w:ascii="Times New Roman" w:hAnsi="Times New Roman" w:cs="Times New Roman"/>
                <w:b/>
                <w:i/>
              </w:rPr>
              <w:t>окумент</w:t>
            </w:r>
            <w:r w:rsidRPr="00691A06">
              <w:rPr>
                <w:rFonts w:ascii="Times New Roman" w:hAnsi="Times New Roman" w:cs="Times New Roman"/>
                <w:i/>
              </w:rPr>
              <w:t xml:space="preserve"> </w:t>
            </w:r>
            <w:r w:rsidRPr="00691A06"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 w:rsidRPr="00691A06"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 w:rsidRPr="00691A06">
              <w:rPr>
                <w:rFonts w:ascii="Times New Roman" w:hAnsi="Times New Roman" w:cs="Times New Roman"/>
                <w:b/>
                <w:i/>
              </w:rPr>
              <w:t>должен быть</w:t>
            </w:r>
            <w:r w:rsidRPr="00691A06"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 w:rsidRPr="00691A06"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 w:rsidRPr="00691A06"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691A06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1A06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691A06" w:rsidRPr="00691A06" w:rsidRDefault="00691A06" w:rsidP="00691A06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691A06" w:rsidRPr="00691A06" w:rsidRDefault="00691A06" w:rsidP="00691A06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91A06" w:rsidRPr="00691A06" w:rsidRDefault="00691A06" w:rsidP="00691A0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A06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 w:rsidRPr="00691A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 w:rsidRPr="00691A06"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 w:rsidRPr="00691A06"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691A06" w:rsidRPr="00691A06" w:rsidRDefault="00691A06" w:rsidP="00691A0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91A06">
              <w:rPr>
                <w:rStyle w:val="word-wrapper"/>
                <w:rFonts w:ascii="Times New Roman" w:hAnsi="Times New Roman" w:cs="Times New Roman"/>
              </w:rPr>
              <w:lastRenderedPageBreak/>
              <w:t>соответствие дополнительным требованиям к участникам, установленным пунктами 2.2.-2.7.</w:t>
            </w:r>
            <w:r w:rsidRPr="00691A06">
              <w:rPr>
                <w:rFonts w:ascii="Times New Roman" w:hAnsi="Times New Roman" w:cs="Times New Roman"/>
              </w:rPr>
              <w:t xml:space="preserve"> 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 w:rsidRPr="00691A06"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 w:rsidRPr="00691A06"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 w:rsidRPr="00691A06"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 w:rsidRPr="00691A06"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 w:rsidRPr="00691A06"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691A06" w:rsidRPr="00691A06" w:rsidRDefault="00691A06" w:rsidP="00691A06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 w:rsidRPr="00691A06"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 w:rsidRPr="00691A06">
              <w:rPr>
                <w:rStyle w:val="fake-non-breaking-space"/>
                <w:sz w:val="22"/>
                <w:szCs w:val="22"/>
              </w:rPr>
              <w:t> </w:t>
            </w:r>
            <w:r w:rsidRPr="00691A06"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691A06" w:rsidRPr="00691A06" w:rsidRDefault="00691A06" w:rsidP="00931F4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0A3A53">
        <w:tc>
          <w:tcPr>
            <w:tcW w:w="3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0A3A53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0A3A53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t xml:space="preserve">По результатам проведения процедуры закупки из одного источника </w:t>
            </w:r>
            <w:r w:rsidRPr="00691A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0A3A53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условия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0A3A53" w:rsidRDefault="00691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генерального директора-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маркетинга, </w:t>
      </w:r>
    </w:p>
    <w:p w:rsidR="000A3A53" w:rsidRDefault="00691A06" w:rsidP="00315763">
      <w:pPr>
        <w:tabs>
          <w:tab w:val="left" w:pos="426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ВЭД и тендерных закупок</w:t>
      </w:r>
      <w:r w:rsidR="00315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3157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Трухан</w:t>
      </w:r>
      <w:proofErr w:type="spellEnd"/>
      <w:r w:rsidR="0031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3A53" w:rsidRDefault="000A3A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0A3A53" w:rsidRDefault="00691A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0A3A53" w:rsidRDefault="00691A06" w:rsidP="00315763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 w:rsidR="00315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E870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</w:t>
      </w:r>
      <w:proofErr w:type="spellEnd"/>
      <w:r w:rsidR="00E8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0A415D" w:rsidRDefault="000A41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A415D" w:rsidRPr="000A415D" w:rsidRDefault="000A415D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3 </w:t>
      </w:r>
    </w:p>
    <w:p w:rsidR="000A415D" w:rsidRPr="000A415D" w:rsidRDefault="000A415D" w:rsidP="000A41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15D" w:rsidRPr="000A415D" w:rsidRDefault="000A415D" w:rsidP="000A41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41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0A415D" w:rsidRPr="000A415D" w:rsidRDefault="000A415D" w:rsidP="000A41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41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A415D" w:rsidRPr="000A415D" w:rsidRDefault="000A415D" w:rsidP="000A415D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 w:rsidRPr="000A41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 w:rsidRPr="000A415D"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0A415D" w:rsidRDefault="000A41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A415D" w:rsidRPr="000A415D" w:rsidRDefault="000A415D" w:rsidP="000A415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A415D" w:rsidRPr="000A415D" w:rsidRDefault="000A415D" w:rsidP="000A415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A415D" w:rsidRPr="000A415D" w:rsidRDefault="000A415D" w:rsidP="000A41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415D">
        <w:rPr>
          <w:rFonts w:ascii="Times New Roman" w:eastAsia="Calibri" w:hAnsi="Times New Roman" w:cs="Times New Roman"/>
          <w:sz w:val="28"/>
          <w:szCs w:val="28"/>
        </w:rPr>
        <w:tab/>
      </w:r>
      <w:r w:rsidRPr="000A415D"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0A415D" w:rsidRPr="000A415D" w:rsidRDefault="000A415D" w:rsidP="000A415D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5FEE" w:rsidRPr="00435FEE" w:rsidTr="001A4F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5FEE" w:rsidRPr="00435FEE" w:rsidTr="001A4F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5FEE" w:rsidRPr="00435FEE" w:rsidTr="001A4F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5FEE" w:rsidRPr="00435FEE" w:rsidTr="001A4F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Юридический, почтовый адрес</w:t>
            </w:r>
          </w:p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5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EE" w:rsidRPr="00435FEE" w:rsidRDefault="00435FEE" w:rsidP="0043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415D" w:rsidRPr="000A415D" w:rsidRDefault="000A415D" w:rsidP="000A415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415D" w:rsidRPr="000A415D" w:rsidRDefault="000A415D" w:rsidP="000A415D"/>
    <w:p w:rsidR="000A415D" w:rsidRDefault="000A415D" w:rsidP="00315763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415D" w:rsidSect="00E8703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53"/>
    <w:rsid w:val="00001866"/>
    <w:rsid w:val="000A3A53"/>
    <w:rsid w:val="000A415D"/>
    <w:rsid w:val="001768FE"/>
    <w:rsid w:val="002D7652"/>
    <w:rsid w:val="00315763"/>
    <w:rsid w:val="003E410C"/>
    <w:rsid w:val="00435FEE"/>
    <w:rsid w:val="00487174"/>
    <w:rsid w:val="004C5203"/>
    <w:rsid w:val="00523E21"/>
    <w:rsid w:val="005A6B33"/>
    <w:rsid w:val="00691A06"/>
    <w:rsid w:val="006C37A7"/>
    <w:rsid w:val="0088579B"/>
    <w:rsid w:val="009036AA"/>
    <w:rsid w:val="00931F41"/>
    <w:rsid w:val="009622B2"/>
    <w:rsid w:val="00975BDF"/>
    <w:rsid w:val="009B7B59"/>
    <w:rsid w:val="009F1A18"/>
    <w:rsid w:val="00BD04B3"/>
    <w:rsid w:val="00D020DA"/>
    <w:rsid w:val="00D4650B"/>
    <w:rsid w:val="00DE00CD"/>
    <w:rsid w:val="00E87032"/>
    <w:rsid w:val="00F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0D79"/>
  <w15:docId w15:val="{07D8FE68-BF78-44E0-8713-16DB6F7D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691A06"/>
    <w:rPr>
      <w:color w:val="0000FF"/>
      <w:u w:val="single"/>
    </w:rPr>
  </w:style>
  <w:style w:type="paragraph" w:customStyle="1" w:styleId="ConsPlusNormal">
    <w:name w:val="ConsPlusNormal"/>
    <w:rsid w:val="0069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rsid w:val="0069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691A06"/>
  </w:style>
  <w:style w:type="paragraph" w:styleId="a9">
    <w:name w:val="List Paragraph"/>
    <w:basedOn w:val="a"/>
    <w:uiPriority w:val="34"/>
    <w:qFormat/>
    <w:rsid w:val="00691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1A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rsid w:val="00691A06"/>
  </w:style>
  <w:style w:type="table" w:styleId="aa">
    <w:name w:val="Table Grid"/>
    <w:basedOn w:val="a1"/>
    <w:uiPriority w:val="39"/>
    <w:rsid w:val="000A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E145-FCD6-4351-BAD3-8FBB5A92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Зубковская</cp:lastModifiedBy>
  <cp:revision>32</cp:revision>
  <cp:lastPrinted>2026-03-09T12:48:00Z</cp:lastPrinted>
  <dcterms:created xsi:type="dcterms:W3CDTF">2025-08-27T19:48:00Z</dcterms:created>
  <dcterms:modified xsi:type="dcterms:W3CDTF">2026-07-21T12:34:00Z</dcterms:modified>
</cp:coreProperties>
</file>