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BA9A9DC" w:rsidR="00DF3DF0" w:rsidRPr="009B384D" w:rsidRDefault="00DF3DF0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384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B3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D16">
        <w:rPr>
          <w:rFonts w:ascii="Times New Roman" w:hAnsi="Times New Roman" w:cs="Times New Roman"/>
          <w:b/>
          <w:sz w:val="24"/>
          <w:szCs w:val="24"/>
        </w:rPr>
        <w:t>507</w:t>
      </w:r>
      <w:r w:rsidRPr="009B384D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B384D" w:rsidRDefault="00C843D1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B4C94F9" w14:textId="26546985" w:rsidR="00A50345" w:rsidRPr="009B384D" w:rsidRDefault="001F2AF7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9B3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9B384D"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Машина моечно-дезинфекционная непроходная</w:t>
      </w:r>
    </w:p>
    <w:p w14:paraId="33979552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0E82D" w14:textId="45779BD9" w:rsidR="009B384D" w:rsidRPr="009B384D" w:rsidRDefault="009B384D" w:rsidP="009B384D">
      <w:pPr>
        <w:numPr>
          <w:ilvl w:val="0"/>
          <w:numId w:val="11"/>
        </w:numPr>
        <w:spacing w:after="0" w:line="240" w:lineRule="auto"/>
        <w:ind w:left="0" w:firstLine="0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Соcтав</w:t>
      </w:r>
      <w:proofErr w:type="spellEnd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10490" w:type="dxa"/>
        <w:tblInd w:w="-10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559"/>
      </w:tblGrid>
      <w:tr w:rsidR="009B384D" w:rsidRPr="009B384D" w14:paraId="69BB2597" w14:textId="77777777" w:rsidTr="009B384D">
        <w:trPr>
          <w:trHeight w:hRule="exact" w:val="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7DD91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B384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п/п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BC7A2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68863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Количество</w:t>
            </w:r>
          </w:p>
        </w:tc>
      </w:tr>
      <w:tr w:rsidR="009B384D" w:rsidRPr="009B384D" w14:paraId="2D016BC6" w14:textId="77777777" w:rsidTr="009B384D">
        <w:trPr>
          <w:trHeight w:hRule="exact" w:val="4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DF3B6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B6F80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моечно-дезинфекционная непроходная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147EF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042DB7C9" w14:textId="77777777" w:rsidTr="009B384D">
        <w:trPr>
          <w:trHeight w:hRule="exact" w:val="2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05D81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FD7C8" w14:textId="4E462717" w:rsidR="009B384D" w:rsidRPr="00EE1947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транспортная тележка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FD28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6570B706" w14:textId="77777777" w:rsidTr="009B384D">
        <w:trPr>
          <w:trHeight w:hRule="exact" w:val="8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3BBC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09175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Многоуровневая загрузочная тележка для обработки хирургических инструментов и иных изделий медицинского назначения на 6-х уровнях (для размещения 12-и </w:t>
            </w: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DIN</w:t>
            </w: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сетчатых лотков)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9208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68DA30D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A49EE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306C0" w14:textId="02CD733B" w:rsidR="009B384D" w:rsidRPr="00FC1D16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Сетчатый лоток с ручками для хирургических инструментов и иных изделий медицинского назначения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6E50B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9B384D" w:rsidRPr="009B384D" w14:paraId="7E4FDB61" w14:textId="77777777" w:rsidTr="009B384D">
        <w:trPr>
          <w:trHeight w:hRule="exact" w:val="3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4EB35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04704" w14:textId="5674B046" w:rsidR="009B384D" w:rsidRPr="00EE1947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Сетчатые крышки для лотков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13A8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2D39F8D" w14:textId="77777777" w:rsidTr="009B384D">
        <w:trPr>
          <w:trHeight w:hRule="exact"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0263B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777E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Сетчатые лотки с держателями для разборного микроинструмента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0BEC6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6546A6D0" w14:textId="77777777" w:rsidTr="009B384D">
        <w:trPr>
          <w:trHeight w:hRule="exact" w:val="8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CB41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5EEA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обработки полых инструментов, в том числе и для малоинвазивной хирургии в комплекте с инжекторами и переходниками для подключения полых инструментов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2940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DB420DA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A6F93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73777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обработки дыхательных шлангов и анестезиологических комплектов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79AA3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1F3BC8F2" w14:textId="77777777" w:rsidTr="009B384D">
        <w:trPr>
          <w:trHeight w:hRule="exact" w:val="3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D298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142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мойки стерилизационных контейнеров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61761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172E8588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8A42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1.10.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F88BA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 (встроенный или независимый) для распечатки и документации цикла обработки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CFF65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4896176E" w14:textId="77777777" w:rsidTr="009B384D">
        <w:trPr>
          <w:trHeight w:hRule="exact"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582F4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DAE99" w14:textId="6370D22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Моющее средство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FE30D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50 л</w:t>
            </w:r>
          </w:p>
        </w:tc>
      </w:tr>
      <w:tr w:rsidR="009B384D" w:rsidRPr="009B384D" w14:paraId="5220E2EC" w14:textId="77777777" w:rsidTr="009B384D">
        <w:trPr>
          <w:trHeight w:hRule="exact"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DA92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F4756" w14:textId="1F4B77B2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Нейтрализующее средство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085FB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50 л</w:t>
            </w:r>
          </w:p>
        </w:tc>
      </w:tr>
    </w:tbl>
    <w:p w14:paraId="52AE5193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99204B" w14:textId="2B664A55" w:rsidR="009B384D" w:rsidRPr="009B384D" w:rsidRDefault="009B384D" w:rsidP="009B384D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378AB7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2.1. Конструкция машины - напольная.</w:t>
      </w:r>
    </w:p>
    <w:p w14:paraId="07570CB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2.2. Тип машины - непроходной.</w:t>
      </w:r>
    </w:p>
    <w:p w14:paraId="318F6E1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2.3. Материал облицовочных панелей и материал камеры - нержавеющая сталь.</w:t>
      </w:r>
    </w:p>
    <w:p w14:paraId="667F6F9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2.4. Габаритные размеры машины не более - 900*750*1975.</w:t>
      </w:r>
    </w:p>
    <w:p w14:paraId="41E93B7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2.5. Наличие встроенного отсека для моющих средств.</w:t>
      </w:r>
    </w:p>
    <w:p w14:paraId="2B9B19E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2.6. Встроенный предварительный фильтр класса Р.</w:t>
      </w:r>
    </w:p>
    <w:p w14:paraId="783C7173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2.7. Встроенный НЕРО фильтр со степенью очистки не ниже 99,92 %.</w:t>
      </w:r>
    </w:p>
    <w:p w14:paraId="41D9492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2.8. Встроенный агрегат для сушки горячим воздухом с возможностью регулировки температуры сушки.</w:t>
      </w:r>
    </w:p>
    <w:p w14:paraId="47D756A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2.9. Оснащение двери автоматической блокировочной системой.</w:t>
      </w:r>
    </w:p>
    <w:p w14:paraId="2B24DC9A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2.10. Автоматическая блокировка двери в течение всего цикла обработки.</w:t>
      </w:r>
    </w:p>
    <w:p w14:paraId="402FCACD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Открытие двери только после завершения цикла обработки.</w:t>
      </w:r>
    </w:p>
    <w:p w14:paraId="0483DF8F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2.11. Подключение к горячей, холодной, деминерализованной воде.</w:t>
      </w:r>
    </w:p>
    <w:p w14:paraId="5224368F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2.12. Подключение к канализации, вытяжной вентиляции.</w:t>
      </w:r>
    </w:p>
    <w:p w14:paraId="524DDBF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2.13. Встроенный конденсатор для удаления излишков пара из моечной камеры, со сбросом в дренаж образующегося конденсата.</w:t>
      </w:r>
    </w:p>
    <w:p w14:paraId="0FFCB90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2.14. Циркулирующий насос производительностью не менее 500л/мин с системой контроля и регулировки давления,</w:t>
      </w:r>
    </w:p>
    <w:p w14:paraId="6D51EAC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2.15. Встроенные дозирующие насосы для химических средств - не менее 2 шт.</w:t>
      </w:r>
    </w:p>
    <w:p w14:paraId="7AA97DFB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2.16. Тип дозирующего насоса - перистальтическая помпа.</w:t>
      </w:r>
    </w:p>
    <w:p w14:paraId="5352F95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2.17. Контроль уровня моющих средств, сигнализация при отсутствии моющего средства.</w:t>
      </w:r>
    </w:p>
    <w:p w14:paraId="3134AC3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2.18. Подача циркулирующей воды на специальные вращающиеся сопла камеры и загрузочной тележки.</w:t>
      </w:r>
    </w:p>
    <w:p w14:paraId="4CBF8E8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 xml:space="preserve">2.19. Настройка температуры мойки и дезинфекции в широком диапазоне, термическая дезинфекция при 93°С. </w:t>
      </w:r>
    </w:p>
    <w:p w14:paraId="6BCA9A24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2.20. Способ управления автоматический.</w:t>
      </w:r>
    </w:p>
    <w:p w14:paraId="5688488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2.21. Система распознания загрузочной тележки с автоматическим выбором программы мойки.</w:t>
      </w:r>
    </w:p>
    <w:p w14:paraId="4552F07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2.22. Русифицированный ЖКИ дисплей для индикации диалога пользователя и программного диалога, хода выполнения программы, температуры, текстовых сообщений, остаточного времени работы, индикация ошибок.</w:t>
      </w:r>
    </w:p>
    <w:p w14:paraId="19DF7FB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2.23. Не менее 4 стандартных программ мойки, в том числе свободно программируемых создаваемых пользователем программ, сервисные программы</w:t>
      </w:r>
    </w:p>
    <w:p w14:paraId="2E324BD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2.24. Устройство контроля подачи воды в камеру.</w:t>
      </w:r>
    </w:p>
    <w:p w14:paraId="5A946D3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2.25. Устройство контроля давления в моечном контуре.</w:t>
      </w:r>
    </w:p>
    <w:p w14:paraId="0B2DD4D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2.26. Звуковое оповещение в случае неисправности.</w:t>
      </w:r>
    </w:p>
    <w:p w14:paraId="784AB5A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*2.27. Полезный объем камеры, не менее 150 л.</w:t>
      </w:r>
    </w:p>
    <w:p w14:paraId="6527FCC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2.38. Уровень шума при работе машины дБ(А) - не более 60.</w:t>
      </w:r>
    </w:p>
    <w:p w14:paraId="4A18EC74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2.29. Электронный контроль температуры мойки и дезинфекции.</w:t>
      </w:r>
    </w:p>
    <w:p w14:paraId="393404A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2.30. Многоступенчатый процесс мойки.</w:t>
      </w:r>
    </w:p>
    <w:p w14:paraId="1BA2F40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2.31. Контроль процесса дезинфекции.</w:t>
      </w:r>
    </w:p>
    <w:p w14:paraId="5577777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2.32. Напряжение не более 380 В, мощность, не более 20 кВт.</w:t>
      </w:r>
    </w:p>
    <w:p w14:paraId="632F1DC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2.33. Дверь расположена на эргономичной высоте не менее 700 мм для удобства загрузки/выгрузки инструментов.</w:t>
      </w:r>
    </w:p>
    <w:p w14:paraId="2195ECFA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2.34. Высота ручной транспортной тележки не менее 700 мм, 2 колеса оснащены педальными тормозами.</w:t>
      </w:r>
    </w:p>
    <w:p w14:paraId="0FB1079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2.35. Дополнительный внутренний бак для предварительного нагрева воды,</w:t>
      </w:r>
    </w:p>
    <w:p w14:paraId="157C09DD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2.36. Уклон потолка и дна камеры для обеспечения максимального слива воды.</w:t>
      </w:r>
    </w:p>
    <w:p w14:paraId="52932200" w14:textId="77777777" w:rsidR="009B384D" w:rsidRPr="009B384D" w:rsidRDefault="009B384D" w:rsidP="009B384D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718C351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</w:t>
      </w:r>
    </w:p>
    <w:p w14:paraId="324503E6" w14:textId="77777777" w:rsid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sz w:val="24"/>
          <w:szCs w:val="24"/>
        </w:rPr>
        <w:t>3.1. Индукторы аппарата, контактирующие с телом пациента, должны быть выполнены из нетоксичных материалов, разрешенных к применению Министерством здравоохранения и устойчивы к очистке и дезинфекции.</w:t>
      </w:r>
    </w:p>
    <w:p w14:paraId="459BD510" w14:textId="77777777" w:rsidR="00977612" w:rsidRDefault="00977612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23FA3" w14:textId="4F950F7C" w:rsidR="00977612" w:rsidRPr="00977612" w:rsidRDefault="00977612" w:rsidP="00977612">
      <w:pPr>
        <w:suppressAutoHyphens/>
        <w:autoSpaceDE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977612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* Данные требования технического задания имеют особо важное значение и при их невыполнении конкурсное предложение будет отклонено</w:t>
      </w:r>
    </w:p>
    <w:bookmarkEnd w:id="2"/>
    <w:p w14:paraId="3CB67F0D" w14:textId="77777777" w:rsidR="009B384D" w:rsidRPr="009B384D" w:rsidRDefault="009B384D" w:rsidP="00373FD4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9B384D" w:rsidRPr="009B384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0E169D"/>
    <w:multiLevelType w:val="hybridMultilevel"/>
    <w:tmpl w:val="B9E2B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1AC5"/>
    <w:multiLevelType w:val="multilevel"/>
    <w:tmpl w:val="4F8E59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6"/>
  </w:num>
  <w:num w:numId="5" w16cid:durableId="1562904165">
    <w:abstractNumId w:val="1"/>
  </w:num>
  <w:num w:numId="6" w16cid:durableId="1180773315">
    <w:abstractNumId w:val="7"/>
  </w:num>
  <w:num w:numId="7" w16cid:durableId="1639263817">
    <w:abstractNumId w:val="5"/>
  </w:num>
  <w:num w:numId="8" w16cid:durableId="680275285">
    <w:abstractNumId w:val="11"/>
  </w:num>
  <w:num w:numId="9" w16cid:durableId="2027828452">
    <w:abstractNumId w:val="8"/>
  </w:num>
  <w:num w:numId="10" w16cid:durableId="103160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4352723">
    <w:abstractNumId w:val="4"/>
  </w:num>
  <w:num w:numId="12" w16cid:durableId="85211259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005F"/>
    <w:rsid w:val="002032C8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73FD4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0F9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3386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77612"/>
    <w:rsid w:val="0098384F"/>
    <w:rsid w:val="00984585"/>
    <w:rsid w:val="00986412"/>
    <w:rsid w:val="00997223"/>
    <w:rsid w:val="009B384D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06F8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E1947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1D1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9B384D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</w:rPr>
  </w:style>
  <w:style w:type="paragraph" w:customStyle="1" w:styleId="DTR">
    <w:name w:val="DTR"/>
    <w:basedOn w:val="a"/>
    <w:rsid w:val="009B384D"/>
    <w:pPr>
      <w:tabs>
        <w:tab w:val="left" w:pos="397"/>
      </w:tabs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pacing w:val="1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51</cp:revision>
  <cp:lastPrinted>2026-03-13T12:57:00Z</cp:lastPrinted>
  <dcterms:created xsi:type="dcterms:W3CDTF">2026-03-12T08:38:00Z</dcterms:created>
  <dcterms:modified xsi:type="dcterms:W3CDTF">2026-07-20T11:07:00Z</dcterms:modified>
</cp:coreProperties>
</file>