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МогМТ№376/26-ЭА «Расходные материалы для отделения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МогМТ№376/26-ЭА «Расходные материалы для отделения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МогМТ№376/26-ЭА «Расходные материалы для отделения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МогМТ№376/26-ЭА «Расходные материалы для отделения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