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506/26-ЭА «API системы для идентификации микроорганизмов для ГУ «Гродненский областной центр гигиены, эпидемиологии и общественного здоровья»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506/26-ЭА «API системы для идентификации микроорганизмов для ГУ «Гродненский областной центр гигиены, эпидемиологии и общественного здоровья»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506/26-ЭА «API системы для идентификации микроорганизмов для ГУ «Гродненский областной центр гигиены, эпидемиологии и общественного здоровья»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506/26-ЭА «API системы для идентификации микроорганизмов для ГУ «Гродненский областной центр гигиены, эпидемиологии и общественного здоровья»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506/26-ЭА «API системы для идентификации микроорганизмов для ГУ «Гродненский областной центр гигиены, эпидемиологии и общественного здоровья»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