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7B3" w14:textId="672DC74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решении заказчика (организатора)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 1</w:t>
      </w:r>
    </w:p>
    <w:p w14:paraId="3837C450" w14:textId="7777777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процедуры закупки из одного источника на ЭТП</w:t>
      </w:r>
    </w:p>
    <w:p w14:paraId="4E72F313" w14:textId="55C7D5DE" w:rsidR="007A710F" w:rsidRP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</w:t>
      </w:r>
      <w:proofErr w:type="spellEnd"/>
      <w:r w:rsidRPr="007A710F">
        <w:rPr>
          <w:rFonts w:ascii="Times New Roman" w:eastAsia="Calibri" w:hAnsi="Times New Roman" w:cs="Times New Roman"/>
          <w:sz w:val="28"/>
          <w:szCs w:val="28"/>
          <w:lang w:val="en-US"/>
        </w:rPr>
        <w:t>.№ EZ20260629382108 ЦС685 Текущий ремонт зала заседаний (к. 31) с прилегающими коридором, кабинетом и комнатой отдыха в здании Мингорисполкома, расположенном по адресу: г. Минск, пр.Независимости, 8» в интересах Минского городского исполнительного комитета</w:t>
      </w:r>
    </w:p>
    <w:p w14:paraId="631BA8D4" w14:textId="21FD61A8" w:rsidR="001643ED" w:rsidRPr="007A710F" w:rsidRDefault="001643ED" w:rsidP="001566F8">
      <w:pPr>
        <w:pStyle w:val="a3"/>
        <w:spacing w:after="159" w:line="363" w:lineRule="atLeast"/>
        <w:jc w:val="both"/>
        <w:rPr>
          <w:lang w:val="en-US"/>
        </w:rPr>
      </w:pPr>
    </w:p>
    <w:p w14:paraId="3728B9E3" w14:textId="34C0FBB8" w:rsidR="001643ED" w:rsidRPr="00EE5B85" w:rsidRDefault="007A710F" w:rsidP="007A710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Ввиду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поставщиком (подрядчиком, исполнителем) </w:t>
      </w:r>
      <w:r w:rsidRPr="00807A84">
        <w:rPr>
          <w:rFonts w:ascii="Times New Roman" w:hAnsi="Times New Roman" w:cs="Times New Roman"/>
          <w:iCs/>
          <w:sz w:val="28"/>
          <w:szCs w:val="28"/>
        </w:rPr>
        <w:t>Частное унитарное предприятие "ЛА-СТРОБАН"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государственной закупки проведено повторное рассмотрение </w:t>
      </w:r>
      <w:bookmarkStart w:id="0" w:name="_Hlk204849019"/>
      <w:r>
        <w:rPr>
          <w:rFonts w:ascii="Times New Roman" w:eastAsia="Calibri" w:hAnsi="Times New Roman" w:cs="Times New Roman"/>
          <w:sz w:val="28"/>
          <w:szCs w:val="28"/>
        </w:rPr>
        <w:t>документов и (или) сведений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"ЛА-СТРОБАН",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193665865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31 464,00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"МАПИД",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100008115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37 480,62 бел.рубль (BYN).</w:t>
      </w:r>
    </w:p>
    <w:p w14:paraId="344FAD6C" w14:textId="77777777" w:rsidR="00AB3FC8" w:rsidRPr="00CD0D5E" w:rsidRDefault="00807F07" w:rsidP="00CD0D5E">
      <w:pPr>
        <w:spacing w:before="240" w:after="280"/>
        <w:rPr>
          <w:rFonts w:ascii="Times New Roman" w:hAnsi="Times New Roman" w:cs="Times New Roman"/>
          <w:sz w:val="28"/>
          <w:szCs w:val="28"/>
        </w:rPr>
      </w:pPr>
      <w:r w:rsidRPr="00CD0D5E">
        <w:rPr>
          <w:rFonts w:ascii="Times New Roman" w:hAnsi="Times New Roman" w:cs="Times New Roman"/>
          <w:sz w:val="28"/>
          <w:szCs w:val="28"/>
        </w:rPr>
        <w:t>ИТОГИ:</w:t>
      </w:r>
    </w:p>
    <w:p w14:paraId="0E1158D0" w14:textId="4FD5B3CB" w:rsidR="00860C3F" w:rsidRDefault="00860C3F" w:rsidP="000368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 результатам повторного рассмотрения документов и (или) сведений поставщиком (подрядчиком, исполнителем) по </w:t>
      </w:r>
      <w:r>
        <w:rPr>
          <w:rFonts w:ascii="Times New Roman" w:hAnsi="Times New Roman" w:cs="Times New Roman"/>
          <w:sz w:val="28"/>
          <w:szCs w:val="28"/>
        </w:rPr>
        <w:t xml:space="preserve">лоту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закупки из одного источника на ЭТП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EZ20260629382108 </w:t>
      </w:r>
      <w:r w:rsidR="00C55A01">
        <w:rPr>
          <w:rFonts w:ascii="Times New Roman" w:eastAsia="Calibri" w:hAnsi="Times New Roman" w:cs="Times New Roman"/>
          <w:sz w:val="28"/>
          <w:szCs w:val="28"/>
        </w:rPr>
        <w:t>«</w:t>
      </w:r>
      <w:r w:rsidRPr="00860C3F">
        <w:rPr>
          <w:rFonts w:ascii="Times New Roman" w:eastAsia="Calibri" w:hAnsi="Times New Roman" w:cs="Times New Roman"/>
          <w:sz w:val="28"/>
          <w:szCs w:val="28"/>
        </w:rPr>
        <w:t>ЦС685 Текущий ремонт зала заседаний (к. 31) с прилегающими коридором, кабинетом и комнатой отдыха в здании Мингорисполкома, расположенном по адресу: г. Минск, пр.Независимости, 8» в интересах Минского городского исполнительного комитета</w:t>
      </w:r>
      <w:r w:rsidR="00C55A01">
        <w:rPr>
          <w:rFonts w:ascii="Times New Roman" w:eastAsia="Calibri" w:hAnsi="Times New Roman" w:cs="Times New Roman"/>
          <w:sz w:val="28"/>
          <w:szCs w:val="28"/>
        </w:rPr>
        <w:t>»</w:t>
      </w:r>
      <w:r w:rsidR="00ED70B7" w:rsidRPr="00ED7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 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"МАПИД",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ул.Р.Люксембург, д.205,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100008115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CCFA3" w14:textId="4A88DCE2" w:rsidR="00AB3FC8" w:rsidRPr="00C83E12" w:rsidRDefault="007F634F" w:rsidP="00611280">
      <w:pPr>
        <w:rPr>
          <w:rFonts w:ascii="Times New Roman" w:hAnsi="Times New Roman" w:cs="Times New Roman"/>
          <w:sz w:val="28"/>
          <w:szCs w:val="28"/>
        </w:rPr>
      </w:pPr>
      <w:r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37 480,62 бел.рубль (BYN).</w:t>
      </w:r>
    </w:p>
    <w:p w14:paraId="45702ED2" w14:textId="77777777" w:rsidR="004273D9" w:rsidRDefault="004273D9" w:rsidP="004273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3E8994" w14:textId="77D1C49A" w:rsidR="00A54120" w:rsidRDefault="002038A9" w:rsidP="004273D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№3_ЦС685.pdf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623EA8"/>
    <w:rsid w:val="007A710F"/>
    <w:rsid w:val="00807A84"/>
    <w:rsid w:val="009F2E83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1260&amp;name=AA4F66B96E59371082C6989FCE93D4A3/Protokol__3_TZS685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2025-11-04T15:45:00Z</dcterms:modified>
  <cp:revision>15</cp:revision>
</cp:coreProperties>
</file>