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573C"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ДОГОВОР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 №_____</w:t>
      </w:r>
    </w:p>
    <w:p w14:paraId="67491E1D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831B672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а.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г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. Раков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«      » _________ 202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 г.</w:t>
      </w:r>
    </w:p>
    <w:p w14:paraId="578CC5E0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B57D0CC">
      <w:pPr>
        <w:tabs>
          <w:tab w:val="left" w:pos="2977"/>
        </w:tabs>
        <w:spacing w:after="0" w:line="240" w:lineRule="auto"/>
        <w:ind w:left="142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bookmarkStart w:id="0" w:name="ЗаказчикСоСтрочнойБуквыИменительный"/>
      <w:r>
        <w:rPr>
          <w:rFonts w:ascii="Times New Roman" w:hAnsi="Times New Roman" w:eastAsia="Times New Roman"/>
          <w:sz w:val="24"/>
          <w:szCs w:val="24"/>
          <w:lang w:eastAsia="ru-RU"/>
        </w:rPr>
        <w:t>Учреждение здравоохранения «Городской детский центр медицинской реабилитации «Пралеска»</w:t>
      </w:r>
      <w:bookmarkEnd w:id="0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именуемое в дальнейшем «Заказчик», в лице </w:t>
      </w:r>
      <w:bookmarkStart w:id="1" w:name="ЗаказчикДОЛЖНОСТЬ"/>
      <w:bookmarkStart w:id="2" w:name="ЗаказчикВЛицеРодительныйПадеж"/>
      <w:r>
        <w:rPr>
          <w:rFonts w:ascii="Times New Roman" w:hAnsi="Times New Roman" w:eastAsia="Times New Roman"/>
          <w:sz w:val="24"/>
          <w:szCs w:val="24"/>
          <w:lang w:eastAsia="ru-RU"/>
        </w:rPr>
        <w:t>главного врача</w:t>
      </w:r>
      <w:bookmarkEnd w:id="1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bookmarkEnd w:id="2"/>
      <w:r>
        <w:rPr>
          <w:rFonts w:ascii="Times New Roman" w:hAnsi="Times New Roman" w:eastAsia="Times New Roman"/>
          <w:sz w:val="24"/>
          <w:szCs w:val="24"/>
          <w:lang w:eastAsia="ru-RU"/>
        </w:rPr>
        <w:t>Демидовой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Надежды Петровны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действующего на основании </w:t>
      </w:r>
      <w:bookmarkStart w:id="3" w:name="ЗаказчикДействующегоНаОсновании"/>
      <w:r>
        <w:rPr>
          <w:rFonts w:ascii="Times New Roman" w:hAnsi="Times New Roman"/>
          <w:color w:val="auto"/>
          <w:sz w:val="24"/>
          <w:szCs w:val="24"/>
          <w:highlight w:val="none"/>
        </w:rPr>
        <w:t>Устава</w:t>
      </w:r>
      <w:bookmarkEnd w:id="3"/>
      <w:r>
        <w:rPr>
          <w:rFonts w:hint="default" w:ascii="Times New Roman" w:hAnsi="Times New Roman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 одной стороны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и </w:t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 другой стороны, вместе именуемые «Стороны», заключили настоящий договор о нижеследующем.</w:t>
      </w:r>
    </w:p>
    <w:p w14:paraId="78FEBA08">
      <w:pPr>
        <w:tabs>
          <w:tab w:val="left" w:pos="2977"/>
        </w:tabs>
        <w:spacing w:after="0" w:line="240" w:lineRule="auto"/>
        <w:ind w:left="142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43B77B9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1. ПРЕДМЕТ ДОГОВОРА</w:t>
      </w:r>
    </w:p>
    <w:p w14:paraId="2E1765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1.1. Исполнитель обязуется по заданию Заказчика оказать услуги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по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>проведение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en-US" w:eastAsia="ru-RU"/>
        </w:rPr>
        <w:t xml:space="preserve"> лабораторного контроля за состоянием факторов производственной среды на рабочи</w:t>
      </w:r>
      <w:bookmarkStart w:id="6" w:name="_GoBack"/>
      <w:bookmarkEnd w:id="6"/>
      <w:r>
        <w:rPr>
          <w:rFonts w:hint="default" w:ascii="Times New Roman" w:hAnsi="Times New Roman" w:eastAsia="Times New Roman"/>
          <w:color w:val="auto"/>
          <w:sz w:val="24"/>
          <w:szCs w:val="24"/>
          <w:lang w:val="en-US" w:eastAsia="ru-RU"/>
        </w:rPr>
        <w:t>х местах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(далее – услуги), а Заказчик обязуется принять и оплатить их.</w:t>
      </w:r>
    </w:p>
    <w:p w14:paraId="2589061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2398BCA">
      <w:pPr>
        <w:spacing w:after="0" w:line="240" w:lineRule="auto"/>
        <w:ind w:left="142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2. СТОИМОСТЬ И ПОРЯДОК РАСЧЕТОВ</w:t>
      </w:r>
    </w:p>
    <w:p w14:paraId="6C22C8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 Стоимость услуг по настоящему договору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определена а основании проведенной процедуры государственной закупки 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составляет </w:t>
      </w:r>
      <w:bookmarkStart w:id="4" w:name="РазмерНДСПропись"/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bookmarkEnd w:id="4"/>
    </w:p>
    <w:p w14:paraId="2B6695A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Ответственность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за формирование цены несет Исполнитель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</w:p>
    <w:p w14:paraId="0198B2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2.2.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Цена является фиксированной на срок действия договора, и подлежит изменению в случаях, предусмотренных пунктом 1.8.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14:paraId="5005D32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 Оплата услуг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производится Заказчиком в течение 10-ти рабочих дней со дня получения протокола и подписания акта сдачи-приемки услуг. Источник финансирования –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средства местного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бюджета.</w:t>
      </w:r>
    </w:p>
    <w:p w14:paraId="6911A505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</w:p>
    <w:p w14:paraId="0337F746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3. ПОРЯДОК СДАЧИ-ПРИЕМКИ УСЛУГ</w:t>
      </w:r>
    </w:p>
    <w:p w14:paraId="7A17B165">
      <w:pPr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3.1. Срок оказания услуг –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 ________ рабочих дней с даты подписания договора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</w:t>
      </w:r>
    </w:p>
    <w:p w14:paraId="419F12EA">
      <w:pPr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3.2. Исполнитель приступает к оказанию услуг после подписания настоящего договора и обеспечения Исполнителя всеми необходимыми документами и материалами (образцами), в том числе проектными материалами, выполненными в соответствии с техническими нормативными правовыми актами.</w:t>
      </w:r>
    </w:p>
    <w:p w14:paraId="1C98C5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bCs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После окончания оказания услуг Исполнитель представляет Заказчику акт сдачи-приемки в 2 (двух) экземплярах и результаты испытаний (исследований), полученные при оказании услуг.</w:t>
      </w:r>
    </w:p>
    <w:p w14:paraId="62B8622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 Заказчик обязуетсяв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 течение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5 (пяти) рабочих дней с момента получения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подписать акт сдачи-приемки или мотивированный отказ от подписания и направить подписанный экземпляр обратно Исполнителю.</w:t>
      </w:r>
    </w:p>
    <w:p w14:paraId="3252F859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.5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bCs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В случае неполучения подписанного акта сдачи-приемки от Заказчика в срок, установленный в п. 3.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настоящего договора, акт считается подписанным Сторонами с даты его составления. В таком случае услуги, указанные в акте сдачи-приемки, считаются оказанными Исполнителем и принятыми Заказчиком.</w:t>
      </w:r>
    </w:p>
    <w:p w14:paraId="497C4EAB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 В случае мотивированного отказа Заказчика от подписания акта сдачи-приемки Стороны составляют двусторонний акт с перечнем выявленных недостатков, послуживших основанием для отказа Заказчика от подписания акта сдачи-приемки.</w:t>
      </w:r>
    </w:p>
    <w:p w14:paraId="6765036E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 w14:paraId="6D45C832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  ПРАВА И ОБЯЗАННОСТИ СТОРОН </w:t>
      </w:r>
    </w:p>
    <w:p w14:paraId="03485365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4.1. Заказчик обязуется принять по акту сдачи-приемки услуги и оплатить их в порядке и на условиях, предусмотренных настоящим договором.</w:t>
      </w:r>
    </w:p>
    <w:p w14:paraId="2505FB34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4.2. Заказчик имеет право инициировать внесение изменений в договор, требовать его расторжения, а также отказаться от исполнения договора в случаях, предусмотренных законодательством и настоящим договором.</w:t>
      </w:r>
    </w:p>
    <w:p w14:paraId="32167786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4.3. Исполнитель обязуется оказать услуги качественно, в согласованном объеме и в установленный срок.</w:t>
      </w:r>
    </w:p>
    <w:p w14:paraId="56B7E83E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</w:pPr>
    </w:p>
    <w:p w14:paraId="357DE825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5. ОТВЕТСТВЕННОСТЬ СТОРОН</w:t>
      </w:r>
    </w:p>
    <w:p w14:paraId="34579297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5.1. За невыполнение или ненадлежащее исполнение обязательств по настоящему договору Стороны несут  ответственность в соответствии с законодательством Республики Беларусь.</w:t>
      </w:r>
    </w:p>
    <w:p w14:paraId="61E18AC2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5.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 Сторона, подвергшаяся воздействию форс-мажора, освобождается от ответственности за любую просрочку или неисполнение своих обязательств по договору, если это явилось следствием обстоятельств непреодолимой силы (форс-мажора).</w:t>
      </w:r>
    </w:p>
    <w:p w14:paraId="7FF4857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5.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. При возникновении форс-мажорных обстоятельств исполнение договора приостанавливается на весь период их действия. </w:t>
      </w:r>
    </w:p>
    <w:p w14:paraId="79C95271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В случае возникновения форс-мажорных обстоятельств Стороны обязуются уведомить друг друга в течение 5 (пяти) рабочих дней о возникновении указанных обстоятельств.</w:t>
      </w:r>
    </w:p>
    <w:p w14:paraId="7E08E6B8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Факты, изложенные в уведомлении о наступлении форс-мажорных обстоятельств, должны быть подтверждены Белорусской торгово-промышленной палатой или иным компетентным органом/организацией.</w:t>
      </w:r>
    </w:p>
    <w:p w14:paraId="59A8770C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5.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 Заказчик несет полную ответственность за достоверность сведений, указанных в представленных им документах, в том числе в проектных материалах, необходимых для надлежащего оказания услуг Исполнителем, а также за предоставление заведомо ложных (недостоверных) сведений.</w:t>
      </w:r>
    </w:p>
    <w:p w14:paraId="02F2A330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 w14:paraId="7645DFFE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6. ОБЕСПЕЧЕНИЕ КОНФИДЕНЦИАЛЬНОСТИ</w:t>
      </w:r>
    </w:p>
    <w:p w14:paraId="7530978A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6.1. Стороны обязуются обеспечить конфиденциальность в отношении предмета настоящего договора, хода его исполнения и полученных результатов.</w:t>
      </w:r>
    </w:p>
    <w:p w14:paraId="4A17B38F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6.2. Обязанности Сторон по сохранению конфиденциальности сохраняют свою силу и после истечения срока действия настоящего договора или его досрочного расторжения.</w:t>
      </w:r>
    </w:p>
    <w:p w14:paraId="5CF38721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6.3. В случае разглашения сведений, предусмотренных п. 6.1 настоящего договора, Сторона, допустившая их разглашение, обязуется возместить другой Стороне понесенные в связи с этим убытки</w:t>
      </w:r>
    </w:p>
    <w:p w14:paraId="25D03E9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6.4. Заказчик является собственником результатов оказания услуг. Опубликование или иное разглашение такой информации, а также передача ее третьим лицам производится только с письменного согласия Заказчика.</w:t>
      </w:r>
    </w:p>
    <w:p w14:paraId="79D5438F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6.5. Исполнитель не несет ответственность в случае передачи информации государственным органам, имеющим право затребовать ее в письменном виде, в соответствии с законодательством Республики Беларусь.</w:t>
      </w:r>
    </w:p>
    <w:p w14:paraId="54BB2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6.6. </w:t>
      </w:r>
      <w:r>
        <w:rPr>
          <w:rStyle w:val="14"/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персональных данных, полученных по настоящему договору, обеспечивать их защиту и обработку в соответствии с требованиями</w:t>
      </w:r>
      <w:r>
        <w:rPr>
          <w:rStyle w:val="14"/>
          <w:rFonts w:hint="default" w:ascii="Times New Roman" w:hAnsi="Times New Roman" w:cs="Times New Roman"/>
          <w:sz w:val="24"/>
          <w:szCs w:val="24"/>
        </w:rPr>
        <w:t> </w:t>
      </w:r>
      <w:r>
        <w:rPr>
          <w:rStyle w:val="14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14"/>
          <w:rFonts w:hint="default" w:ascii="Times New Roman" w:hAnsi="Times New Roman" w:cs="Times New Roman"/>
          <w:sz w:val="24"/>
          <w:szCs w:val="24"/>
        </w:rPr>
        <w:instrText xml:space="preserve"> HYPERLINK "https://bii.by/docs/zakon-07-05-2021-99-z-o-zashchite-personalnykh-dannykh-456009?a=a17" \l "a17" \o "Закон  от 07.05.2021 № 99-З О защите персональных данных" </w:instrText>
      </w:r>
      <w:r>
        <w:rPr>
          <w:rStyle w:val="14"/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4"/>
          <w:rFonts w:hint="default" w:ascii="Times New Roman" w:hAnsi="Times New Roman" w:cs="Times New Roman"/>
          <w:sz w:val="24"/>
          <w:szCs w:val="24"/>
        </w:rPr>
        <w:t>Закона</w:t>
      </w:r>
      <w:r>
        <w:rPr>
          <w:rStyle w:val="1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Style w:val="14"/>
          <w:rFonts w:hint="default" w:ascii="Times New Roman" w:hAnsi="Times New Roman" w:cs="Times New Roman"/>
          <w:sz w:val="24"/>
          <w:szCs w:val="24"/>
        </w:rPr>
        <w:t> Республики Беларусь от 07.05.2021 № 99-З «О защите персональных данных», а также использовать персональные данные только в целях исполнения договора.</w:t>
      </w:r>
    </w:p>
    <w:p w14:paraId="53CA9FD8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7. 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АНТИКОРРУПЦИОННАЯ ОГОВОРКА</w:t>
      </w:r>
    </w:p>
    <w:p w14:paraId="4984A133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7.1. При исполнении настоящего договора Стороны соблюдают и будут соблюдать в дальнейшем все нормативные правовые акты Республики Беларусь, в том числе о противодействии коррупции.</w:t>
      </w:r>
    </w:p>
    <w:p w14:paraId="6EDAB5B6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7.2. Стороны  не будут прямо или косвенно, в рамках деловых отношений в сфере предпринимательской деятельности или в рамках деловых отношений с государственными органами предлагать, вручать или осуществлять, а также соглашаться на предложение, вручение или осуществление (самостоятельно или в 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законодательство Республики Беларусь о противодействии коррупции.</w:t>
      </w:r>
    </w:p>
    <w:p w14:paraId="70FA92D4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8. 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14:paraId="7D0A5769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8.1.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Сторонами, а при недостижении согласия - в порядке, установленном законодательством Республики Беларусь.</w:t>
      </w:r>
    </w:p>
    <w:p w14:paraId="2DBB8373">
      <w:pPr>
        <w:widowControl w:val="0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8.2. Срок рассмотрения претензии – 10 (десять) рабочих дней с момента ее получения.</w:t>
      </w:r>
    </w:p>
    <w:p w14:paraId="4D1FA5E2">
      <w:pPr>
        <w:widowControl w:val="0"/>
        <w:spacing w:after="0" w:line="240" w:lineRule="auto"/>
        <w:ind w:left="142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C1B890C">
      <w:pPr>
        <w:widowControl w:val="0"/>
        <w:spacing w:after="0" w:line="240" w:lineRule="auto"/>
        <w:ind w:left="142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9. ЗАКЛЮЧИТЕЛЬНЫЕ ПОЛОЖЕНИЯ</w:t>
      </w:r>
    </w:p>
    <w:p w14:paraId="76C1BE7C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9.1. Настоящий Договор вступает в силу с момента подписания и действует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до полного исполнения обязательств сторонами.</w:t>
      </w:r>
    </w:p>
    <w:p w14:paraId="5562C7D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9.2. 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0323917D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.3</w:t>
      </w:r>
      <w:r>
        <w:rPr>
          <w:rFonts w:ascii="Times New Roman" w:hAnsi="Times New Roman" w:cs="Times New Roman"/>
          <w:sz w:val="24"/>
          <w:szCs w:val="24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14:paraId="7887CDB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10. ЮРИДИЧЕСКИЕ АДРЕСА,</w:t>
      </w:r>
    </w:p>
    <w:p w14:paraId="0423B88A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БАНКОВСКИЕ РЕКВИЗИТЫ И ПОДПИСИ СТОРОН:</w:t>
      </w:r>
    </w:p>
    <w:p w14:paraId="05C98865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4"/>
        <w:tblW w:w="48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2"/>
        <w:gridCol w:w="4726"/>
      </w:tblGrid>
      <w:tr w14:paraId="5FD6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4873" w:type="dxa"/>
            <w:vAlign w:val="center"/>
          </w:tcPr>
          <w:p w14:paraId="3A9E67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ИСПОЛНИТЕЛЬ</w:t>
            </w:r>
          </w:p>
          <w:p w14:paraId="2E56E26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14:paraId="1BECE287">
            <w:pPr>
              <w:spacing w:after="0" w:line="240" w:lineRule="auto"/>
              <w:jc w:val="center"/>
              <w:outlineLvl w:val="4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>ЗАКАЗЧИК</w:t>
            </w:r>
          </w:p>
          <w:p w14:paraId="32CD494C">
            <w:pPr>
              <w:spacing w:after="0" w:line="240" w:lineRule="auto"/>
              <w:jc w:val="center"/>
              <w:outlineLvl w:val="4"/>
              <w:rPr>
                <w:rFonts w:ascii="Times New Roman" w:hAnsi="Times New Roman" w:eastAsia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14:paraId="7741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873" w:type="dxa"/>
            <w:vMerge w:val="restart"/>
            <w:vAlign w:val="center"/>
          </w:tcPr>
          <w:p w14:paraId="41A5064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vMerge w:val="restart"/>
            <w:vAlign w:val="center"/>
          </w:tcPr>
          <w:p w14:paraId="61F752C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 REF  ЗаказчикСоСтрочнойБуквыИменительный \* FirstCap \h  \* MERGEFORMAT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Учреждение здравоохранения «Городской детский центр медицинской реабилитации «Пралеска»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F48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873" w:type="dxa"/>
            <w:vMerge w:val="continue"/>
            <w:vAlign w:val="center"/>
          </w:tcPr>
          <w:p w14:paraId="7C28FB3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vMerge w:val="continue"/>
            <w:vAlign w:val="center"/>
          </w:tcPr>
          <w:p w14:paraId="083CBDA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55BE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873" w:type="dxa"/>
            <w:vAlign w:val="center"/>
          </w:tcPr>
          <w:p w14:paraId="2CC2AB7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</w:tcPr>
          <w:p w14:paraId="6FE2645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bookmarkStart w:id="5" w:name="АдресЗаказчика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222365, Минская область, Воложинский район аг. Раков, ул. Парковая, д. 30.</w:t>
            </w:r>
            <w:bookmarkEnd w:id="5"/>
          </w:p>
        </w:tc>
      </w:tr>
      <w:tr w14:paraId="5D7E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4873" w:type="dxa"/>
          </w:tcPr>
          <w:p w14:paraId="0CAAD74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27" w:type="dxa"/>
          </w:tcPr>
          <w:p w14:paraId="667CC0E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Р/с BY54BLBB36040100663173001001 </w:t>
            </w:r>
          </w:p>
          <w:p w14:paraId="400655B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ЦБУ №538 г. Минск ОАО</w:t>
            </w:r>
          </w:p>
          <w:p w14:paraId="019DAD4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«Белинвестбанк», BIC BLBBBY2X</w:t>
            </w:r>
          </w:p>
          <w:p w14:paraId="14F7B1E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Адрес банка: г. Минск, ул. Коржа, 11а</w:t>
            </w:r>
          </w:p>
          <w:p w14:paraId="24A0E64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УНП 100663173   ОКПО 017984836000</w:t>
            </w:r>
          </w:p>
          <w:p w14:paraId="67BAD20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Тел./факс (01772) 32262, 32283</w:t>
            </w:r>
          </w:p>
          <w:p w14:paraId="4124878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е-mail: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"mailto:info@cmrpraleska.by"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info@cmrpraleska.by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  <w:p w14:paraId="6F98374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174679A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6971781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Главный врач</w:t>
            </w:r>
          </w:p>
          <w:p w14:paraId="3404F61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3CC420A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___________________ Н.П. Демидова</w:t>
            </w:r>
          </w:p>
          <w:p w14:paraId="5E73082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0D94CFB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14103FA6">
      <w:pPr>
        <w:pStyle w:val="8"/>
        <w:spacing w:after="0"/>
        <w:ind w:firstLine="7655"/>
        <w:outlineLvl w:val="0"/>
        <w:rPr>
          <w:rFonts w:ascii="Times New Roman" w:hAnsi="Times New Roman"/>
          <w:sz w:val="24"/>
          <w:szCs w:val="24"/>
        </w:rPr>
      </w:pPr>
    </w:p>
    <w:p w14:paraId="4573CAC1">
      <w:pPr>
        <w:pStyle w:val="8"/>
        <w:spacing w:after="0"/>
        <w:ind w:firstLine="7655"/>
        <w:outlineLvl w:val="0"/>
        <w:rPr>
          <w:rFonts w:ascii="Times New Roman" w:hAnsi="Times New Roman"/>
          <w:sz w:val="24"/>
          <w:szCs w:val="24"/>
        </w:rPr>
      </w:pPr>
    </w:p>
    <w:p w14:paraId="5BAD923C">
      <w:pPr>
        <w:pStyle w:val="8"/>
        <w:spacing w:after="0"/>
        <w:ind w:firstLine="7655"/>
        <w:outlineLvl w:val="0"/>
        <w:rPr>
          <w:rFonts w:ascii="Times New Roman" w:hAnsi="Times New Roman"/>
          <w:sz w:val="24"/>
          <w:szCs w:val="24"/>
        </w:rPr>
      </w:pPr>
    </w:p>
    <w:p w14:paraId="39941C27">
      <w:pPr>
        <w:pStyle w:val="8"/>
        <w:spacing w:after="0"/>
        <w:ind w:firstLine="7655"/>
        <w:outlineLvl w:val="0"/>
        <w:rPr>
          <w:rFonts w:ascii="Times New Roman" w:hAnsi="Times New Roman"/>
          <w:sz w:val="24"/>
          <w:szCs w:val="24"/>
        </w:rPr>
      </w:pPr>
    </w:p>
    <w:p w14:paraId="6BBB3BC5">
      <w:pPr>
        <w:pStyle w:val="8"/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4BFD437B">
      <w:pPr>
        <w:pStyle w:val="8"/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025CA1AD"/>
    <w:sectPr>
      <w:pgSz w:w="11906" w:h="16838"/>
      <w:pgMar w:top="1134" w:right="567" w:bottom="1134" w:left="1559" w:header="709" w:footer="709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50"/>
    <w:rsid w:val="00045A2A"/>
    <w:rsid w:val="0005197A"/>
    <w:rsid w:val="000753CF"/>
    <w:rsid w:val="0009058E"/>
    <w:rsid w:val="000941F0"/>
    <w:rsid w:val="000B3913"/>
    <w:rsid w:val="000D5A9F"/>
    <w:rsid w:val="001442B3"/>
    <w:rsid w:val="0014579D"/>
    <w:rsid w:val="00163C3A"/>
    <w:rsid w:val="001732DA"/>
    <w:rsid w:val="001B5305"/>
    <w:rsid w:val="00250585"/>
    <w:rsid w:val="00267AB9"/>
    <w:rsid w:val="002B0974"/>
    <w:rsid w:val="002E3E83"/>
    <w:rsid w:val="002F4403"/>
    <w:rsid w:val="003126E5"/>
    <w:rsid w:val="00334744"/>
    <w:rsid w:val="00344BF6"/>
    <w:rsid w:val="00361188"/>
    <w:rsid w:val="003D55E0"/>
    <w:rsid w:val="00417B46"/>
    <w:rsid w:val="00421DEB"/>
    <w:rsid w:val="004847DE"/>
    <w:rsid w:val="004B67E1"/>
    <w:rsid w:val="0056718B"/>
    <w:rsid w:val="005969DC"/>
    <w:rsid w:val="005F1AA3"/>
    <w:rsid w:val="005F7129"/>
    <w:rsid w:val="006576EF"/>
    <w:rsid w:val="0069331C"/>
    <w:rsid w:val="006C5901"/>
    <w:rsid w:val="006D1177"/>
    <w:rsid w:val="006D7AC8"/>
    <w:rsid w:val="006E3421"/>
    <w:rsid w:val="00716EE5"/>
    <w:rsid w:val="0074122E"/>
    <w:rsid w:val="007775CD"/>
    <w:rsid w:val="007A57E8"/>
    <w:rsid w:val="00821866"/>
    <w:rsid w:val="00845D37"/>
    <w:rsid w:val="008718BB"/>
    <w:rsid w:val="008A6641"/>
    <w:rsid w:val="00932DC1"/>
    <w:rsid w:val="00972DE2"/>
    <w:rsid w:val="009774D4"/>
    <w:rsid w:val="009C2DDC"/>
    <w:rsid w:val="009C32B9"/>
    <w:rsid w:val="009C5D75"/>
    <w:rsid w:val="009E0870"/>
    <w:rsid w:val="00A07BA9"/>
    <w:rsid w:val="00A4059F"/>
    <w:rsid w:val="00A815EF"/>
    <w:rsid w:val="00AA1E50"/>
    <w:rsid w:val="00AA4808"/>
    <w:rsid w:val="00B03E46"/>
    <w:rsid w:val="00B331DE"/>
    <w:rsid w:val="00B66BDF"/>
    <w:rsid w:val="00BB0B6F"/>
    <w:rsid w:val="00C0435D"/>
    <w:rsid w:val="00C24E78"/>
    <w:rsid w:val="00C83CBD"/>
    <w:rsid w:val="00C87D84"/>
    <w:rsid w:val="00CC62F8"/>
    <w:rsid w:val="00CE11B7"/>
    <w:rsid w:val="00CE65EA"/>
    <w:rsid w:val="00CF3E32"/>
    <w:rsid w:val="00D02896"/>
    <w:rsid w:val="00D95226"/>
    <w:rsid w:val="00DD06C5"/>
    <w:rsid w:val="00DD0EB2"/>
    <w:rsid w:val="00DD4BC9"/>
    <w:rsid w:val="00DF17B9"/>
    <w:rsid w:val="00E3705C"/>
    <w:rsid w:val="00E4701B"/>
    <w:rsid w:val="00E53158"/>
    <w:rsid w:val="00E62825"/>
    <w:rsid w:val="00E82EB1"/>
    <w:rsid w:val="00E91F13"/>
    <w:rsid w:val="00EC474A"/>
    <w:rsid w:val="00EF40F7"/>
    <w:rsid w:val="00F17610"/>
    <w:rsid w:val="00F40306"/>
    <w:rsid w:val="00F44B37"/>
    <w:rsid w:val="00F65A06"/>
    <w:rsid w:val="00FC3ED2"/>
    <w:rsid w:val="00FD799E"/>
    <w:rsid w:val="025F40DB"/>
    <w:rsid w:val="067B3A34"/>
    <w:rsid w:val="1BBA1A8B"/>
    <w:rsid w:val="1CC41EE7"/>
    <w:rsid w:val="25037400"/>
    <w:rsid w:val="305E2E4E"/>
    <w:rsid w:val="335948D0"/>
    <w:rsid w:val="5AAC7DBC"/>
    <w:rsid w:val="5DA05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Times New Roman"/>
      <w:sz w:val="24"/>
      <w:szCs w:val="20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Body Text 2"/>
    <w:basedOn w:val="1"/>
    <w:qFormat/>
    <w:uiPriority w:val="0"/>
    <w:pPr>
      <w:suppressAutoHyphens w:val="0"/>
      <w:spacing w:after="120" w:line="480" w:lineRule="auto"/>
    </w:pPr>
    <w:rPr>
      <w:sz w:val="20"/>
      <w:lang w:eastAsia="ru-RU"/>
    </w:rPr>
  </w:style>
  <w:style w:type="paragraph" w:styleId="8">
    <w:name w:val="Body Text"/>
    <w:basedOn w:val="1"/>
    <w:link w:val="12"/>
    <w:unhideWhenUsed/>
    <w:qFormat/>
    <w:uiPriority w:val="99"/>
    <w:pPr>
      <w:spacing w:after="120"/>
    </w:p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0"/>
      <w:lang w:val="en-US"/>
    </w:rPr>
  </w:style>
  <w:style w:type="paragraph" w:customStyle="1" w:styleId="11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Основной текст Знак"/>
    <w:basedOn w:val="3"/>
    <w:link w:val="8"/>
    <w:qFormat/>
    <w:uiPriority w:val="99"/>
    <w:rPr>
      <w:rFonts w:ascii="Calibri" w:hAnsi="Calibri" w:eastAsia="Calibri" w:cs="Times New Roman"/>
    </w:rPr>
  </w:style>
  <w:style w:type="character" w:styleId="13">
    <w:name w:val="Placeholder Text"/>
    <w:basedOn w:val="3"/>
    <w:semiHidden/>
    <w:qFormat/>
    <w:uiPriority w:val="99"/>
    <w:rPr>
      <w:color w:val="808080"/>
    </w:rPr>
  </w:style>
  <w:style w:type="character" w:customStyle="1" w:styleId="14">
    <w:name w:val="Font Style16"/>
    <w:qFormat/>
    <w:uiPriority w:val="0"/>
    <w:rPr>
      <w:rFonts w:ascii="Arial" w:hAnsi="Arial" w:cs="Arial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E2B7-5641-4DEC-991A-EFC52FA83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967</Words>
  <Characters>6964</Characters>
  <Lines>175</Lines>
  <Paragraphs>49</Paragraphs>
  <TotalTime>2</TotalTime>
  <ScaleCrop>false</ScaleCrop>
  <LinksUpToDate>false</LinksUpToDate>
  <CharactersWithSpaces>7896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2019-08-15T06:25:00Z</dcterms:created>
  <dc:creator>Татьяна Захаренко</dc:creator>
  <cp:lastModifiedBy>WPS_1774948553</cp:lastModifiedBy>
  <cp:lastPrinted>2023-04-04T12:49:00Z</cp:lastPrinted>
  <dcterms:modified xsi:type="dcterms:W3CDTF">2026-07-17T11:46:09Z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D5EC2E71FE094F2B845495011ED6EC65_13</vt:lpwstr>
  </property>
  <property fmtid="{D5CDD505-2E9C-101B-9397-08002B2CF9AE}" pid="4" name="KSOTemplateDocerSaveRecord">
    <vt:lpwstr>eyJoZGlkIjoiNzM2NWYwZTRiNGRkM2ViMGE1YmJhNTNlNGFkZjRiYTIiLCJ1c2VySWQiOiI3NTU5MTQzMzEyNTE2In0=</vt:lpwstr>
  </property>
</Properties>
</file>