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EZ20260608379690 «МТ 395/26-ЗОИ «Набор реагентов для HLA-типирования локусов I и II классов в «низком разрешении» методом ПЦР в режиме реального времени для ГУ «РНПЦ РМиЭЧ»».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"БЕЛОВОЛ"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101239291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ул.Толбухина, д.3А, оф.210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111 053,58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"БЕЛОВОЛ",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ул.Толбухина, д.3А, оф.210,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101239291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111 053,58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