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1C1" w:rsidRPr="005151C1" w:rsidRDefault="005151C1" w:rsidP="005151C1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 w:rsidRPr="005151C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151C1">
        <w:rPr>
          <w:rFonts w:ascii="Times New Roman" w:hAnsi="Times New Roman" w:cs="Times New Roman"/>
          <w:sz w:val="24"/>
          <w:szCs w:val="24"/>
        </w:rPr>
        <w:t>УТВЕРЖДАЮ:</w:t>
      </w:r>
    </w:p>
    <w:p w:rsidR="005151C1" w:rsidRPr="005151C1" w:rsidRDefault="007226A1" w:rsidP="00AD0290">
      <w:pPr>
        <w:ind w:left="5664" w:firstLine="6"/>
      </w:pPr>
      <w:proofErr w:type="gramStart"/>
      <w:r>
        <w:t>Директор</w:t>
      </w:r>
      <w:r w:rsidR="005151C1" w:rsidRPr="005151C1">
        <w:t xml:space="preserve">  ГУ</w:t>
      </w:r>
      <w:proofErr w:type="gramEnd"/>
      <w:r w:rsidR="005151C1" w:rsidRPr="005151C1">
        <w:t xml:space="preserve"> «РНПЦ             </w:t>
      </w:r>
      <w:r w:rsidR="0044440C">
        <w:t>п</w:t>
      </w:r>
      <w:r w:rsidR="005151C1" w:rsidRPr="005151C1">
        <w:t>ульмонологии и фтизиатрии</w:t>
      </w:r>
      <w:r w:rsidR="00AD0290">
        <w:t>»</w:t>
      </w:r>
    </w:p>
    <w:p w:rsidR="005151C1" w:rsidRPr="005151C1" w:rsidRDefault="005151C1" w:rsidP="005151C1">
      <w:pPr>
        <w:ind w:left="4956" w:firstLine="709"/>
      </w:pPr>
    </w:p>
    <w:p w:rsidR="005151C1" w:rsidRPr="005151C1" w:rsidRDefault="00AD0290" w:rsidP="00AD0290">
      <w:pPr>
        <w:ind w:left="4956" w:firstLine="708"/>
      </w:pPr>
      <w:r>
        <w:t>_______________</w:t>
      </w:r>
      <w:proofErr w:type="spellStart"/>
      <w:r w:rsidR="007226A1">
        <w:t>Е.Н.Кроткова</w:t>
      </w:r>
      <w:proofErr w:type="spellEnd"/>
    </w:p>
    <w:p w:rsidR="005151C1" w:rsidRPr="005151C1" w:rsidRDefault="005151C1" w:rsidP="005151C1">
      <w:pPr>
        <w:ind w:left="4956" w:firstLine="709"/>
      </w:pPr>
      <w:r w:rsidRPr="005151C1">
        <w:t xml:space="preserve">              </w:t>
      </w:r>
      <w:r w:rsidRPr="005151C1">
        <w:tab/>
      </w:r>
      <w:r w:rsidRPr="005151C1">
        <w:tab/>
      </w:r>
      <w:r w:rsidRPr="005151C1">
        <w:tab/>
      </w:r>
      <w:r w:rsidRPr="005151C1">
        <w:tab/>
      </w:r>
    </w:p>
    <w:p w:rsidR="005151C1" w:rsidRDefault="005151C1" w:rsidP="005151C1">
      <w:r w:rsidRPr="005151C1">
        <w:t xml:space="preserve">                                                                            </w:t>
      </w:r>
      <w:r>
        <w:tab/>
      </w:r>
      <w:r>
        <w:tab/>
      </w:r>
      <w:r w:rsidR="00E6435E">
        <w:t>1</w:t>
      </w:r>
      <w:r w:rsidR="006219AF">
        <w:t>6</w:t>
      </w:r>
      <w:r w:rsidR="00AD0290">
        <w:t>.</w:t>
      </w:r>
      <w:r w:rsidR="00A673D7">
        <w:t>0</w:t>
      </w:r>
      <w:r w:rsidR="006219AF">
        <w:t>7</w:t>
      </w:r>
      <w:r w:rsidR="00AD0290">
        <w:t>.202</w:t>
      </w:r>
      <w:r w:rsidR="001E5218" w:rsidRPr="00E6435E">
        <w:t>6</w:t>
      </w:r>
      <w:r w:rsidRPr="005151C1">
        <w:t>г.</w:t>
      </w:r>
    </w:p>
    <w:p w:rsidR="005151C1" w:rsidRPr="005151C1" w:rsidRDefault="005151C1" w:rsidP="005151C1"/>
    <w:p w:rsidR="00C14FA2" w:rsidRPr="004E19BE" w:rsidRDefault="0007744F" w:rsidP="004444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 w:rsidRPr="004E19BE">
        <w:rPr>
          <w:b/>
          <w:color w:val="000000"/>
          <w:sz w:val="23"/>
          <w:szCs w:val="23"/>
        </w:rPr>
        <w:t>ПРИГЛАШЕНИЕ</w:t>
      </w:r>
    </w:p>
    <w:p w:rsidR="00C14FA2" w:rsidRPr="004E19BE" w:rsidRDefault="00C14FA2" w:rsidP="004444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 w:rsidRPr="004E19BE">
        <w:rPr>
          <w:b/>
          <w:color w:val="000000"/>
          <w:sz w:val="23"/>
          <w:szCs w:val="23"/>
        </w:rPr>
        <w:t>ГУ «РНПЦ пульмонологии и фтизиатрии»</w:t>
      </w:r>
    </w:p>
    <w:p w:rsidR="00C14FA2" w:rsidRPr="004E19BE" w:rsidRDefault="0007744F" w:rsidP="004444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4E19BE">
        <w:rPr>
          <w:color w:val="000000"/>
          <w:sz w:val="23"/>
          <w:szCs w:val="23"/>
        </w:rPr>
        <w:t>к участию в процедуре государственной закупке из одного источника</w:t>
      </w:r>
      <w:r w:rsidR="001F1128" w:rsidRPr="004E19BE">
        <w:rPr>
          <w:color w:val="000000"/>
          <w:sz w:val="23"/>
          <w:szCs w:val="23"/>
        </w:rPr>
        <w:t xml:space="preserve"> </w:t>
      </w:r>
      <w:r w:rsidR="00A96D21" w:rsidRPr="004E19BE">
        <w:rPr>
          <w:color w:val="000000"/>
          <w:sz w:val="23"/>
          <w:szCs w:val="23"/>
        </w:rPr>
        <w:t>в соответствии с п.</w:t>
      </w:r>
      <w:r w:rsidR="00E6435E">
        <w:rPr>
          <w:color w:val="000000"/>
          <w:sz w:val="23"/>
          <w:szCs w:val="23"/>
        </w:rPr>
        <w:t xml:space="preserve">9 </w:t>
      </w:r>
      <w:r w:rsidRPr="004E19BE">
        <w:rPr>
          <w:color w:val="000000"/>
          <w:sz w:val="23"/>
          <w:szCs w:val="23"/>
        </w:rPr>
        <w:t>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:rsidR="002100F3" w:rsidRPr="00845D54" w:rsidRDefault="00C14FA2" w:rsidP="002100F3">
      <w:pPr>
        <w:jc w:val="center"/>
        <w:rPr>
          <w:b/>
          <w:color w:val="000000"/>
          <w:sz w:val="28"/>
          <w:szCs w:val="28"/>
        </w:rPr>
      </w:pPr>
      <w:r w:rsidRPr="005B7D1B">
        <w:rPr>
          <w:color w:val="000000"/>
        </w:rPr>
        <w:t>на</w:t>
      </w:r>
      <w:r w:rsidR="007033D1" w:rsidRPr="00702F05">
        <w:rPr>
          <w:color w:val="000000"/>
        </w:rPr>
        <w:t xml:space="preserve"> </w:t>
      </w:r>
      <w:r w:rsidR="007033D1" w:rsidRPr="005B7D1B">
        <w:rPr>
          <w:color w:val="000000"/>
        </w:rPr>
        <w:t>закупку</w:t>
      </w:r>
      <w:r w:rsidRPr="002100F3">
        <w:rPr>
          <w:color w:val="000000"/>
          <w:sz w:val="28"/>
          <w:szCs w:val="28"/>
        </w:rPr>
        <w:t xml:space="preserve"> </w:t>
      </w:r>
      <w:r w:rsidR="00A673D7" w:rsidRPr="00A673D7">
        <w:rPr>
          <w:b/>
          <w:color w:val="000000"/>
          <w:sz w:val="28"/>
          <w:szCs w:val="28"/>
        </w:rPr>
        <w:t>«</w:t>
      </w:r>
      <w:r w:rsidR="00E6435E">
        <w:rPr>
          <w:b/>
          <w:color w:val="000000"/>
          <w:sz w:val="28"/>
          <w:szCs w:val="28"/>
        </w:rPr>
        <w:t xml:space="preserve">Аппарат </w:t>
      </w:r>
      <w:r w:rsidR="007226A1">
        <w:rPr>
          <w:b/>
          <w:color w:val="000000"/>
          <w:sz w:val="28"/>
          <w:szCs w:val="28"/>
        </w:rPr>
        <w:t>для активно-пассивной механотерапии верхних и нижних конечностей</w:t>
      </w:r>
      <w:r w:rsidR="00845D54">
        <w:rPr>
          <w:b/>
          <w:color w:val="000000"/>
          <w:sz w:val="28"/>
          <w:szCs w:val="28"/>
        </w:rPr>
        <w:t>»</w:t>
      </w:r>
    </w:p>
    <w:p w:rsidR="00C14FA2" w:rsidRPr="004E19BE" w:rsidRDefault="00C14FA2" w:rsidP="002100F3">
      <w:pPr>
        <w:jc w:val="center"/>
        <w:rPr>
          <w:sz w:val="23"/>
          <w:szCs w:val="23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7"/>
        <w:gridCol w:w="68"/>
        <w:gridCol w:w="5178"/>
      </w:tblGrid>
      <w:tr w:rsidR="00C14FA2" w:rsidRPr="004E19BE" w:rsidTr="0044440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Вид процедуры государственной закупки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07744F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Процедура закупки из одного источника</w:t>
            </w:r>
          </w:p>
        </w:tc>
      </w:tr>
      <w:tr w:rsidR="00C14FA2" w:rsidRPr="004E19BE" w:rsidTr="0044440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>Сведения о заказчике</w:t>
            </w:r>
          </w:p>
        </w:tc>
      </w:tr>
      <w:tr w:rsidR="00C14FA2" w:rsidRPr="004E19BE" w:rsidTr="0044440C">
        <w:trPr>
          <w:trHeight w:val="148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C14FA2" w:rsidRPr="004E19BE" w:rsidTr="0044440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F85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2200</w:t>
            </w:r>
            <w:r w:rsidR="00F85B75" w:rsidRPr="004E19BE">
              <w:rPr>
                <w:color w:val="000000"/>
                <w:sz w:val="23"/>
                <w:szCs w:val="23"/>
              </w:rPr>
              <w:t>80</w:t>
            </w:r>
            <w:r w:rsidRPr="004E19BE">
              <w:rPr>
                <w:color w:val="000000"/>
                <w:sz w:val="23"/>
                <w:szCs w:val="23"/>
              </w:rPr>
              <w:t xml:space="preserve">, г. Минск, </w:t>
            </w:r>
            <w:proofErr w:type="spellStart"/>
            <w:r w:rsidRPr="004E19BE">
              <w:rPr>
                <w:color w:val="000000"/>
                <w:sz w:val="23"/>
                <w:szCs w:val="23"/>
              </w:rPr>
              <w:t>Долгиновский</w:t>
            </w:r>
            <w:proofErr w:type="spellEnd"/>
            <w:r w:rsidRPr="004E19BE">
              <w:rPr>
                <w:color w:val="000000"/>
                <w:sz w:val="23"/>
                <w:szCs w:val="23"/>
              </w:rPr>
              <w:t xml:space="preserve"> тракт, д.157</w:t>
            </w:r>
          </w:p>
        </w:tc>
      </w:tr>
      <w:tr w:rsidR="00C14FA2" w:rsidRPr="004E19BE" w:rsidTr="0044440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Учетный номер плательщика (при наличии)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600052478</w:t>
            </w:r>
          </w:p>
        </w:tc>
      </w:tr>
      <w:tr w:rsidR="00C14FA2" w:rsidRPr="004E19BE" w:rsidTr="0044440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 xml:space="preserve">Сведения об организаторе </w:t>
            </w:r>
          </w:p>
        </w:tc>
      </w:tr>
      <w:tr w:rsidR="00C14FA2" w:rsidRPr="004E19BE" w:rsidTr="0044440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Наименование юридического лица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44440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Место нахождения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44440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Учетный номер плательщика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44440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07744F" w:rsidP="0007744F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>Сведения о процедуре</w:t>
            </w:r>
          </w:p>
        </w:tc>
      </w:tr>
      <w:tr w:rsidR="00C14FA2" w:rsidRPr="004E19BE" w:rsidTr="0044440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Дата истечения срока для подготовки и подачи предложений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6219AF" w:rsidP="00621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  <w:r w:rsidR="00845D54">
              <w:rPr>
                <w:sz w:val="23"/>
                <w:szCs w:val="23"/>
              </w:rPr>
              <w:t>.0</w:t>
            </w:r>
            <w:r>
              <w:rPr>
                <w:sz w:val="23"/>
                <w:szCs w:val="23"/>
              </w:rPr>
              <w:t>7</w:t>
            </w:r>
            <w:r w:rsidR="00CA1088" w:rsidRPr="004E19BE">
              <w:rPr>
                <w:sz w:val="23"/>
                <w:szCs w:val="23"/>
              </w:rPr>
              <w:t>.202</w:t>
            </w:r>
            <w:r w:rsidR="001E5218">
              <w:rPr>
                <w:sz w:val="23"/>
                <w:szCs w:val="23"/>
              </w:rPr>
              <w:t>6</w:t>
            </w:r>
            <w:r w:rsidR="00CA1088" w:rsidRPr="004E19BE">
              <w:rPr>
                <w:sz w:val="23"/>
                <w:szCs w:val="23"/>
              </w:rPr>
              <w:t>г.</w:t>
            </w:r>
          </w:p>
        </w:tc>
      </w:tr>
      <w:tr w:rsidR="000F48AD" w:rsidRPr="004E19BE" w:rsidTr="0044440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AD" w:rsidRPr="004E19BE" w:rsidRDefault="00AD0290" w:rsidP="00AD02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Предельная</w:t>
            </w:r>
            <w:r w:rsidR="000F48AD" w:rsidRPr="004E19BE">
              <w:rPr>
                <w:rFonts w:ascii="Times New Roman" w:hAnsi="Times New Roman" w:cs="Times New Roman"/>
                <w:sz w:val="23"/>
                <w:szCs w:val="23"/>
              </w:rPr>
              <w:t xml:space="preserve"> стоимость предмета государственной закупки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D" w:rsidRPr="001A72B8" w:rsidRDefault="00E6435E" w:rsidP="007226A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7226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000</w:t>
            </w:r>
            <w:r w:rsidR="00513125" w:rsidRPr="005131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,00 BYN</w:t>
            </w:r>
          </w:p>
        </w:tc>
      </w:tr>
      <w:tr w:rsidR="002318E5" w:rsidRPr="004E19BE" w:rsidTr="0044440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E5" w:rsidRPr="004E19BE" w:rsidRDefault="002318E5" w:rsidP="002318E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4E19BE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E5" w:rsidRPr="007F6878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F6878">
              <w:t>в соответствии с пунктом 2 статьи 16 Закона Республики Беларусь от 13 июля 2012 года "О государственных закупках товаров (работ, услуг)" (в редакции от 17 июля 2018 года)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F6878">
              <w:t xml:space="preserve">Постановление Совета Министров Республики Беларусь от 14.10.2022 № 692 «Об изменении постановлений Совета Министров Республики </w:t>
            </w:r>
            <w:r w:rsidRPr="007F6878">
              <w:lastRenderedPageBreak/>
              <w:t>Беларусь от 17.03.2016</w:t>
            </w:r>
            <w:r>
              <w:t xml:space="preserve">г. №206 и от 15.06.2019г. №395», </w:t>
            </w:r>
            <w:r w:rsidRPr="00FC708C">
              <w:t>ЗАКОН</w:t>
            </w:r>
            <w:r>
              <w:t>А</w:t>
            </w:r>
            <w:r w:rsidRPr="00FC708C">
              <w:t xml:space="preserve"> РЕСПУБЛИКИ БЕЛАРУСЬ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C708C">
              <w:t>31 января 2024 г. № 354-З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C708C">
              <w:t>Об изменении Закона Республики Беларусь</w:t>
            </w:r>
          </w:p>
          <w:p w:rsidR="002318E5" w:rsidRPr="00736A06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 w:rsidRPr="00FC708C">
              <w:t>«О государственных за</w:t>
            </w:r>
            <w:r>
              <w:t xml:space="preserve">купках товаров (работ, услуг)» </w:t>
            </w:r>
          </w:p>
        </w:tc>
      </w:tr>
      <w:tr w:rsidR="002318E5" w:rsidRPr="004E19BE" w:rsidTr="0044440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E5" w:rsidRPr="004E19BE" w:rsidRDefault="002318E5" w:rsidP="002318E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19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Сведения о предмете государственной закупки</w:t>
            </w:r>
          </w:p>
        </w:tc>
      </w:tr>
      <w:tr w:rsidR="0044440C" w:rsidRPr="007B4E63" w:rsidTr="0044440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0C" w:rsidRPr="007B4E63" w:rsidRDefault="0044440C" w:rsidP="0044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№ 1</w:t>
            </w:r>
          </w:p>
        </w:tc>
      </w:tr>
      <w:tr w:rsidR="0044440C" w:rsidRPr="007B4E63" w:rsidTr="0044440C">
        <w:trPr>
          <w:trHeight w:val="597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0C" w:rsidRPr="007B4E63" w:rsidRDefault="0044440C" w:rsidP="0044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0C" w:rsidRPr="007B4E63" w:rsidRDefault="007226A1" w:rsidP="0044440C">
            <w:pPr>
              <w:jc w:val="center"/>
            </w:pPr>
            <w:r w:rsidRPr="007226A1">
              <w:rPr>
                <w:b/>
                <w:bCs/>
              </w:rPr>
              <w:t>Аппарат для активно-пассивной механотерапии верхних и нижних конечностей</w:t>
            </w:r>
          </w:p>
        </w:tc>
      </w:tr>
      <w:tr w:rsidR="00845D54" w:rsidRPr="007B4E63" w:rsidTr="0044440C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54" w:rsidRPr="007B4E63" w:rsidRDefault="00845D54" w:rsidP="00845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54" w:rsidRPr="007B4E63" w:rsidRDefault="007226A1" w:rsidP="00845D54">
            <w:pPr>
              <w:jc w:val="center"/>
              <w:rPr>
                <w:bCs/>
              </w:rPr>
            </w:pPr>
            <w:r>
              <w:t>32.50.21.300</w:t>
            </w:r>
          </w:p>
        </w:tc>
      </w:tr>
      <w:tr w:rsidR="00845D54" w:rsidRPr="007B4E63" w:rsidTr="0044440C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54" w:rsidRPr="007B4E63" w:rsidRDefault="00845D54" w:rsidP="00845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54" w:rsidRPr="007B4E63" w:rsidRDefault="007226A1" w:rsidP="00845D54">
            <w:pPr>
              <w:jc w:val="center"/>
              <w:rPr>
                <w:bCs/>
              </w:rPr>
            </w:pPr>
            <w:r w:rsidRPr="007226A1">
              <w:rPr>
                <w:bCs/>
              </w:rPr>
              <w:t>Устройства для механотерапии; аппараты массажные; аппаратура для психологических тестов (кроме полностью стационарных аппаратов)</w:t>
            </w:r>
          </w:p>
        </w:tc>
      </w:tr>
      <w:tr w:rsidR="0044440C" w:rsidRPr="007B4E63" w:rsidTr="0044440C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0C" w:rsidRPr="007B4E63" w:rsidRDefault="0044440C" w:rsidP="0044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0C" w:rsidRPr="007B4E63" w:rsidRDefault="00845D54" w:rsidP="00722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="007226A1">
              <w:rPr>
                <w:bCs/>
              </w:rPr>
              <w:t>шт.</w:t>
            </w:r>
          </w:p>
        </w:tc>
      </w:tr>
      <w:tr w:rsidR="0044440C" w:rsidRPr="007B4E63" w:rsidTr="0044440C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0C" w:rsidRPr="007B4E63" w:rsidRDefault="0044440C" w:rsidP="0044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0C" w:rsidRPr="007B4E63" w:rsidRDefault="0044440C" w:rsidP="00E643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643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от даты заключения договора</w:t>
            </w:r>
          </w:p>
        </w:tc>
      </w:tr>
      <w:tr w:rsidR="0044440C" w:rsidRPr="007B4E63" w:rsidTr="0044440C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0C" w:rsidRPr="007B4E63" w:rsidRDefault="0044440C" w:rsidP="0044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0C" w:rsidRPr="007B4E63" w:rsidRDefault="0044440C" w:rsidP="0044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Минск, </w:t>
            </w:r>
            <w:proofErr w:type="spellStart"/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тракт, д.157</w:t>
            </w:r>
          </w:p>
        </w:tc>
      </w:tr>
      <w:tr w:rsidR="0044440C" w:rsidRPr="00BD03F1" w:rsidTr="0044440C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0C" w:rsidRPr="007B4E63" w:rsidRDefault="0044440C" w:rsidP="0044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0C" w:rsidRPr="00BD03F1" w:rsidRDefault="00E6435E" w:rsidP="007226A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226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276B2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444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44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44440C" w:rsidRPr="007B4E63" w:rsidTr="0044440C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0C" w:rsidRPr="007B4E63" w:rsidRDefault="0044440C" w:rsidP="0044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0C" w:rsidRPr="007B4E63" w:rsidRDefault="0044440C" w:rsidP="0044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  <w:tr w:rsidR="0044440C" w:rsidRPr="007B4E63" w:rsidTr="0044440C">
        <w:trPr>
          <w:trHeight w:val="23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0C" w:rsidRPr="007B4E63" w:rsidRDefault="0044440C" w:rsidP="0044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предмета государственной закупки, его частей (лотов)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2F" w:rsidRPr="004A6C8A" w:rsidRDefault="00E6435E" w:rsidP="007226A1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Задание на закупку</w:t>
            </w:r>
          </w:p>
        </w:tc>
      </w:tr>
    </w:tbl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</w:rPr>
        <w:t>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ЗОИ: на общих основаниях.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</w:rPr>
        <w:t>I</w:t>
      </w:r>
      <w:r w:rsidRPr="00E6435E">
        <w:rPr>
          <w:b/>
          <w:bCs/>
          <w:lang w:val="en-US"/>
        </w:rPr>
        <w:t>II</w:t>
      </w:r>
      <w:r w:rsidRPr="00E6435E">
        <w:rPr>
          <w:b/>
          <w:bCs/>
        </w:rPr>
        <w:t xml:space="preserve">. Порядок формирования цены предложения: Цена предложения участника должна предусматривать перечень расходов, связанных с поставкой товара (упаковка, маркировка, доставка на склад заказчика, налоговые и таможенные платежи, страхование и другие обязательные платежи в бюджет), </w:t>
      </w:r>
      <w:proofErr w:type="gramStart"/>
      <w:r w:rsidRPr="00E6435E">
        <w:rPr>
          <w:b/>
          <w:bCs/>
        </w:rPr>
        <w:t>предусмотренные  на</w:t>
      </w:r>
      <w:proofErr w:type="gramEnd"/>
      <w:r w:rsidRPr="00E6435E">
        <w:rPr>
          <w:b/>
          <w:bCs/>
        </w:rPr>
        <w:t xml:space="preserve"> территории Республики Беларусь.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  <w:lang w:val="en-US"/>
        </w:rPr>
        <w:t>I</w:t>
      </w:r>
      <w:r w:rsidRPr="00E6435E">
        <w:rPr>
          <w:b/>
          <w:bCs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 - белорусский рубль (BYN).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</w:rPr>
        <w:t>V. Порядок участия в процедуре государственной закупки субъектов малого и среднего предпринимательства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</w:rPr>
        <w:t>Субъекты малого и среднего предпринимательства могут участвовать в ЗОИ на общих с иными участниками условиях.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</w:rPr>
        <w:t>VI. Акты законодательства о государственных закупках, в соответствии с которыми проводится процедура государственной закупки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</w:rPr>
        <w:t>Настоящая процедура государственной закупки производится в порядке, установленном: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</w:rPr>
        <w:lastRenderedPageBreak/>
        <w:t>Законом Республики Беларусь от 13 июля 2012 года № 419-З «О государственных закупках товаров (работ, услуг)»;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</w:rPr>
        <w:t>Указом Президента Республики Беларусь от 31 декабря 2013 года №590 «О некоторых вопросах государственных закупок товаров (работ, услуг)»;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</w:rPr>
        <w:t>Указом Президента Республики Беларусь от 23 февраля 2016 года № 77 «О внесении дополнений и изменений в Указ Президента Республики Беларусь».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</w:rPr>
        <w:t xml:space="preserve">VII. Условия применения преференциальной поправки – не применяется на основании письма Министерства антимонопольного регулирования и торговли Республики Беларусь от 16 июня 2021г. № 14-01-10/1505К «О применении преференциальной поправки в государственных закупках». 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6435E">
        <w:rPr>
          <w:b/>
          <w:bCs/>
          <w:lang w:val="en-US"/>
        </w:rPr>
        <w:t>VII</w:t>
      </w:r>
      <w:r w:rsidRPr="00E6435E">
        <w:rPr>
          <w:b/>
          <w:bCs/>
        </w:rPr>
        <w:t>I. Размер и порядок оплаты услуг организатора: -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</w:pPr>
      <w:r w:rsidRPr="00E6435E">
        <w:rPr>
          <w:b/>
          <w:bCs/>
          <w:lang w:val="en-US"/>
        </w:rPr>
        <w:t>I</w:t>
      </w:r>
      <w:r w:rsidRPr="00E6435E">
        <w:rPr>
          <w:b/>
          <w:bCs/>
        </w:rPr>
        <w:t>X. Требования к содержанию и форме предложения с учетом регламента оператора электронной торговой площадки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</w:pPr>
      <w:r w:rsidRPr="00E6435E"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</w:pPr>
      <w:r w:rsidRPr="00E6435E">
        <w:t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года "О государственных закупках товаров (работ, услуг)".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</w:pPr>
      <w:r w:rsidRPr="00E6435E">
        <w:t xml:space="preserve">Предложение должно </w:t>
      </w:r>
      <w:proofErr w:type="gramStart"/>
      <w:r w:rsidRPr="00E6435E">
        <w:t>состоять  следующие</w:t>
      </w:r>
      <w:proofErr w:type="gramEnd"/>
      <w:r w:rsidRPr="00E6435E">
        <w:t xml:space="preserve"> сведения:</w:t>
      </w:r>
    </w:p>
    <w:p w:rsidR="00E6435E" w:rsidRPr="00E6435E" w:rsidRDefault="00E6435E" w:rsidP="00E6435E">
      <w:pPr>
        <w:ind w:firstLine="567"/>
        <w:jc w:val="both"/>
      </w:pPr>
      <w:r w:rsidRPr="00E6435E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0"/>
        <w:gridCol w:w="2886"/>
      </w:tblGrid>
      <w:tr w:rsidR="00E6435E" w:rsidRPr="00E6435E" w:rsidTr="00327BB5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435E" w:rsidRPr="00E6435E" w:rsidRDefault="00E6435E" w:rsidP="00E6435E">
            <w:pPr>
              <w:jc w:val="center"/>
            </w:pPr>
            <w:r w:rsidRPr="00E6435E">
              <w:rPr>
                <w:b/>
                <w:bCs/>
              </w:rPr>
              <w:t>Сведения о предложении (частях (лотах) предложения)</w:t>
            </w:r>
          </w:p>
        </w:tc>
      </w:tr>
      <w:tr w:rsidR="00E6435E" w:rsidRPr="00E6435E" w:rsidTr="00327BB5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lang w:val="en-US"/>
              </w:rPr>
            </w:pPr>
            <w:r w:rsidRPr="00E6435E">
              <w:t>Часть (лот) № ______</w:t>
            </w:r>
          </w:p>
        </w:tc>
      </w:tr>
      <w:tr w:rsidR="00E6435E" w:rsidRPr="00E6435E" w:rsidTr="00327BB5">
        <w:trPr>
          <w:trHeight w:val="238"/>
        </w:trPr>
        <w:tc>
          <w:tcPr>
            <w:tcW w:w="3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Наименование предлагаемых товаров (работ, услуг)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 </w:t>
            </w:r>
          </w:p>
        </w:tc>
      </w:tr>
      <w:tr w:rsidR="00E6435E" w:rsidRPr="00E6435E" w:rsidTr="00327BB5">
        <w:trPr>
          <w:trHeight w:val="238"/>
        </w:trPr>
        <w:tc>
          <w:tcPr>
            <w:tcW w:w="3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Описание предлагаемых товаров (работ, услуг)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 </w:t>
            </w:r>
          </w:p>
        </w:tc>
      </w:tr>
      <w:tr w:rsidR="00E6435E" w:rsidRPr="00E6435E" w:rsidTr="00327BB5">
        <w:trPr>
          <w:trHeight w:val="238"/>
        </w:trPr>
        <w:tc>
          <w:tcPr>
            <w:tcW w:w="3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Страна происхождения товаров (работ, услуг)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 </w:t>
            </w:r>
          </w:p>
        </w:tc>
      </w:tr>
      <w:tr w:rsidR="00E6435E" w:rsidRPr="00E6435E" w:rsidTr="00327BB5">
        <w:trPr>
          <w:trHeight w:val="238"/>
        </w:trPr>
        <w:tc>
          <w:tcPr>
            <w:tcW w:w="3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 xml:space="preserve">Объем (кол-во), ед. изм. 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 </w:t>
            </w:r>
          </w:p>
        </w:tc>
      </w:tr>
      <w:tr w:rsidR="00E6435E" w:rsidRPr="00E6435E" w:rsidTr="00327BB5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 xml:space="preserve">Документы и (или) сведения, подтверждающие соответствие предмету государственной закупки и требованиям к предмету государственной закупки, </w:t>
            </w:r>
            <w:proofErr w:type="gramStart"/>
            <w:r w:rsidRPr="00E6435E">
              <w:t>установленным  документами</w:t>
            </w:r>
            <w:proofErr w:type="gramEnd"/>
            <w:r w:rsidRPr="00E6435E">
              <w:t>.</w:t>
            </w:r>
          </w:p>
          <w:p w:rsidR="00E6435E" w:rsidRPr="00E6435E" w:rsidRDefault="00E6435E" w:rsidP="00E6435E">
            <w:r w:rsidRPr="00E6435E">
              <w:t>Заявление о согласии участника в случае признания его участником-победителем заключить договор на условиях, указанных в документах, его предложении и протоколе выбора участника-победителя.</w:t>
            </w:r>
          </w:p>
          <w:p w:rsidR="00E6435E" w:rsidRPr="00E6435E" w:rsidRDefault="00E6435E" w:rsidP="00E6435E">
            <w:r w:rsidRPr="00E6435E">
              <w:t>Заявление о согласии участника на размещение в открытом доступе предложения.</w:t>
            </w:r>
          </w:p>
        </w:tc>
      </w:tr>
    </w:tbl>
    <w:p w:rsidR="00E6435E" w:rsidRPr="00E6435E" w:rsidRDefault="00E6435E" w:rsidP="00E6435E">
      <w:pPr>
        <w:ind w:firstLine="567"/>
        <w:jc w:val="both"/>
      </w:pPr>
    </w:p>
    <w:p w:rsidR="00E6435E" w:rsidRPr="00E6435E" w:rsidRDefault="00E6435E" w:rsidP="00E6435E">
      <w:pPr>
        <w:ind w:firstLine="56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0"/>
        <w:gridCol w:w="2886"/>
      </w:tblGrid>
      <w:tr w:rsidR="00E6435E" w:rsidRPr="00E6435E" w:rsidTr="00327BB5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</w:pPr>
            <w:r w:rsidRPr="00E6435E">
              <w:rPr>
                <w:b/>
                <w:bCs/>
              </w:rPr>
              <w:t>Сведения об участнике</w:t>
            </w:r>
          </w:p>
        </w:tc>
      </w:tr>
      <w:tr w:rsidR="00E6435E" w:rsidRPr="00E6435E" w:rsidTr="00327BB5">
        <w:trPr>
          <w:trHeight w:val="238"/>
        </w:trPr>
        <w:tc>
          <w:tcPr>
            <w:tcW w:w="3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 </w:t>
            </w:r>
          </w:p>
        </w:tc>
      </w:tr>
      <w:tr w:rsidR="00E6435E" w:rsidRPr="00E6435E" w:rsidTr="00327BB5">
        <w:trPr>
          <w:trHeight w:val="238"/>
        </w:trPr>
        <w:tc>
          <w:tcPr>
            <w:tcW w:w="3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 </w:t>
            </w:r>
          </w:p>
        </w:tc>
      </w:tr>
      <w:tr w:rsidR="00E6435E" w:rsidRPr="00E6435E" w:rsidTr="00327BB5">
        <w:trPr>
          <w:trHeight w:val="238"/>
        </w:trPr>
        <w:tc>
          <w:tcPr>
            <w:tcW w:w="3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 </w:t>
            </w:r>
          </w:p>
        </w:tc>
      </w:tr>
      <w:tr w:rsidR="00E6435E" w:rsidRPr="00E6435E" w:rsidTr="00327BB5">
        <w:trPr>
          <w:trHeight w:val="238"/>
        </w:trPr>
        <w:tc>
          <w:tcPr>
            <w:tcW w:w="3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 </w:t>
            </w:r>
          </w:p>
        </w:tc>
      </w:tr>
      <w:tr w:rsidR="00E6435E" w:rsidRPr="00E6435E" w:rsidTr="00327BB5">
        <w:trPr>
          <w:trHeight w:val="238"/>
        </w:trPr>
        <w:tc>
          <w:tcPr>
            <w:tcW w:w="34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lastRenderedPageBreak/>
              <w:t>Наименование документа(</w:t>
            </w:r>
            <w:proofErr w:type="spellStart"/>
            <w:r w:rsidRPr="00E6435E">
              <w:t>ов</w:t>
            </w:r>
            <w:proofErr w:type="spellEnd"/>
            <w:r w:rsidRPr="00E6435E">
              <w:t>):</w:t>
            </w:r>
            <w:r w:rsidRPr="00E6435E"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г. № 419-З  «О государственных закупках товаров (работ, услуг)»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r w:rsidRPr="00E6435E">
              <w:t> </w:t>
            </w:r>
          </w:p>
        </w:tc>
      </w:tr>
    </w:tbl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</w:pPr>
      <w:r w:rsidRPr="00E6435E">
        <w:rPr>
          <w:b/>
          <w:bCs/>
        </w:rPr>
        <w:t>XI. Договор</w:t>
      </w:r>
    </w:p>
    <w:p w:rsidR="00E6435E" w:rsidRPr="00E6435E" w:rsidRDefault="00E6435E" w:rsidP="00E6435E">
      <w:pPr>
        <w:widowControl w:val="0"/>
        <w:autoSpaceDE w:val="0"/>
        <w:autoSpaceDN w:val="0"/>
        <w:adjustRightInd w:val="0"/>
        <w:ind w:firstLine="540"/>
        <w:jc w:val="both"/>
      </w:pPr>
      <w:r w:rsidRPr="00E6435E"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 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:rsidR="00E6435E" w:rsidRPr="00E6435E" w:rsidRDefault="00E6435E" w:rsidP="00E6435E">
      <w:pPr>
        <w:jc w:val="both"/>
        <w:rPr>
          <w:color w:val="000000"/>
        </w:rPr>
      </w:pPr>
      <w:r w:rsidRPr="00E6435E">
        <w:rPr>
          <w:color w:val="000000"/>
        </w:rPr>
        <w:t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(</w:t>
      </w:r>
      <w:r w:rsidRPr="00E6435E">
        <w:rPr>
          <w:rFonts w:eastAsia="Calibri"/>
          <w:color w:val="000000"/>
          <w:lang w:eastAsia="en-US"/>
        </w:rPr>
        <w:t>niipulm@tut.by</w:t>
      </w:r>
      <w:r w:rsidRPr="00E6435E">
        <w:rPr>
          <w:color w:val="000000"/>
        </w:rPr>
        <w:t xml:space="preserve">) спецификацию к настоящим документам: </w:t>
      </w:r>
    </w:p>
    <w:p w:rsidR="00E6435E" w:rsidRPr="00E6435E" w:rsidRDefault="00E6435E" w:rsidP="00E6435E">
      <w:pPr>
        <w:jc w:val="both"/>
        <w:rPr>
          <w:color w:val="000000"/>
        </w:rPr>
      </w:pPr>
      <w:r w:rsidRPr="00E6435E">
        <w:rPr>
          <w:color w:val="000000"/>
        </w:rPr>
        <w:t>- в электронной форме (в формате .</w:t>
      </w:r>
      <w:proofErr w:type="spellStart"/>
      <w:r w:rsidRPr="00E6435E">
        <w:rPr>
          <w:color w:val="000000"/>
        </w:rPr>
        <w:t>doc</w:t>
      </w:r>
      <w:proofErr w:type="spellEnd"/>
      <w:r w:rsidRPr="00E6435E">
        <w:rPr>
          <w:color w:val="000000"/>
        </w:rPr>
        <w:t>/.</w:t>
      </w:r>
      <w:proofErr w:type="spellStart"/>
      <w:r w:rsidRPr="00E6435E">
        <w:rPr>
          <w:color w:val="000000"/>
        </w:rPr>
        <w:t>docx</w:t>
      </w:r>
      <w:proofErr w:type="spellEnd"/>
      <w:r w:rsidRPr="00E6435E">
        <w:rPr>
          <w:color w:val="000000"/>
        </w:rPr>
        <w:t xml:space="preserve"> или .</w:t>
      </w:r>
      <w:proofErr w:type="spellStart"/>
      <w:r w:rsidRPr="00E6435E">
        <w:rPr>
          <w:color w:val="000000"/>
        </w:rPr>
        <w:t>xls</w:t>
      </w:r>
      <w:proofErr w:type="spellEnd"/>
      <w:r w:rsidRPr="00E6435E">
        <w:rPr>
          <w:color w:val="000000"/>
        </w:rPr>
        <w:t>/.</w:t>
      </w:r>
      <w:proofErr w:type="spellStart"/>
      <w:r w:rsidRPr="00E6435E">
        <w:rPr>
          <w:color w:val="000000"/>
        </w:rPr>
        <w:t>xlsx</w:t>
      </w:r>
      <w:proofErr w:type="spellEnd"/>
      <w:r w:rsidRPr="00E6435E">
        <w:rPr>
          <w:color w:val="000000"/>
        </w:rPr>
        <w:t>);</w:t>
      </w:r>
    </w:p>
    <w:p w:rsidR="00E6435E" w:rsidRPr="00E6435E" w:rsidRDefault="00E6435E" w:rsidP="00E6435E">
      <w:pPr>
        <w:jc w:val="both"/>
        <w:rPr>
          <w:color w:val="000000"/>
        </w:rPr>
      </w:pPr>
      <w:r w:rsidRPr="00E6435E">
        <w:rPr>
          <w:color w:val="000000"/>
        </w:rPr>
        <w:t>- переведенную в электронный вид (оцифрованную), с указанием по каждой позиции цены за единицу и общей стоимости товаров, не превышающей последнюю ставку участника-победителя (в том числе для нерезидентов Республики Беларусь в валюте внешнеторгового договора). Предоставляемая спецификация, должна быть заверена подписью руководителя или иного уполномоченного лица участника.</w:t>
      </w:r>
    </w:p>
    <w:p w:rsidR="00E6435E" w:rsidRPr="00E6435E" w:rsidRDefault="00E6435E" w:rsidP="00E6435E">
      <w:pPr>
        <w:shd w:val="clear" w:color="auto" w:fill="FFFFFF"/>
        <w:jc w:val="center"/>
        <w:rPr>
          <w:b/>
          <w:bCs/>
          <w:color w:val="000000"/>
        </w:rPr>
      </w:pPr>
    </w:p>
    <w:p w:rsidR="00E6435E" w:rsidRPr="00E6435E" w:rsidRDefault="00E6435E" w:rsidP="00E6435E">
      <w:pPr>
        <w:shd w:val="clear" w:color="auto" w:fill="FFFFFF"/>
        <w:jc w:val="center"/>
        <w:rPr>
          <w:b/>
          <w:bCs/>
          <w:color w:val="000000"/>
        </w:rPr>
      </w:pPr>
      <w:r w:rsidRPr="00E6435E">
        <w:rPr>
          <w:b/>
          <w:bCs/>
          <w:color w:val="000000"/>
        </w:rPr>
        <w:t>СПЕЦИФИКАЦИЯ</w:t>
      </w:r>
    </w:p>
    <w:p w:rsidR="00E6435E" w:rsidRPr="00E6435E" w:rsidRDefault="00E6435E" w:rsidP="00E6435E">
      <w:pPr>
        <w:shd w:val="clear" w:color="auto" w:fill="FFFFFF"/>
        <w:jc w:val="both"/>
        <w:rPr>
          <w:color w:val="000000"/>
        </w:rPr>
      </w:pPr>
      <w:r w:rsidRPr="00E6435E">
        <w:rPr>
          <w:color w:val="000000"/>
        </w:rPr>
        <w:t xml:space="preserve">Номер процедуры: _________    лот №___________                       </w:t>
      </w:r>
      <w:r w:rsidRPr="00E6435E">
        <w:rPr>
          <w:color w:val="000000"/>
        </w:rPr>
        <w:tab/>
        <w:t>Стр._____ из ______</w:t>
      </w:r>
    </w:p>
    <w:p w:rsidR="00E6435E" w:rsidRPr="00E6435E" w:rsidRDefault="00E6435E" w:rsidP="00E6435E">
      <w:pPr>
        <w:shd w:val="clear" w:color="auto" w:fill="FFFFFF"/>
        <w:ind w:firstLine="567"/>
        <w:jc w:val="both"/>
        <w:rPr>
          <w:color w:val="000000"/>
        </w:rPr>
      </w:pPr>
      <w:r w:rsidRPr="00E6435E">
        <w:rPr>
          <w:color w:val="000000"/>
        </w:rPr>
        <w:t> </w:t>
      </w:r>
    </w:p>
    <w:tbl>
      <w:tblPr>
        <w:tblW w:w="93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568"/>
        <w:gridCol w:w="1509"/>
        <w:gridCol w:w="1618"/>
        <w:gridCol w:w="796"/>
        <w:gridCol w:w="1491"/>
        <w:gridCol w:w="1138"/>
      </w:tblGrid>
      <w:tr w:rsidR="00E6435E" w:rsidRPr="00E6435E" w:rsidTr="00327BB5">
        <w:trPr>
          <w:trHeight w:val="240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№ п/п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Номер лота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Объем (кол-во), ед. изм.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Общая стоимость товаров (работ, услуг)</w:t>
            </w:r>
          </w:p>
        </w:tc>
      </w:tr>
      <w:tr w:rsidR="00E6435E" w:rsidRPr="00E6435E" w:rsidTr="00327BB5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435E" w:rsidRPr="00E6435E" w:rsidRDefault="00E6435E" w:rsidP="00E6435E">
            <w:pPr>
              <w:jc w:val="center"/>
              <w:rPr>
                <w:color w:val="000000"/>
              </w:rPr>
            </w:pPr>
            <w:r w:rsidRPr="00E6435E">
              <w:rPr>
                <w:color w:val="000000"/>
              </w:rPr>
              <w:t> </w:t>
            </w:r>
          </w:p>
        </w:tc>
      </w:tr>
    </w:tbl>
    <w:p w:rsidR="00E6435E" w:rsidRPr="00E6435E" w:rsidRDefault="00E6435E" w:rsidP="00E6435E">
      <w:pPr>
        <w:shd w:val="clear" w:color="auto" w:fill="FFFFFF"/>
        <w:ind w:firstLine="709"/>
        <w:rPr>
          <w:spacing w:val="-3"/>
        </w:rPr>
      </w:pPr>
    </w:p>
    <w:p w:rsidR="004A6C8A" w:rsidRDefault="004A6C8A" w:rsidP="00657F47"/>
    <w:p w:rsidR="00657F47" w:rsidRPr="00657F47" w:rsidRDefault="00657F47" w:rsidP="00657F47">
      <w:r w:rsidRPr="00657F47">
        <w:t>Разработано:</w:t>
      </w:r>
    </w:p>
    <w:p w:rsidR="00657F47" w:rsidRPr="00657F47" w:rsidRDefault="00657F47" w:rsidP="00657F47"/>
    <w:p w:rsidR="00657F47" w:rsidRDefault="00657F47" w:rsidP="00657F47">
      <w:r w:rsidRPr="00657F47">
        <w:t xml:space="preserve">Нач. </w:t>
      </w:r>
      <w:proofErr w:type="gramStart"/>
      <w:r w:rsidRPr="00657F47">
        <w:t xml:space="preserve">ОМТС:   </w:t>
      </w:r>
      <w:proofErr w:type="gramEnd"/>
      <w:r w:rsidRPr="00657F47">
        <w:t xml:space="preserve">                                                                                             </w:t>
      </w:r>
      <w:proofErr w:type="spellStart"/>
      <w:r w:rsidRPr="00657F47">
        <w:t>Т.Б.Ковшик</w:t>
      </w:r>
      <w:proofErr w:type="spellEnd"/>
    </w:p>
    <w:p w:rsidR="007226A1" w:rsidRDefault="007226A1" w:rsidP="00657F47"/>
    <w:p w:rsidR="007226A1" w:rsidRDefault="007226A1" w:rsidP="00657F47">
      <w:r>
        <w:t>Согласовано:</w:t>
      </w:r>
    </w:p>
    <w:p w:rsidR="007226A1" w:rsidRDefault="007226A1" w:rsidP="00657F47">
      <w:r>
        <w:t xml:space="preserve">Заместитель директора по </w:t>
      </w:r>
      <w:r w:rsidR="006219AF">
        <w:t xml:space="preserve">научной </w:t>
      </w:r>
      <w:proofErr w:type="gramStart"/>
      <w:r w:rsidR="006219AF">
        <w:t>работе</w:t>
      </w:r>
      <w:r>
        <w:t>:</w:t>
      </w:r>
      <w:r>
        <w:tab/>
      </w:r>
      <w:r>
        <w:tab/>
      </w:r>
      <w:r>
        <w:tab/>
      </w:r>
      <w:r>
        <w:tab/>
      </w:r>
      <w:proofErr w:type="spellStart"/>
      <w:r w:rsidR="006219AF">
        <w:t>Д.Ю</w:t>
      </w:r>
      <w:proofErr w:type="gramEnd"/>
      <w:r w:rsidR="006219AF">
        <w:t>.Рузанов</w:t>
      </w:r>
      <w:proofErr w:type="spellEnd"/>
    </w:p>
    <w:p w:rsidR="000111DE" w:rsidRDefault="000111DE" w:rsidP="00657F47">
      <w:bookmarkStart w:id="0" w:name="_GoBack"/>
      <w:bookmarkEnd w:id="0"/>
    </w:p>
    <w:p w:rsidR="00A673D7" w:rsidRDefault="00A673D7" w:rsidP="00D53C38"/>
    <w:sectPr w:rsidR="00A673D7" w:rsidSect="00D53C38">
      <w:pgSz w:w="11906" w:h="16838"/>
      <w:pgMar w:top="851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A50"/>
    <w:multiLevelType w:val="multilevel"/>
    <w:tmpl w:val="AF26C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" w15:restartNumberingAfterBreak="0">
    <w:nsid w:val="12AC7CA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C1CE7"/>
    <w:multiLevelType w:val="multilevel"/>
    <w:tmpl w:val="155C1CE7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5B273CE"/>
    <w:multiLevelType w:val="hybridMultilevel"/>
    <w:tmpl w:val="FC340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75BE"/>
    <w:multiLevelType w:val="hybridMultilevel"/>
    <w:tmpl w:val="B34E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6FD"/>
    <w:multiLevelType w:val="hybridMultilevel"/>
    <w:tmpl w:val="564C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48C7"/>
    <w:multiLevelType w:val="hybridMultilevel"/>
    <w:tmpl w:val="CF2C7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4F0"/>
    <w:multiLevelType w:val="hybridMultilevel"/>
    <w:tmpl w:val="E7A06268"/>
    <w:lvl w:ilvl="0" w:tplc="8F448A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B3667"/>
    <w:multiLevelType w:val="hybridMultilevel"/>
    <w:tmpl w:val="E5A6C99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C68B9"/>
    <w:multiLevelType w:val="hybridMultilevel"/>
    <w:tmpl w:val="1168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A3290"/>
    <w:multiLevelType w:val="hybridMultilevel"/>
    <w:tmpl w:val="6F78E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A0C43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E7A4B"/>
    <w:multiLevelType w:val="hybridMultilevel"/>
    <w:tmpl w:val="60807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1597E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E6F58"/>
    <w:multiLevelType w:val="hybridMultilevel"/>
    <w:tmpl w:val="1168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04938"/>
    <w:multiLevelType w:val="hybridMultilevel"/>
    <w:tmpl w:val="E5A6C9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63331"/>
    <w:multiLevelType w:val="hybridMultilevel"/>
    <w:tmpl w:val="93989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46153"/>
    <w:multiLevelType w:val="hybridMultilevel"/>
    <w:tmpl w:val="D214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D1D6C"/>
    <w:multiLevelType w:val="hybridMultilevel"/>
    <w:tmpl w:val="8EB2EE62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F35E6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735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82DF2"/>
    <w:multiLevelType w:val="multilevel"/>
    <w:tmpl w:val="564E5CB2"/>
    <w:lvl w:ilvl="0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abstractNum w:abstractNumId="22" w15:restartNumberingAfterBreak="0">
    <w:nsid w:val="5BF928F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C7430"/>
    <w:multiLevelType w:val="hybridMultilevel"/>
    <w:tmpl w:val="E5A6C9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729D2"/>
    <w:multiLevelType w:val="multilevel"/>
    <w:tmpl w:val="11F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82D94"/>
    <w:multiLevelType w:val="multilevel"/>
    <w:tmpl w:val="54EA089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4551FC"/>
    <w:multiLevelType w:val="hybridMultilevel"/>
    <w:tmpl w:val="2574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41355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001E2"/>
    <w:multiLevelType w:val="multilevel"/>
    <w:tmpl w:val="EBC81D9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67F30FAC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62B87"/>
    <w:multiLevelType w:val="hybridMultilevel"/>
    <w:tmpl w:val="13C281B8"/>
    <w:lvl w:ilvl="0" w:tplc="53E024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464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66021FC"/>
    <w:multiLevelType w:val="hybridMultilevel"/>
    <w:tmpl w:val="C33A30EE"/>
    <w:lvl w:ilvl="0" w:tplc="8D6AB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E11FC"/>
    <w:multiLevelType w:val="hybridMultilevel"/>
    <w:tmpl w:val="52A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90B9A"/>
    <w:multiLevelType w:val="hybridMultilevel"/>
    <w:tmpl w:val="D44044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02BCD"/>
    <w:multiLevelType w:val="hybridMultilevel"/>
    <w:tmpl w:val="B60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B5FDE"/>
    <w:multiLevelType w:val="multilevel"/>
    <w:tmpl w:val="622A824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6" w15:restartNumberingAfterBreak="0">
    <w:nsid w:val="7F454DC3"/>
    <w:multiLevelType w:val="hybridMultilevel"/>
    <w:tmpl w:val="564C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11"/>
  </w:num>
  <w:num w:numId="4">
    <w:abstractNumId w:val="4"/>
  </w:num>
  <w:num w:numId="5">
    <w:abstractNumId w:val="20"/>
  </w:num>
  <w:num w:numId="6">
    <w:abstractNumId w:val="22"/>
  </w:num>
  <w:num w:numId="7">
    <w:abstractNumId w:val="1"/>
  </w:num>
  <w:num w:numId="8">
    <w:abstractNumId w:val="27"/>
  </w:num>
  <w:num w:numId="9">
    <w:abstractNumId w:val="17"/>
  </w:num>
  <w:num w:numId="10">
    <w:abstractNumId w:val="19"/>
  </w:num>
  <w:num w:numId="1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4"/>
  </w:num>
  <w:num w:numId="14">
    <w:abstractNumId w:val="21"/>
  </w:num>
  <w:num w:numId="15">
    <w:abstractNumId w:val="25"/>
  </w:num>
  <w:num w:numId="16">
    <w:abstractNumId w:val="0"/>
  </w:num>
  <w:num w:numId="17">
    <w:abstractNumId w:val="2"/>
  </w:num>
  <w:num w:numId="18">
    <w:abstractNumId w:val="30"/>
  </w:num>
  <w:num w:numId="19">
    <w:abstractNumId w:val="7"/>
  </w:num>
  <w:num w:numId="20">
    <w:abstractNumId w:val="3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1"/>
  </w:num>
  <w:num w:numId="24">
    <w:abstractNumId w:val="32"/>
  </w:num>
  <w:num w:numId="25">
    <w:abstractNumId w:val="6"/>
  </w:num>
  <w:num w:numId="26">
    <w:abstractNumId w:val="26"/>
  </w:num>
  <w:num w:numId="27">
    <w:abstractNumId w:val="5"/>
  </w:num>
  <w:num w:numId="28">
    <w:abstractNumId w:val="36"/>
  </w:num>
  <w:num w:numId="29">
    <w:abstractNumId w:val="34"/>
  </w:num>
  <w:num w:numId="30">
    <w:abstractNumId w:val="33"/>
  </w:num>
  <w:num w:numId="31">
    <w:abstractNumId w:val="3"/>
  </w:num>
  <w:num w:numId="32">
    <w:abstractNumId w:val="10"/>
  </w:num>
  <w:num w:numId="33">
    <w:abstractNumId w:val="23"/>
  </w:num>
  <w:num w:numId="34">
    <w:abstractNumId w:val="15"/>
  </w:num>
  <w:num w:numId="35">
    <w:abstractNumId w:val="8"/>
  </w:num>
  <w:num w:numId="36">
    <w:abstractNumId w:val="14"/>
  </w:num>
  <w:num w:numId="37">
    <w:abstractNumId w:val="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3"/>
    <w:rsid w:val="000111DE"/>
    <w:rsid w:val="000171E1"/>
    <w:rsid w:val="000178A8"/>
    <w:rsid w:val="000301C2"/>
    <w:rsid w:val="00033AB3"/>
    <w:rsid w:val="00036E98"/>
    <w:rsid w:val="00050EAD"/>
    <w:rsid w:val="00051BBD"/>
    <w:rsid w:val="00064B5A"/>
    <w:rsid w:val="0007744F"/>
    <w:rsid w:val="000A765C"/>
    <w:rsid w:val="000B703A"/>
    <w:rsid w:val="000B72FE"/>
    <w:rsid w:val="000C3F87"/>
    <w:rsid w:val="000C713B"/>
    <w:rsid w:val="000D6404"/>
    <w:rsid w:val="000E0864"/>
    <w:rsid w:val="000F48AD"/>
    <w:rsid w:val="0010307B"/>
    <w:rsid w:val="00103291"/>
    <w:rsid w:val="00117864"/>
    <w:rsid w:val="001203EA"/>
    <w:rsid w:val="00132573"/>
    <w:rsid w:val="00133512"/>
    <w:rsid w:val="00141106"/>
    <w:rsid w:val="00160453"/>
    <w:rsid w:val="00181916"/>
    <w:rsid w:val="0019432D"/>
    <w:rsid w:val="001964ED"/>
    <w:rsid w:val="001A72B8"/>
    <w:rsid w:val="001C20D8"/>
    <w:rsid w:val="001C3BF1"/>
    <w:rsid w:val="001D05D3"/>
    <w:rsid w:val="001D25CA"/>
    <w:rsid w:val="001E5218"/>
    <w:rsid w:val="001F1128"/>
    <w:rsid w:val="002100F3"/>
    <w:rsid w:val="00211F00"/>
    <w:rsid w:val="00221618"/>
    <w:rsid w:val="00227661"/>
    <w:rsid w:val="002304AB"/>
    <w:rsid w:val="002318E5"/>
    <w:rsid w:val="00253901"/>
    <w:rsid w:val="00263EE4"/>
    <w:rsid w:val="00267904"/>
    <w:rsid w:val="00272680"/>
    <w:rsid w:val="00276B2F"/>
    <w:rsid w:val="0028049F"/>
    <w:rsid w:val="002804DD"/>
    <w:rsid w:val="00285AC1"/>
    <w:rsid w:val="0028655D"/>
    <w:rsid w:val="002B2D60"/>
    <w:rsid w:val="002C5B17"/>
    <w:rsid w:val="002D4479"/>
    <w:rsid w:val="002E2193"/>
    <w:rsid w:val="002E76FC"/>
    <w:rsid w:val="002F28B8"/>
    <w:rsid w:val="003070E7"/>
    <w:rsid w:val="00307FA0"/>
    <w:rsid w:val="00316FDB"/>
    <w:rsid w:val="003266E2"/>
    <w:rsid w:val="00327442"/>
    <w:rsid w:val="003338B9"/>
    <w:rsid w:val="0034023B"/>
    <w:rsid w:val="003448C4"/>
    <w:rsid w:val="0035325C"/>
    <w:rsid w:val="003635A8"/>
    <w:rsid w:val="003852DE"/>
    <w:rsid w:val="00391627"/>
    <w:rsid w:val="003A4257"/>
    <w:rsid w:val="003A69E6"/>
    <w:rsid w:val="003B7ABD"/>
    <w:rsid w:val="003C1914"/>
    <w:rsid w:val="003D4F5A"/>
    <w:rsid w:val="003D6E78"/>
    <w:rsid w:val="00415F01"/>
    <w:rsid w:val="00423FBD"/>
    <w:rsid w:val="0044440C"/>
    <w:rsid w:val="0045729D"/>
    <w:rsid w:val="00461091"/>
    <w:rsid w:val="00465AAB"/>
    <w:rsid w:val="00467EC4"/>
    <w:rsid w:val="00490A87"/>
    <w:rsid w:val="00497438"/>
    <w:rsid w:val="004A6C8A"/>
    <w:rsid w:val="004C76B7"/>
    <w:rsid w:val="004E19BE"/>
    <w:rsid w:val="004F48BE"/>
    <w:rsid w:val="004F7781"/>
    <w:rsid w:val="0050058A"/>
    <w:rsid w:val="00513125"/>
    <w:rsid w:val="005151C1"/>
    <w:rsid w:val="005257CC"/>
    <w:rsid w:val="0054660B"/>
    <w:rsid w:val="00576254"/>
    <w:rsid w:val="005845C6"/>
    <w:rsid w:val="00591846"/>
    <w:rsid w:val="00594414"/>
    <w:rsid w:val="005B5871"/>
    <w:rsid w:val="005B7D1B"/>
    <w:rsid w:val="005D3187"/>
    <w:rsid w:val="005E295F"/>
    <w:rsid w:val="005E4439"/>
    <w:rsid w:val="006219AF"/>
    <w:rsid w:val="00622A2D"/>
    <w:rsid w:val="00622DE4"/>
    <w:rsid w:val="00624163"/>
    <w:rsid w:val="006361C3"/>
    <w:rsid w:val="00657F47"/>
    <w:rsid w:val="0067696B"/>
    <w:rsid w:val="00676A23"/>
    <w:rsid w:val="00681B62"/>
    <w:rsid w:val="006950D6"/>
    <w:rsid w:val="006B48F9"/>
    <w:rsid w:val="006B5A11"/>
    <w:rsid w:val="006C1752"/>
    <w:rsid w:val="006C6E24"/>
    <w:rsid w:val="006D198B"/>
    <w:rsid w:val="006F56D5"/>
    <w:rsid w:val="00702F05"/>
    <w:rsid w:val="007033D1"/>
    <w:rsid w:val="00706838"/>
    <w:rsid w:val="00715CFC"/>
    <w:rsid w:val="00721A68"/>
    <w:rsid w:val="007226A1"/>
    <w:rsid w:val="007475E7"/>
    <w:rsid w:val="00766D1E"/>
    <w:rsid w:val="00785814"/>
    <w:rsid w:val="007A0C6C"/>
    <w:rsid w:val="007A39C5"/>
    <w:rsid w:val="007F555F"/>
    <w:rsid w:val="007F6E2D"/>
    <w:rsid w:val="00814603"/>
    <w:rsid w:val="00822CFB"/>
    <w:rsid w:val="008336B2"/>
    <w:rsid w:val="00835FA3"/>
    <w:rsid w:val="0084126F"/>
    <w:rsid w:val="00845D54"/>
    <w:rsid w:val="008622EC"/>
    <w:rsid w:val="00870F00"/>
    <w:rsid w:val="008734D3"/>
    <w:rsid w:val="008879EA"/>
    <w:rsid w:val="008C0A87"/>
    <w:rsid w:val="008D1917"/>
    <w:rsid w:val="008D7789"/>
    <w:rsid w:val="008F37B4"/>
    <w:rsid w:val="008F7193"/>
    <w:rsid w:val="009058DD"/>
    <w:rsid w:val="009070A5"/>
    <w:rsid w:val="0091058D"/>
    <w:rsid w:val="009113BC"/>
    <w:rsid w:val="0091412B"/>
    <w:rsid w:val="0092542F"/>
    <w:rsid w:val="009349A0"/>
    <w:rsid w:val="009627A8"/>
    <w:rsid w:val="009716FB"/>
    <w:rsid w:val="009C61A3"/>
    <w:rsid w:val="009F0D66"/>
    <w:rsid w:val="00A20949"/>
    <w:rsid w:val="00A31ADA"/>
    <w:rsid w:val="00A3503F"/>
    <w:rsid w:val="00A5254D"/>
    <w:rsid w:val="00A65236"/>
    <w:rsid w:val="00A6670F"/>
    <w:rsid w:val="00A673D7"/>
    <w:rsid w:val="00A96D21"/>
    <w:rsid w:val="00A97D7A"/>
    <w:rsid w:val="00AA4E67"/>
    <w:rsid w:val="00AB31BD"/>
    <w:rsid w:val="00AC52C1"/>
    <w:rsid w:val="00AC7B3E"/>
    <w:rsid w:val="00AD0290"/>
    <w:rsid w:val="00AD08CB"/>
    <w:rsid w:val="00AD40CD"/>
    <w:rsid w:val="00AF01CA"/>
    <w:rsid w:val="00B0093B"/>
    <w:rsid w:val="00B32C29"/>
    <w:rsid w:val="00B4353C"/>
    <w:rsid w:val="00B4413D"/>
    <w:rsid w:val="00B55D43"/>
    <w:rsid w:val="00B670A8"/>
    <w:rsid w:val="00BA2EFD"/>
    <w:rsid w:val="00BB11D5"/>
    <w:rsid w:val="00BB79EF"/>
    <w:rsid w:val="00BC0AE2"/>
    <w:rsid w:val="00BC6D34"/>
    <w:rsid w:val="00BD6DC8"/>
    <w:rsid w:val="00BE4EB8"/>
    <w:rsid w:val="00C1312C"/>
    <w:rsid w:val="00C14FA2"/>
    <w:rsid w:val="00C233CB"/>
    <w:rsid w:val="00C2781C"/>
    <w:rsid w:val="00C54666"/>
    <w:rsid w:val="00C604E7"/>
    <w:rsid w:val="00C63437"/>
    <w:rsid w:val="00C72D49"/>
    <w:rsid w:val="00C76E5B"/>
    <w:rsid w:val="00C9386F"/>
    <w:rsid w:val="00CA1088"/>
    <w:rsid w:val="00CB2D43"/>
    <w:rsid w:val="00D2215F"/>
    <w:rsid w:val="00D27793"/>
    <w:rsid w:val="00D31F94"/>
    <w:rsid w:val="00D53C38"/>
    <w:rsid w:val="00D632ED"/>
    <w:rsid w:val="00D74D8A"/>
    <w:rsid w:val="00D75859"/>
    <w:rsid w:val="00D92B55"/>
    <w:rsid w:val="00DA5335"/>
    <w:rsid w:val="00DB70CA"/>
    <w:rsid w:val="00DF1199"/>
    <w:rsid w:val="00E2360C"/>
    <w:rsid w:val="00E23780"/>
    <w:rsid w:val="00E350B7"/>
    <w:rsid w:val="00E40056"/>
    <w:rsid w:val="00E6435E"/>
    <w:rsid w:val="00E64665"/>
    <w:rsid w:val="00E66EC0"/>
    <w:rsid w:val="00E7351A"/>
    <w:rsid w:val="00E73B5E"/>
    <w:rsid w:val="00E75C36"/>
    <w:rsid w:val="00E96768"/>
    <w:rsid w:val="00E9729C"/>
    <w:rsid w:val="00E97A9D"/>
    <w:rsid w:val="00EA0AB3"/>
    <w:rsid w:val="00EA4737"/>
    <w:rsid w:val="00EB5378"/>
    <w:rsid w:val="00EC5512"/>
    <w:rsid w:val="00EF7CAA"/>
    <w:rsid w:val="00EF7D1B"/>
    <w:rsid w:val="00F00792"/>
    <w:rsid w:val="00F03821"/>
    <w:rsid w:val="00F325C1"/>
    <w:rsid w:val="00F42317"/>
    <w:rsid w:val="00F46228"/>
    <w:rsid w:val="00F661CD"/>
    <w:rsid w:val="00F77F49"/>
    <w:rsid w:val="00F83046"/>
    <w:rsid w:val="00F85B75"/>
    <w:rsid w:val="00FB193A"/>
    <w:rsid w:val="00FB1EB3"/>
    <w:rsid w:val="00FB3DF1"/>
    <w:rsid w:val="00FB5627"/>
    <w:rsid w:val="00FC2802"/>
    <w:rsid w:val="00FD1472"/>
    <w:rsid w:val="00FD6038"/>
    <w:rsid w:val="00FF512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7BB1"/>
  <w15:docId w15:val="{3C9FEBE3-7DA0-4BA7-92E6-C5F04DB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6A2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FontStyle">
    <w:name w:val="Font Style"/>
    <w:uiPriority w:val="99"/>
    <w:rsid w:val="00814603"/>
    <w:rPr>
      <w:color w:val="000000"/>
      <w:sz w:val="20"/>
      <w:szCs w:val="20"/>
    </w:rPr>
  </w:style>
  <w:style w:type="table" w:styleId="a3">
    <w:name w:val="Table Grid"/>
    <w:basedOn w:val="a1"/>
    <w:uiPriority w:val="39"/>
    <w:rsid w:val="00C7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7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95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F1128"/>
    <w:pPr>
      <w:ind w:left="720"/>
      <w:contextualSpacing/>
    </w:pPr>
    <w:rPr>
      <w:rFonts w:eastAsia="Calibri"/>
      <w:sz w:val="30"/>
      <w:szCs w:val="22"/>
      <w:lang w:eastAsia="en-US"/>
    </w:rPr>
  </w:style>
  <w:style w:type="character" w:customStyle="1" w:styleId="FontStyle31">
    <w:name w:val="Font Style31"/>
    <w:rsid w:val="001F11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E73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able10">
    <w:name w:val="table10"/>
    <w:basedOn w:val="a"/>
    <w:rsid w:val="00835FA3"/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835FA3"/>
    <w:pPr>
      <w:ind w:firstLine="567"/>
      <w:jc w:val="both"/>
    </w:pPr>
    <w:rPr>
      <w:rFonts w:eastAsiaTheme="minorEastAsia"/>
    </w:rPr>
  </w:style>
  <w:style w:type="table" w:customStyle="1" w:styleId="1">
    <w:name w:val="Сетка таблицы1"/>
    <w:basedOn w:val="a1"/>
    <w:next w:val="a3"/>
    <w:uiPriority w:val="39"/>
    <w:rsid w:val="00835FA3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rsid w:val="004E19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E19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E19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19BE"/>
    <w:pPr>
      <w:widowControl w:val="0"/>
      <w:shd w:val="clear" w:color="auto" w:fill="FFFFFF"/>
      <w:spacing w:line="269" w:lineRule="exact"/>
      <w:ind w:hanging="100"/>
    </w:pPr>
    <w:rPr>
      <w:sz w:val="26"/>
      <w:szCs w:val="26"/>
      <w:lang w:eastAsia="en-US"/>
    </w:rPr>
  </w:style>
  <w:style w:type="paragraph" w:customStyle="1" w:styleId="newncpi0">
    <w:name w:val="newncpi0"/>
    <w:basedOn w:val="a"/>
    <w:uiPriority w:val="99"/>
    <w:rsid w:val="004E19BE"/>
    <w:pPr>
      <w:jc w:val="both"/>
    </w:pPr>
    <w:rPr>
      <w:szCs w:val="20"/>
    </w:rPr>
  </w:style>
  <w:style w:type="paragraph" w:customStyle="1" w:styleId="Style26">
    <w:name w:val="Style26"/>
    <w:basedOn w:val="a"/>
    <w:rsid w:val="00FD1472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FD147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83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192441471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27815101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203541776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  <w:div w:id="927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9F3DE-CA4E-49A3-B304-1E6A8DC4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2025-06-12T07:47:00Z</cp:lastPrinted>
  <dcterms:created xsi:type="dcterms:W3CDTF">2026-01-20T10:06:00Z</dcterms:created>
  <dcterms:modified xsi:type="dcterms:W3CDTF">2026-07-16T14:38:00Z</dcterms:modified>
</cp:coreProperties>
</file>