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EZ20260709383106 «Емкость для аспирации».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44 228,69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44 228,69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8580&amp;name=DDEC9A6CCD99C7F3388E32011B0676B9/Uvedomlenie_o_vybore_pobeditelya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