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6D42" w14:textId="716340F5" w:rsidR="00C07CDC" w:rsidRPr="00814C1E" w:rsidRDefault="009C7BCD" w:rsidP="0054066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14C1E">
        <w:rPr>
          <w:rFonts w:ascii="Times New Roman" w:hAnsi="Times New Roman" w:cs="Times New Roman"/>
          <w:sz w:val="23"/>
          <w:szCs w:val="23"/>
        </w:rPr>
        <w:t>За</w:t>
      </w:r>
      <w:r w:rsidR="00930DB5" w:rsidRPr="00814C1E">
        <w:rPr>
          <w:rFonts w:ascii="Times New Roman" w:hAnsi="Times New Roman" w:cs="Times New Roman"/>
          <w:sz w:val="23"/>
          <w:szCs w:val="23"/>
        </w:rPr>
        <w:t>явка</w:t>
      </w:r>
      <w:r w:rsidRPr="00814C1E">
        <w:rPr>
          <w:rFonts w:ascii="Times New Roman" w:hAnsi="Times New Roman" w:cs="Times New Roman"/>
          <w:sz w:val="23"/>
          <w:szCs w:val="23"/>
        </w:rPr>
        <w:t xml:space="preserve"> </w:t>
      </w:r>
      <w:r w:rsidR="009607A2" w:rsidRPr="00814C1E">
        <w:rPr>
          <w:rFonts w:ascii="Times New Roman" w:hAnsi="Times New Roman" w:cs="Times New Roman"/>
          <w:sz w:val="23"/>
          <w:szCs w:val="23"/>
        </w:rPr>
        <w:t>на покупку</w:t>
      </w:r>
    </w:p>
    <w:p w14:paraId="07BFE48E" w14:textId="77777777" w:rsidR="0054066B" w:rsidRPr="00814C1E" w:rsidRDefault="0054066B" w:rsidP="0054066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C07CDC" w:rsidRPr="00814C1E" w14:paraId="60BDDDCA" w14:textId="77777777" w:rsidTr="004A0F43">
        <w:tc>
          <w:tcPr>
            <w:tcW w:w="4820" w:type="dxa"/>
            <w:tcBorders>
              <w:bottom w:val="single" w:sz="4" w:space="0" w:color="auto"/>
            </w:tcBorders>
          </w:tcPr>
          <w:p w14:paraId="7B4C56BD" w14:textId="77777777" w:rsidR="00C07CDC" w:rsidRPr="00814C1E" w:rsidRDefault="009C7B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Наименование, место нахождения и УНП Заказчика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AA881BA" w14:textId="77777777" w:rsidR="00C07CDC" w:rsidRPr="00814C1E" w:rsidRDefault="009C7BCD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14C1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Учреждение образования «Полоцкий государственный университет имени Евфросинии Полоцкой»</w:t>
            </w:r>
          </w:p>
          <w:p w14:paraId="6D859A27" w14:textId="77777777" w:rsidR="00C07CDC" w:rsidRPr="00814C1E" w:rsidRDefault="009C7BCD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smartTag w:uri="urn:schemas-microsoft-com:office:smarttags" w:element="metricconverter">
              <w:smartTagPr>
                <w:attr w:name="ProductID" w:val="211440, г"/>
              </w:smartTagPr>
              <w:r w:rsidRPr="00814C1E">
                <w:rPr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211440, г</w:t>
              </w:r>
            </w:smartTag>
            <w:r w:rsidRPr="00814C1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. Новополоцк, ул. Блохина, 29, </w:t>
            </w:r>
          </w:p>
          <w:p w14:paraId="3977C55A" w14:textId="77777777" w:rsidR="00C07CDC" w:rsidRPr="00814C1E" w:rsidRDefault="009C7BCD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4C1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УНП 300220696, ОКПО 02071694, </w:t>
            </w:r>
          </w:p>
          <w:p w14:paraId="76D20F86" w14:textId="3DD0FF94" w:rsidR="00E15E15" w:rsidRPr="00814C1E" w:rsidRDefault="009C7BCD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4C1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р/с ВY68АКВВ36049000028952100000 (бюджет)</w:t>
            </w:r>
          </w:p>
          <w:p w14:paraId="42DAD8D9" w14:textId="67AFBE47" w:rsidR="00C07CDC" w:rsidRPr="00814C1E" w:rsidRDefault="009C7BCD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14C1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ЦБУ №214 ОАО «АСБ «Беларусбанк» г. Новополоцк, ул. Дружбы, 4, БИК АКВВВY2</w:t>
            </w:r>
            <w:r w:rsidRPr="00814C1E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X</w:t>
            </w:r>
          </w:p>
        </w:tc>
      </w:tr>
      <w:tr w:rsidR="00C07CDC" w:rsidRPr="00814C1E" w14:paraId="42AE9039" w14:textId="77777777" w:rsidTr="004A0F43">
        <w:tc>
          <w:tcPr>
            <w:tcW w:w="4820" w:type="dxa"/>
            <w:tcBorders>
              <w:bottom w:val="single" w:sz="4" w:space="0" w:color="auto"/>
            </w:tcBorders>
          </w:tcPr>
          <w:p w14:paraId="6EF269DE" w14:textId="77777777" w:rsidR="00C07CDC" w:rsidRPr="00814C1E" w:rsidRDefault="009C7B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Наименование вида процедуры государственной закупки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F5BC144" w14:textId="1EDF736E" w:rsidR="00C07CDC" w:rsidRPr="00814C1E" w:rsidRDefault="009C7B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Закупка из одного источника</w:t>
            </w:r>
            <w:r w:rsidR="00E22575" w:rsidRPr="00814C1E">
              <w:rPr>
                <w:rFonts w:ascii="Times New Roman" w:hAnsi="Times New Roman" w:cs="Times New Roman"/>
                <w:sz w:val="23"/>
                <w:szCs w:val="23"/>
              </w:rPr>
              <w:t xml:space="preserve"> на электронной торговой</w:t>
            </w:r>
          </w:p>
          <w:p w14:paraId="64D46188" w14:textId="464AA58F" w:rsidR="00B320FE" w:rsidRPr="00814C1E" w:rsidRDefault="00E22575" w:rsidP="005406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площадке</w:t>
            </w:r>
          </w:p>
        </w:tc>
      </w:tr>
      <w:tr w:rsidR="0054066B" w:rsidRPr="00814C1E" w14:paraId="12F293A7" w14:textId="77777777" w:rsidTr="004A0F43">
        <w:tc>
          <w:tcPr>
            <w:tcW w:w="4820" w:type="dxa"/>
            <w:tcBorders>
              <w:bottom w:val="single" w:sz="4" w:space="0" w:color="auto"/>
            </w:tcBorders>
          </w:tcPr>
          <w:p w14:paraId="04586CF4" w14:textId="06B23F62" w:rsidR="0054066B" w:rsidRPr="00814C1E" w:rsidRDefault="005406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Основание выбора процедуры закупки из одного источника с указанием нормы законодательства о государственных закупках, предоставляющей такое право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588BA8" w14:textId="0898753A" w:rsidR="0054066B" w:rsidRPr="00814C1E" w:rsidRDefault="005406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п.</w:t>
            </w:r>
            <w:r w:rsidR="00A47CE1" w:rsidRPr="00814C1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AF15CE" w:rsidRPr="00814C1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 xml:space="preserve">Приложения к Закону Республики Беларусь «О государственных закупках товаров (работ, услуг)» №419-З от 13.07.2012 </w:t>
            </w:r>
            <w:r w:rsidR="00A47CE1" w:rsidRPr="00814C1E">
              <w:rPr>
                <w:rFonts w:ascii="Times New Roman" w:hAnsi="Times New Roman" w:cs="Times New Roman"/>
                <w:sz w:val="23"/>
                <w:szCs w:val="23"/>
              </w:rPr>
              <w:t>(после признания несостоявш</w:t>
            </w:r>
            <w:r w:rsidR="00814C1E">
              <w:rPr>
                <w:rFonts w:ascii="Times New Roman" w:hAnsi="Times New Roman" w:cs="Times New Roman"/>
                <w:sz w:val="23"/>
                <w:szCs w:val="23"/>
              </w:rPr>
              <w:t xml:space="preserve">имся </w:t>
            </w:r>
            <w:r w:rsidR="000B3DF8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 xml:space="preserve">повторного </w:t>
            </w:r>
            <w:r w:rsidR="00814C1E">
              <w:rPr>
                <w:rFonts w:ascii="Times New Roman" w:hAnsi="Times New Roman" w:cs="Times New Roman"/>
                <w:sz w:val="23"/>
                <w:szCs w:val="23"/>
              </w:rPr>
              <w:t xml:space="preserve">электронного аукциона </w:t>
            </w:r>
            <w:r w:rsidR="00814C1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AU</w:t>
            </w:r>
            <w:r w:rsidR="00814C1E" w:rsidRPr="00814C1E">
              <w:rPr>
                <w:rFonts w:ascii="Times New Roman" w:hAnsi="Times New Roman" w:cs="Times New Roman"/>
                <w:sz w:val="23"/>
                <w:szCs w:val="23"/>
              </w:rPr>
              <w:t>20260707382819</w:t>
            </w:r>
            <w:r w:rsidR="00A47CE1" w:rsidRPr="00814C1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2D7931" w:rsidRPr="00814C1E" w14:paraId="56BFBF2C" w14:textId="77777777" w:rsidTr="004A0F43">
        <w:tc>
          <w:tcPr>
            <w:tcW w:w="4820" w:type="dxa"/>
            <w:tcBorders>
              <w:bottom w:val="single" w:sz="4" w:space="0" w:color="auto"/>
            </w:tcBorders>
          </w:tcPr>
          <w:p w14:paraId="3AEB4E68" w14:textId="7D918D1C" w:rsidR="002D7931" w:rsidRPr="00814C1E" w:rsidRDefault="002D79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Дата истечения срока предоставления документов и (или) сведений поставщиками (подрядчиками, исполнителями)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02BAE04" w14:textId="6DE2BD96" w:rsidR="002D7931" w:rsidRPr="00814C1E" w:rsidRDefault="00844FF2">
            <w:pPr>
              <w:rPr>
                <w:rFonts w:ascii="Times New Roman" w:hAnsi="Times New Roman" w:cs="Times New Roman"/>
                <w:sz w:val="23"/>
                <w:szCs w:val="23"/>
                <w:lang w:val="be-BY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814C1E" w:rsidRPr="00814C1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  <w:r w:rsidR="002D7931" w:rsidRPr="00814C1E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8B5996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 xml:space="preserve"> </w:t>
            </w:r>
            <w:r w:rsidR="00776F9A" w:rsidRPr="00814C1E">
              <w:rPr>
                <w:rFonts w:ascii="Times New Roman" w:hAnsi="Times New Roman" w:cs="Times New Roman"/>
                <w:sz w:val="23"/>
                <w:szCs w:val="23"/>
              </w:rPr>
              <w:t>ию</w:t>
            </w:r>
            <w:r w:rsidR="00A30E4B" w:rsidRPr="00814C1E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="00776F9A" w:rsidRPr="00814C1E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483930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 xml:space="preserve"> 2026</w:t>
            </w:r>
          </w:p>
        </w:tc>
      </w:tr>
      <w:tr w:rsidR="002D7931" w:rsidRPr="00814C1E" w14:paraId="05AA506B" w14:textId="77777777" w:rsidTr="004A0F43">
        <w:tc>
          <w:tcPr>
            <w:tcW w:w="4820" w:type="dxa"/>
            <w:tcBorders>
              <w:bottom w:val="single" w:sz="4" w:space="0" w:color="auto"/>
            </w:tcBorders>
          </w:tcPr>
          <w:p w14:paraId="7651DC62" w14:textId="21C72030" w:rsidR="002D7931" w:rsidRPr="00814C1E" w:rsidRDefault="000E05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2D7931" w:rsidRPr="00814C1E">
              <w:rPr>
                <w:rFonts w:ascii="Times New Roman" w:hAnsi="Times New Roman" w:cs="Times New Roman"/>
                <w:sz w:val="23"/>
                <w:szCs w:val="23"/>
              </w:rPr>
              <w:t>рок размещения поставщиком (подрядчиком, исполнителем) на электронной торговой площадке запроса о разъяснении заявки на покупку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D807F8E" w14:textId="0398AF6C" w:rsidR="002D7931" w:rsidRPr="00814C1E" w:rsidRDefault="000E056B">
            <w:pPr>
              <w:rPr>
                <w:rFonts w:ascii="Times New Roman" w:hAnsi="Times New Roman" w:cs="Times New Roman"/>
                <w:sz w:val="23"/>
                <w:szCs w:val="23"/>
                <w:lang w:val="be-BY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По «</w:t>
            </w:r>
            <w:r w:rsidR="00814C1E" w:rsidRPr="00814C1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8B5996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 xml:space="preserve"> </w:t>
            </w:r>
            <w:r w:rsidR="00776F9A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>ию</w:t>
            </w:r>
            <w:r w:rsidR="00A30E4B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>л</w:t>
            </w:r>
            <w:r w:rsidR="00776F9A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>я</w:t>
            </w:r>
            <w:r w:rsidR="00483930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 xml:space="preserve"> 2026</w:t>
            </w:r>
            <w:r w:rsidR="008B5996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 xml:space="preserve"> до 1</w:t>
            </w:r>
            <w:r w:rsidR="0020162C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>0</w:t>
            </w:r>
            <w:r w:rsidR="008B5996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>.00</w:t>
            </w:r>
          </w:p>
        </w:tc>
      </w:tr>
      <w:tr w:rsidR="000E056B" w:rsidRPr="00814C1E" w14:paraId="7B2D815E" w14:textId="77777777" w:rsidTr="004A0F43">
        <w:tc>
          <w:tcPr>
            <w:tcW w:w="4820" w:type="dxa"/>
            <w:tcBorders>
              <w:bottom w:val="single" w:sz="4" w:space="0" w:color="auto"/>
            </w:tcBorders>
          </w:tcPr>
          <w:p w14:paraId="738F6DBA" w14:textId="4B5B72D0" w:rsidR="000E056B" w:rsidRPr="00814C1E" w:rsidRDefault="000E05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Срок размещения заказчиком (организатором) на электронной торговой площадке ответа на запрос поставщика (подрядчика, исполнителя) о разъяснении заявки на покупку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07171F4" w14:textId="1B9E1956" w:rsidR="000E056B" w:rsidRPr="00814C1E" w:rsidRDefault="000E056B">
            <w:pPr>
              <w:rPr>
                <w:rFonts w:ascii="Times New Roman" w:hAnsi="Times New Roman" w:cs="Times New Roman"/>
                <w:sz w:val="23"/>
                <w:szCs w:val="23"/>
                <w:lang w:val="be-BY"/>
              </w:rPr>
            </w:pP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По «</w:t>
            </w:r>
            <w:r w:rsidR="00814C1E" w:rsidRPr="00814C1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  <w:r w:rsidRPr="00814C1E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8B5996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 xml:space="preserve"> </w:t>
            </w:r>
            <w:r w:rsidR="00776F9A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>ию</w:t>
            </w:r>
            <w:r w:rsidR="00A30E4B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>л</w:t>
            </w:r>
            <w:r w:rsidR="00776F9A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>я</w:t>
            </w:r>
            <w:r w:rsidR="002928BF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 xml:space="preserve"> </w:t>
            </w:r>
            <w:r w:rsidR="00483930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>2026</w:t>
            </w:r>
            <w:r w:rsidR="008B5996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 xml:space="preserve"> до 1</w:t>
            </w:r>
            <w:r w:rsidR="00D81B0D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>6</w:t>
            </w:r>
            <w:r w:rsidR="008B5996" w:rsidRPr="00814C1E">
              <w:rPr>
                <w:rFonts w:ascii="Times New Roman" w:hAnsi="Times New Roman" w:cs="Times New Roman"/>
                <w:sz w:val="23"/>
                <w:szCs w:val="23"/>
                <w:lang w:val="be-BY"/>
              </w:rPr>
              <w:t>.00</w:t>
            </w:r>
          </w:p>
        </w:tc>
      </w:tr>
    </w:tbl>
    <w:tbl>
      <w:tblPr>
        <w:tblW w:w="5621" w:type="pct"/>
        <w:tblInd w:w="-582" w:type="dxa"/>
        <w:tblLook w:val="04A0" w:firstRow="1" w:lastRow="0" w:firstColumn="1" w:lastColumn="0" w:noHBand="0" w:noVBand="1"/>
      </w:tblPr>
      <w:tblGrid>
        <w:gridCol w:w="4825"/>
        <w:gridCol w:w="5669"/>
      </w:tblGrid>
      <w:tr w:rsidR="009E09D3" w:rsidRPr="00814C1E" w14:paraId="55CB405C" w14:textId="77777777" w:rsidTr="00875B9C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517B5" w14:textId="77777777" w:rsidR="009E09D3" w:rsidRPr="00814C1E" w:rsidRDefault="009E09D3" w:rsidP="0016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14C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 предмете государственной закупки</w:t>
            </w:r>
          </w:p>
        </w:tc>
      </w:tr>
      <w:tr w:rsidR="00875B9C" w:rsidRPr="00814C1E" w14:paraId="19013477" w14:textId="77777777" w:rsidTr="00875B9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4CD74A8" w14:textId="51ACDCB8" w:rsidR="00875B9C" w:rsidRPr="00814C1E" w:rsidRDefault="00875B9C" w:rsidP="00F4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bookmarkStart w:id="0" w:name="_Hlk208838441"/>
            <w:bookmarkStart w:id="1" w:name="_Hlk224029650"/>
            <w:r w:rsidRPr="00814C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Часть (лот) № </w:t>
            </w:r>
            <w:r w:rsidR="00814C1E" w:rsidRPr="00814C1E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</w:tr>
      <w:tr w:rsidR="00875B9C" w:rsidRPr="00814C1E" w14:paraId="2CA663E9" w14:textId="77777777" w:rsidTr="00767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/>
        </w:trPr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66E21" w14:textId="77777777" w:rsidR="00875B9C" w:rsidRPr="00814C1E" w:rsidRDefault="00875B9C" w:rsidP="00F47775">
            <w:pPr>
              <w:pStyle w:val="table10"/>
              <w:rPr>
                <w:sz w:val="23"/>
                <w:szCs w:val="23"/>
              </w:rPr>
            </w:pPr>
            <w:r w:rsidRPr="00814C1E">
              <w:rPr>
                <w:sz w:val="23"/>
                <w:szCs w:val="23"/>
              </w:rPr>
              <w:t xml:space="preserve">Наименование товаров (работ, услуг) 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BCAF8" w14:textId="65156F61" w:rsidR="00875B9C" w:rsidRPr="00814C1E" w:rsidRDefault="00814C1E" w:rsidP="00984EAB">
            <w:pPr>
              <w:pStyle w:val="table10"/>
              <w:ind w:left="280" w:right="277"/>
              <w:jc w:val="both"/>
              <w:rPr>
                <w:sz w:val="24"/>
                <w:szCs w:val="24"/>
              </w:rPr>
            </w:pPr>
            <w:r w:rsidRPr="00814C1E">
              <w:rPr>
                <w:bCs/>
                <w:sz w:val="24"/>
                <w:szCs w:val="24"/>
              </w:rPr>
              <w:t xml:space="preserve">Калориметр бомбовый </w:t>
            </w:r>
            <w:proofErr w:type="spellStart"/>
            <w:r w:rsidRPr="00814C1E">
              <w:rPr>
                <w:bCs/>
                <w:sz w:val="24"/>
                <w:szCs w:val="24"/>
              </w:rPr>
              <w:t>изопериболический</w:t>
            </w:r>
            <w:proofErr w:type="spellEnd"/>
            <w:r w:rsidRPr="00814C1E">
              <w:rPr>
                <w:bCs/>
                <w:sz w:val="24"/>
                <w:szCs w:val="24"/>
              </w:rPr>
              <w:t xml:space="preserve"> «БИК-100» или аналог</w:t>
            </w:r>
          </w:p>
        </w:tc>
      </w:tr>
      <w:tr w:rsidR="00875B9C" w:rsidRPr="00814C1E" w14:paraId="14007BCC" w14:textId="77777777" w:rsidTr="00767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3B6FE" w14:textId="77777777" w:rsidR="00875B9C" w:rsidRPr="00814C1E" w:rsidRDefault="00875B9C" w:rsidP="00F47775">
            <w:pPr>
              <w:pStyle w:val="table10"/>
              <w:rPr>
                <w:sz w:val="23"/>
                <w:szCs w:val="23"/>
              </w:rPr>
            </w:pPr>
            <w:r w:rsidRPr="00814C1E">
              <w:rPr>
                <w:sz w:val="23"/>
                <w:szCs w:val="23"/>
              </w:rPr>
              <w:t>Объем (количество) либо порядок определения такого объема (количества) в случае невозможности определения объема (количества) подлежащих приобретению товаров (работ, услуг)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FDD7A" w14:textId="35543331" w:rsidR="00875B9C" w:rsidRPr="00814C1E" w:rsidRDefault="00A30E4B" w:rsidP="00F47775">
            <w:pPr>
              <w:pStyle w:val="table10"/>
              <w:ind w:left="280"/>
              <w:rPr>
                <w:sz w:val="24"/>
                <w:szCs w:val="24"/>
              </w:rPr>
            </w:pPr>
            <w:r w:rsidRPr="00814C1E">
              <w:rPr>
                <w:sz w:val="24"/>
                <w:szCs w:val="24"/>
              </w:rPr>
              <w:t>1 шт.</w:t>
            </w:r>
          </w:p>
        </w:tc>
      </w:tr>
      <w:tr w:rsidR="00A30E4B" w:rsidRPr="00814C1E" w14:paraId="28DFE87E" w14:textId="77777777" w:rsidTr="00171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9F8DA" w14:textId="77777777" w:rsidR="00A30E4B" w:rsidRPr="000B3DF8" w:rsidRDefault="00A30E4B" w:rsidP="00A30E4B">
            <w:pPr>
              <w:pStyle w:val="table10"/>
              <w:rPr>
                <w:sz w:val="23"/>
                <w:szCs w:val="23"/>
              </w:rPr>
            </w:pPr>
            <w:r w:rsidRPr="000B3DF8">
              <w:rPr>
                <w:sz w:val="23"/>
                <w:szCs w:val="23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CC8CB" w14:textId="282FD3D7" w:rsidR="00A30E4B" w:rsidRPr="000B3DF8" w:rsidRDefault="00A30E4B" w:rsidP="00A30E4B">
            <w:pPr>
              <w:pStyle w:val="table10"/>
              <w:ind w:left="280"/>
              <w:rPr>
                <w:sz w:val="24"/>
                <w:szCs w:val="24"/>
              </w:rPr>
            </w:pPr>
            <w:r w:rsidRPr="000B3DF8">
              <w:rPr>
                <w:sz w:val="24"/>
                <w:szCs w:val="24"/>
              </w:rPr>
              <w:t>в течение 30 рабочих дней с момента подписания договора</w:t>
            </w:r>
          </w:p>
        </w:tc>
      </w:tr>
      <w:tr w:rsidR="00A30E4B" w:rsidRPr="00814C1E" w14:paraId="62C36B11" w14:textId="77777777" w:rsidTr="00171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6EDF6" w14:textId="77777777" w:rsidR="00A30E4B" w:rsidRPr="000B3DF8" w:rsidRDefault="00A30E4B" w:rsidP="00A30E4B">
            <w:pPr>
              <w:pStyle w:val="table10"/>
              <w:rPr>
                <w:sz w:val="23"/>
                <w:szCs w:val="23"/>
              </w:rPr>
            </w:pPr>
            <w:r w:rsidRPr="000B3DF8">
              <w:rPr>
                <w:sz w:val="23"/>
                <w:szCs w:val="23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86C1BF" w14:textId="1450F0B3" w:rsidR="00A30E4B" w:rsidRPr="000B3DF8" w:rsidRDefault="00A30E4B" w:rsidP="00A30E4B">
            <w:pPr>
              <w:pStyle w:val="table10"/>
              <w:rPr>
                <w:sz w:val="24"/>
                <w:szCs w:val="24"/>
              </w:rPr>
            </w:pPr>
            <w:r w:rsidRPr="000B3DF8">
              <w:rPr>
                <w:sz w:val="24"/>
                <w:szCs w:val="24"/>
              </w:rPr>
              <w:t xml:space="preserve">     г. Новополоцк, ул. Блохина, 29</w:t>
            </w:r>
          </w:p>
        </w:tc>
      </w:tr>
      <w:tr w:rsidR="00A30E4B" w:rsidRPr="00814C1E" w14:paraId="2F760604" w14:textId="77777777" w:rsidTr="004C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F4B3B" w14:textId="77777777" w:rsidR="00A30E4B" w:rsidRPr="000B3DF8" w:rsidRDefault="00A30E4B" w:rsidP="00A30E4B">
            <w:pPr>
              <w:pStyle w:val="table10"/>
              <w:rPr>
                <w:sz w:val="23"/>
                <w:szCs w:val="23"/>
                <w:vertAlign w:val="superscript"/>
              </w:rPr>
            </w:pPr>
            <w:r w:rsidRPr="000B3DF8">
              <w:rPr>
                <w:sz w:val="23"/>
                <w:szCs w:val="23"/>
              </w:rPr>
              <w:t>Предельная стоимость государственной закупки по части (лоту)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61164" w14:textId="4AD5218E" w:rsidR="00A30E4B" w:rsidRPr="000B3DF8" w:rsidRDefault="00814C1E" w:rsidP="00A30E4B">
            <w:pPr>
              <w:pStyle w:val="table10"/>
              <w:ind w:firstLine="279"/>
              <w:rPr>
                <w:sz w:val="24"/>
                <w:szCs w:val="24"/>
              </w:rPr>
            </w:pPr>
            <w:r w:rsidRPr="000B3DF8">
              <w:rPr>
                <w:bCs/>
                <w:iCs/>
                <w:sz w:val="24"/>
                <w:szCs w:val="24"/>
              </w:rPr>
              <w:t>115 476,00 руб.</w:t>
            </w:r>
          </w:p>
        </w:tc>
      </w:tr>
      <w:tr w:rsidR="00A30E4B" w:rsidRPr="00814C1E" w14:paraId="13B9CB26" w14:textId="77777777" w:rsidTr="00814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"/>
        </w:trPr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9561" w14:textId="77777777" w:rsidR="00A30E4B" w:rsidRPr="000B3DF8" w:rsidRDefault="00A30E4B" w:rsidP="00A30E4B">
            <w:pPr>
              <w:pStyle w:val="table10"/>
              <w:rPr>
                <w:sz w:val="23"/>
                <w:szCs w:val="23"/>
              </w:rPr>
            </w:pPr>
            <w:r w:rsidRPr="000B3DF8">
              <w:rPr>
                <w:sz w:val="23"/>
                <w:szCs w:val="23"/>
              </w:rPr>
              <w:t>Источник финансирования государственной закупки по лоту</w:t>
            </w:r>
          </w:p>
        </w:tc>
        <w:tc>
          <w:tcPr>
            <w:tcW w:w="2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807B" w14:textId="4942F0E8" w:rsidR="00A30E4B" w:rsidRPr="000B3DF8" w:rsidRDefault="00A30E4B" w:rsidP="00A30E4B">
            <w:pPr>
              <w:pStyle w:val="table10"/>
              <w:ind w:left="280"/>
              <w:rPr>
                <w:bCs/>
                <w:iCs/>
                <w:sz w:val="24"/>
                <w:szCs w:val="24"/>
              </w:rPr>
            </w:pPr>
            <w:r w:rsidRPr="000B3DF8">
              <w:rPr>
                <w:sz w:val="24"/>
                <w:szCs w:val="24"/>
              </w:rPr>
              <w:t>республиканский бюджет</w:t>
            </w:r>
          </w:p>
        </w:tc>
      </w:tr>
      <w:tr w:rsidR="00875B9C" w:rsidRPr="00814C1E" w14:paraId="5F57CD50" w14:textId="77777777" w:rsidTr="00767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329D3" w14:textId="77777777" w:rsidR="00875B9C" w:rsidRPr="000B3DF8" w:rsidRDefault="00875B9C" w:rsidP="00F47775">
            <w:pPr>
              <w:pStyle w:val="table10"/>
              <w:rPr>
                <w:sz w:val="23"/>
                <w:szCs w:val="23"/>
              </w:rPr>
            </w:pPr>
            <w:r w:rsidRPr="000B3DF8">
              <w:rPr>
                <w:sz w:val="23"/>
                <w:szCs w:val="23"/>
              </w:rPr>
              <w:t>Порядок оплаты товаров (работ, услуг)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86642" w14:textId="4CBFF5CB" w:rsidR="00875B9C" w:rsidRPr="000B3DF8" w:rsidRDefault="00A30E4B" w:rsidP="00F47775">
            <w:pPr>
              <w:pStyle w:val="table10"/>
              <w:ind w:left="280"/>
              <w:rPr>
                <w:sz w:val="24"/>
                <w:szCs w:val="24"/>
              </w:rPr>
            </w:pPr>
            <w:r w:rsidRPr="000B3DF8">
              <w:rPr>
                <w:sz w:val="24"/>
                <w:szCs w:val="24"/>
              </w:rPr>
              <w:t xml:space="preserve">По факту поставки товара на основании </w:t>
            </w:r>
            <w:r w:rsidR="00B95150" w:rsidRPr="000B3DF8">
              <w:rPr>
                <w:sz w:val="24"/>
                <w:szCs w:val="24"/>
              </w:rPr>
              <w:t xml:space="preserve">ТТН </w:t>
            </w:r>
          </w:p>
        </w:tc>
      </w:tr>
    </w:tbl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C07CDC" w:rsidRPr="00814C1E" w14:paraId="7DA272CD" w14:textId="77777777" w:rsidTr="000B3DF8">
        <w:trPr>
          <w:trHeight w:val="1412"/>
        </w:trPr>
        <w:tc>
          <w:tcPr>
            <w:tcW w:w="4820" w:type="dxa"/>
          </w:tcPr>
          <w:bookmarkEnd w:id="0"/>
          <w:bookmarkEnd w:id="1"/>
          <w:p w14:paraId="732E224F" w14:textId="7E9F1E55" w:rsidR="00C07CDC" w:rsidRPr="00814C1E" w:rsidRDefault="002D7931" w:rsidP="002D7931">
            <w:pPr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0B3DF8">
              <w:rPr>
                <w:rFonts w:ascii="Times New Roman" w:hAnsi="Times New Roman" w:cs="Times New Roman"/>
                <w:sz w:val="23"/>
                <w:szCs w:val="23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(при необходимости)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5670" w:type="dxa"/>
          </w:tcPr>
          <w:p w14:paraId="1CBF9142" w14:textId="77777777" w:rsidR="000B3DF8" w:rsidRPr="000B3DF8" w:rsidRDefault="000B3DF8" w:rsidP="000B3DF8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поставляемый товар должен быть новым</w:t>
            </w:r>
            <w:r w:rsidRPr="000B3D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,</w:t>
            </w:r>
            <w:r w:rsidRPr="000B3D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 бывшим в эксплуатации, в том числе </w:t>
            </w:r>
            <w:r w:rsidRPr="000B3D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  ремонте, не был восстановлен, у которого не была осуществлена замена запасных частей, не были восстановлены потребительские свойства.</w:t>
            </w:r>
          </w:p>
          <w:p w14:paraId="7C344E57" w14:textId="77777777" w:rsidR="000B3DF8" w:rsidRPr="000B3DF8" w:rsidRDefault="000B3DF8" w:rsidP="000B3DF8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D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- гарантийный срок на товар не менее 18 месяцев с даты ввода в эксплуатацию.</w:t>
            </w:r>
          </w:p>
          <w:p w14:paraId="27A84C73" w14:textId="180BB47B" w:rsidR="000B3DF8" w:rsidRPr="000B3DF8" w:rsidRDefault="000B3DF8" w:rsidP="000B3DF8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0B3D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0B3D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 о соответствии поставляемого товара требованиям:</w:t>
            </w:r>
            <w:r w:rsidRPr="000B3D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D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 ТС 004/2011 «О безопасности низковольтного оборудования»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, </w:t>
            </w:r>
            <w:r w:rsidRPr="000B3D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 ТС </w:t>
            </w:r>
            <w:r w:rsidRPr="000B3D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020/2011 «Электромагнитная совместимость технических средств»</w:t>
            </w:r>
          </w:p>
          <w:p w14:paraId="4BE725D0" w14:textId="3BD4C471" w:rsidR="00875B9C" w:rsidRPr="000B3DF8" w:rsidRDefault="000B3DF8" w:rsidP="000B3DF8">
            <w:pPr>
              <w:pStyle w:val="justify"/>
              <w:rPr>
                <w:rFonts w:eastAsia="Calibri"/>
                <w:bCs/>
                <w:color w:val="000000"/>
                <w:lang w:bidi="ru-RU"/>
              </w:rPr>
            </w:pPr>
            <w:r w:rsidRPr="000B3DF8">
              <w:rPr>
                <w:rFonts w:eastAsia="Calibri"/>
                <w:bCs/>
                <w:color w:val="000000"/>
                <w:lang w:bidi="ru-RU"/>
              </w:rPr>
              <w:t>Копии</w:t>
            </w:r>
            <w:r w:rsidRPr="000B3DF8">
              <w:rPr>
                <w:rFonts w:eastAsia="Calibri"/>
                <w:bCs/>
                <w:color w:val="000000"/>
                <w:lang w:val="be-BY" w:bidi="ru-RU"/>
              </w:rPr>
              <w:t xml:space="preserve"> </w:t>
            </w:r>
            <w:r w:rsidRPr="000B3DF8">
              <w:rPr>
                <w:rFonts w:eastAsia="Calibri"/>
                <w:bCs/>
                <w:color w:val="000000"/>
                <w:lang w:bidi="ru-RU"/>
              </w:rPr>
              <w:t xml:space="preserve">вышеуказанных сертификатов/деклараций предоставляются в момент поставки товара. </w:t>
            </w:r>
          </w:p>
        </w:tc>
      </w:tr>
      <w:tr w:rsidR="00875B9C" w:rsidRPr="00814C1E" w14:paraId="2600A4DE" w14:textId="77777777" w:rsidTr="00767DE9">
        <w:tc>
          <w:tcPr>
            <w:tcW w:w="4820" w:type="dxa"/>
          </w:tcPr>
          <w:p w14:paraId="5C1B254C" w14:textId="101F6D95" w:rsidR="00875B9C" w:rsidRPr="000B3DF8" w:rsidRDefault="00875B9C" w:rsidP="00875B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3DF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Требования к поставщику (подрядчику, исполнителю), включая перечень документов и (или) сведений для их проверки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9181D" w14:textId="04E7242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1. </w:t>
            </w: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val="be-BY" w:eastAsia="ru-RU"/>
              </w:rPr>
              <w:t>копия</w:t>
            </w: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свидетельства о государственной регистрации юридического лица или индивидуального предпринимателя, либо аналогичный документ, выданный уполномоченным органом (организацией) страны регистрации;</w:t>
            </w:r>
          </w:p>
          <w:p w14:paraId="14BEE668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2. 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отсутствие у юридического лица или индивидуального предпринимателя задолженности по уплате налогов, сборов (пошлин), пеней, а также отсутствие у юридического лица или индивидуального предпринимателя, являющихся резидентами, задолженности по уплате обязательных страховых взносов в бюджет государственного внебюджетного фонда социальной защиты населения Республики Беларусь. Данное требование не распространяется на юридическое лицо, в отношении которого возбуждено производство по делу о несостоятельности, а также на юридическое лицо или индивидуального предпринимателя, в отношении которых на дату подачи предложения в установленном Налоговым </w:t>
            </w:r>
            <w:hyperlink r:id="rId6" w:anchor="a2566" w:tooltip="+" w:history="1">
              <w:r w:rsidRPr="000B3DF8">
                <w:rPr>
                  <w:rFonts w:ascii="Times New Roman" w:eastAsia="Times New Roman" w:hAnsi="Times New Roman" w:cs="Times New Roman"/>
                  <w:bCs/>
                  <w:iCs/>
                  <w:snapToGrid w:val="0"/>
                  <w:color w:val="0038C8"/>
                  <w:spacing w:val="-4"/>
                  <w:sz w:val="24"/>
                  <w:szCs w:val="24"/>
                  <w:u w:val="single"/>
                  <w:lang w:eastAsia="ru-RU"/>
                </w:rPr>
                <w:t>кодексом</w:t>
              </w:r>
            </w:hyperlink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 Республики Беларусь, иными законодательными актами порядке предоставлены отсрочка и (или) рассрочка по уплате налогов, сборов (пошлин), пеней, обязательных страховых взносов в 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Термин «резидент» имеет значение, определенное </w:t>
            </w:r>
            <w:hyperlink r:id="rId7" w:anchor="a296" w:tooltip="+" w:history="1">
              <w:r w:rsidRPr="000B3DF8">
                <w:rPr>
                  <w:rFonts w:ascii="Times New Roman" w:eastAsia="Times New Roman" w:hAnsi="Times New Roman" w:cs="Times New Roman"/>
                  <w:bCs/>
                  <w:iCs/>
                  <w:snapToGrid w:val="0"/>
                  <w:color w:val="0038C8"/>
                  <w:spacing w:val="-4"/>
                  <w:sz w:val="24"/>
                  <w:szCs w:val="24"/>
                  <w:u w:val="single"/>
                  <w:lang w:eastAsia="ru-RU"/>
                </w:rPr>
                <w:t>частью первой</w:t>
              </w:r>
            </w:hyperlink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 подпункта 1.11 пункта 1 статьи 1 Закона Республики Беларусь от 22 июля 2003 г. № 226-З «О валютном регулировании и валютном контроле»;</w:t>
            </w:r>
          </w:p>
          <w:p w14:paraId="7A99DD66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Соответствие данному требованию подтверждается:</w:t>
            </w:r>
          </w:p>
          <w:p w14:paraId="7BCF860A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- </w:t>
            </w:r>
            <w:r w:rsidRPr="000B3DF8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lang w:eastAsia="ru-RU"/>
              </w:rPr>
              <w:t>в отношении участников, являющихся резидентами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, –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– на первое число месяца, предшествующего месяцу, в котором осуществляется рассмотрение предложения;</w:t>
            </w:r>
          </w:p>
          <w:p w14:paraId="635634BA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- </w:t>
            </w:r>
            <w:r w:rsidRPr="000B3DF8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lang w:eastAsia="ru-RU"/>
              </w:rPr>
              <w:t>участниками, не являющимися резидентами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, –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lastRenderedPageBreak/>
              <w:t>предшествующую дню подачи предложения, и заявлением с указанием последней отчетной даты.</w:t>
            </w:r>
          </w:p>
          <w:p w14:paraId="7D31B096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3. Юридическое или физическое лицо, в том числе индивидуальный предприниматель, на дату подачи предложения (на дату подписания заявления, указанного в части четвертой пункта 3 ст. 16 Закона Республики Беларусь от 13 июля 2012 года "О государственных закупках товаров (работ, услуг)") не должно быть включено в 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765075B5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Данное требование подтверждается путем проверки оператором электронной торговой площадки списка, за исключением случая совместного участия в процедуре государственной закупки нескольких лиц. В данном случае соответствие требованию подтверждается заявлением участника. Такое заявление подается по форме, установленной регламентом оператора электронной торговой площадки.</w:t>
            </w:r>
          </w:p>
          <w:p w14:paraId="07C08D7B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 xml:space="preserve">3. Участник должен представить заявление </w:t>
            </w:r>
            <w:r w:rsidRPr="000B3DF8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по форме, установленной регламентом оператора ЭТП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 xml:space="preserve"> о том, что:</w:t>
            </w:r>
          </w:p>
          <w:p w14:paraId="01004A61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участник с учетом положений статьи 16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vertAlign w:val="superscript"/>
                <w:lang w:eastAsia="ru-RU"/>
              </w:rPr>
              <w:t>1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 Закона Республики Беларусь от 13 июля 2012 года "О государственных закупках товаров (работ, услуг)" не  аффилирован с заказчиком;</w:t>
            </w:r>
          </w:p>
          <w:p w14:paraId="0332228A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участник, работник (работники) участника не оказывают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3563BD8F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не является заказчиком (организатором) проводимой процедуры государственной закупки;</w:t>
            </w:r>
          </w:p>
          <w:p w14:paraId="4E6BE97B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не является работником заказчика;</w:t>
            </w:r>
          </w:p>
          <w:p w14:paraId="1CE8ECB3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не находится в процессе ликвидации, реорганизации (за исключением юридического лица, к которому присоединяется другое юридическое лицо), в стадии прекращения деятельности;</w:t>
            </w:r>
          </w:p>
          <w:p w14:paraId="2ECD60C7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в отношении него не возбуждено производство по делу о банкротстве;</w:t>
            </w:r>
          </w:p>
          <w:p w14:paraId="18066C4A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- предоставляет заявление о том, что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обслуживания, </w:t>
            </w:r>
            <w:r w:rsidRPr="000B3DF8">
              <w:rPr>
                <w:rFonts w:ascii="Times New Roman" w:eastAsia="Times New Roman" w:hAnsi="Times New Roman" w:cs="Times New Roman"/>
                <w:b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в случае поставки товаров</w:t>
            </w: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B3DF8">
              <w:rPr>
                <w:rFonts w:ascii="Times New Roman" w:eastAsia="Times New Roman" w:hAnsi="Times New Roman" w:cs="Times New Roman"/>
                <w:b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(выполнении работ, оказании услуг) с использованием товарных знаков и (или) знаков обслуживания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;</w:t>
            </w:r>
          </w:p>
          <w:p w14:paraId="49751CFD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- физическое лицо, в том числе индивидуальный предприниматель; лицо, осуществляющее полномочия единоличного исполнительного органа юридического лица – участника процедуры государственной закупки, и лицо, имеющее право давать такому юридическому 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lastRenderedPageBreak/>
              <w:t>лицу обязательные для исполнения указания на основании учредительных документов или заключенного договора, не  считаются подвергавшимися административному взысканию за административные правонарушения, предусмотрен-</w:t>
            </w:r>
            <w:proofErr w:type="spellStart"/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ные</w:t>
            </w:r>
            <w:proofErr w:type="spellEnd"/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в частях 1, 7, 8 и 10 статьи 14.4, частях 4 и 5 статьи 14.5 Кодекса Республики Беларусь об административных правонарушениях*;</w:t>
            </w:r>
          </w:p>
          <w:p w14:paraId="2CE5E20A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у участника процедуры государственной закупки – </w:t>
            </w:r>
            <w:r w:rsidRPr="000B3DF8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4"/>
                <w:sz w:val="24"/>
                <w:szCs w:val="24"/>
                <w:lang w:eastAsia="ru-RU"/>
              </w:rPr>
              <w:t>физического лица</w:t>
            </w: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, </w:t>
            </w:r>
            <w:r w:rsidRPr="000B3DF8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4"/>
                <w:sz w:val="24"/>
                <w:szCs w:val="24"/>
                <w:lang w:eastAsia="ru-RU"/>
              </w:rPr>
              <w:t>в том числе индивидуального предпринимателя</w:t>
            </w: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, отсутствует не снятая или не погашенная в установленном порядке судимости за преступления, предусмотренные в статьях 209–212, 216, 235, 243–243</w:t>
            </w: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vertAlign w:val="superscript"/>
                <w:lang w:eastAsia="ru-RU"/>
              </w:rPr>
              <w:t>3</w:t>
            </w: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, 424–426, 429–432 и 455 Уголовного кодекса Республики Беларусь (требование для физического лица, в том числе индивидуального предпринимателя – участника процедуры закупки);</w:t>
            </w:r>
          </w:p>
          <w:p w14:paraId="0A1D6218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- у лица, осуществляющего полномочия единоличного исполнительного органа </w:t>
            </w:r>
            <w:r w:rsidRPr="000B3DF8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lang w:eastAsia="ru-RU"/>
              </w:rPr>
              <w:t>юридического лица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 – участника процедуры государственной закупки, и лица, имеющего право давать такому юридическому лицу обязательные для исполнения указания на основании учредительных документов или заключенного договора, отсутствует не снятая или не погашенная в установленном порядке судимости за преступления, предусмотренные в статьях 209–212, 216, 235, 243–243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vertAlign w:val="superscript"/>
                <w:lang w:eastAsia="ru-RU"/>
              </w:rPr>
              <w:t>3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, 424–426, 429–432 и 455 Уголовного кодекса Республики Беларусь </w:t>
            </w: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(требование для юридического лица – участника процедуры закупки)*;</w:t>
            </w:r>
          </w:p>
          <w:p w14:paraId="2448D8A2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юридическое лицо не считается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      </w:r>
          </w:p>
          <w:p w14:paraId="19AB953F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деятельности; </w:t>
            </w:r>
          </w:p>
          <w:p w14:paraId="668955EB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      </w:r>
          </w:p>
          <w:p w14:paraId="3DB215E0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3FE15BA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  <w:p w14:paraId="75947B3A" w14:textId="77777777" w:rsidR="00875B9C" w:rsidRPr="000B3DF8" w:rsidRDefault="00875B9C" w:rsidP="00875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 xml:space="preserve">Соответствие дополнительным требованиям, указанным в части третьей подпункта 1.7. Постановления Совета Министров №395 от 15 июня 2019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должно быть подтверждено в отношении </w:t>
            </w: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lastRenderedPageBreak/>
              <w:t>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</w:t>
            </w:r>
          </w:p>
          <w:p w14:paraId="71359322" w14:textId="77777777" w:rsidR="00875B9C" w:rsidRPr="000B3DF8" w:rsidRDefault="00875B9C" w:rsidP="00875B9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2F5A64CE" w14:textId="77777777" w:rsidR="00875B9C" w:rsidRPr="000B3DF8" w:rsidRDefault="00875B9C" w:rsidP="00875B9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ru-RU"/>
              </w:rPr>
              <w:t>*ПР</w:t>
            </w:r>
            <w:r w:rsidRPr="000B3D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ИМЕЧАНИЕ:</w:t>
            </w:r>
          </w:p>
          <w:p w14:paraId="76EABA79" w14:textId="39DA0A94" w:rsidR="00875B9C" w:rsidRPr="000B3DF8" w:rsidRDefault="00875B9C" w:rsidP="00875B9C">
            <w:pPr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3"/>
                <w:szCs w:val="23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случае, если у юридического лица отсутствует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 (Разъяснения МАРТ от 14.11.2022 «Об установлении дополнительных требований к участникам»).</w:t>
            </w:r>
          </w:p>
        </w:tc>
      </w:tr>
      <w:tr w:rsidR="002D7931" w:rsidRPr="00814C1E" w14:paraId="1B2D58D2" w14:textId="77777777" w:rsidTr="00767DE9">
        <w:tc>
          <w:tcPr>
            <w:tcW w:w="4820" w:type="dxa"/>
          </w:tcPr>
          <w:p w14:paraId="1C64B9A0" w14:textId="0834756A" w:rsidR="002D7931" w:rsidRPr="000B3DF8" w:rsidRDefault="002D7931" w:rsidP="00A162A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3DF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Требование о предоставлении обеспечения исполнения обязательств по договору, если заказчиком (организатором) установлено такое требование</w:t>
            </w:r>
          </w:p>
        </w:tc>
        <w:tc>
          <w:tcPr>
            <w:tcW w:w="5670" w:type="dxa"/>
          </w:tcPr>
          <w:p w14:paraId="5F31F914" w14:textId="78004773" w:rsidR="002D7931" w:rsidRPr="000B3DF8" w:rsidRDefault="002D7931" w:rsidP="00E75E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3"/>
                <w:szCs w:val="23"/>
                <w:lang w:eastAsia="ru-RU"/>
              </w:rPr>
            </w:pPr>
            <w:r w:rsidRPr="000B3DF8">
              <w:rPr>
                <w:rFonts w:ascii="Times New Roman" w:eastAsia="Times New Roman" w:hAnsi="Times New Roman" w:cs="Times New Roman"/>
                <w:snapToGrid w:val="0"/>
                <w:spacing w:val="-4"/>
                <w:sz w:val="23"/>
                <w:szCs w:val="23"/>
                <w:lang w:eastAsia="ru-RU"/>
              </w:rPr>
              <w:t>Не установлено</w:t>
            </w:r>
          </w:p>
        </w:tc>
      </w:tr>
      <w:tr w:rsidR="00A162A8" w:rsidRPr="00814C1E" w14:paraId="5E6E5732" w14:textId="77777777" w:rsidTr="00767DE9">
        <w:trPr>
          <w:trHeight w:val="70"/>
        </w:trPr>
        <w:tc>
          <w:tcPr>
            <w:tcW w:w="4820" w:type="dxa"/>
          </w:tcPr>
          <w:p w14:paraId="01C19904" w14:textId="77777777" w:rsidR="00A162A8" w:rsidRPr="000B3DF8" w:rsidRDefault="00A162A8" w:rsidP="00A162A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3DF8">
              <w:rPr>
                <w:rFonts w:ascii="Times New Roman" w:hAnsi="Times New Roman" w:cs="Times New Roman"/>
                <w:sz w:val="23"/>
                <w:szCs w:val="23"/>
              </w:rPr>
              <w:t>Иная информация</w:t>
            </w:r>
          </w:p>
        </w:tc>
        <w:tc>
          <w:tcPr>
            <w:tcW w:w="5670" w:type="dxa"/>
          </w:tcPr>
          <w:p w14:paraId="7B17E30D" w14:textId="3DC20508" w:rsidR="00A162A8" w:rsidRPr="000B3DF8" w:rsidRDefault="00A162A8" w:rsidP="00A162A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D085512" w14:textId="77777777" w:rsidR="00125EB8" w:rsidRPr="00814C1E" w:rsidRDefault="00125EB8" w:rsidP="001E3DFC">
      <w:pPr>
        <w:spacing w:after="0" w:line="240" w:lineRule="auto"/>
        <w:ind w:right="-567"/>
        <w:jc w:val="both"/>
        <w:rPr>
          <w:rFonts w:ascii="Times New Roman" w:hAnsi="Times New Roman" w:cs="Times New Roman"/>
          <w:bCs/>
          <w:sz w:val="23"/>
          <w:szCs w:val="23"/>
          <w:highlight w:val="yellow"/>
        </w:rPr>
      </w:pPr>
    </w:p>
    <w:p w14:paraId="38A5523F" w14:textId="3872CF03" w:rsidR="005A5BCA" w:rsidRPr="000B3DF8" w:rsidRDefault="005A5BCA" w:rsidP="005A5BCA">
      <w:pPr>
        <w:spacing w:after="0" w:line="240" w:lineRule="auto"/>
        <w:ind w:left="-567" w:right="-58" w:firstLine="709"/>
        <w:jc w:val="both"/>
        <w:rPr>
          <w:bCs/>
          <w:sz w:val="23"/>
          <w:szCs w:val="23"/>
        </w:rPr>
      </w:pPr>
      <w:r w:rsidRPr="000B3DF8">
        <w:rPr>
          <w:rFonts w:ascii="Times New Roman" w:hAnsi="Times New Roman" w:cs="Times New Roman"/>
          <w:bCs/>
          <w:sz w:val="23"/>
          <w:szCs w:val="23"/>
        </w:rPr>
        <w:t xml:space="preserve">Просим предоставить информацию о возможности </w:t>
      </w:r>
      <w:r w:rsidR="00875B9C" w:rsidRPr="000B3DF8">
        <w:rPr>
          <w:rFonts w:ascii="Times New Roman" w:hAnsi="Times New Roman" w:cs="Times New Roman"/>
          <w:bCs/>
          <w:sz w:val="23"/>
          <w:szCs w:val="23"/>
        </w:rPr>
        <w:t>поставки товара</w:t>
      </w:r>
      <w:r w:rsidRPr="000B3DF8">
        <w:rPr>
          <w:rFonts w:ascii="Times New Roman" w:hAnsi="Times New Roman" w:cs="Times New Roman"/>
          <w:bCs/>
          <w:sz w:val="23"/>
          <w:szCs w:val="23"/>
        </w:rPr>
        <w:t xml:space="preserve"> по предмету закупки на вышеуказанных условиях с указанием цены предложения, условий оплаты.</w:t>
      </w:r>
    </w:p>
    <w:p w14:paraId="39511ACC" w14:textId="77777777" w:rsidR="005A5BCA" w:rsidRPr="000B3DF8" w:rsidRDefault="005A5BCA" w:rsidP="005A5BCA">
      <w:pPr>
        <w:spacing w:after="0" w:line="240" w:lineRule="auto"/>
        <w:ind w:left="-567" w:right="-58"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B3DF8">
        <w:rPr>
          <w:rFonts w:ascii="Times New Roman" w:hAnsi="Times New Roman" w:cs="Times New Roman"/>
          <w:bCs/>
          <w:sz w:val="23"/>
          <w:szCs w:val="23"/>
        </w:rPr>
        <w:t xml:space="preserve">Документы и (или) сведения предоставляются поставщиками </w:t>
      </w:r>
      <w:bookmarkStart w:id="2" w:name="_Hlk224029916"/>
      <w:r w:rsidRPr="000B3DF8">
        <w:rPr>
          <w:rFonts w:ascii="Times New Roman" w:hAnsi="Times New Roman" w:cs="Times New Roman"/>
          <w:bCs/>
          <w:sz w:val="23"/>
          <w:szCs w:val="23"/>
        </w:rPr>
        <w:t xml:space="preserve">(подрядчиками, исполнителями) </w:t>
      </w:r>
      <w:bookmarkEnd w:id="2"/>
      <w:r w:rsidRPr="000B3DF8">
        <w:rPr>
          <w:rFonts w:ascii="Times New Roman" w:hAnsi="Times New Roman" w:cs="Times New Roman"/>
          <w:bCs/>
          <w:sz w:val="23"/>
          <w:szCs w:val="23"/>
        </w:rPr>
        <w:t xml:space="preserve">на белорусском и (или) русском языках посредством их размещения </w:t>
      </w:r>
      <w:r w:rsidRPr="000B3DF8">
        <w:rPr>
          <w:rFonts w:ascii="Times New Roman" w:hAnsi="Times New Roman" w:cs="Times New Roman"/>
          <w:bCs/>
          <w:sz w:val="23"/>
          <w:szCs w:val="23"/>
        </w:rPr>
        <w:br/>
        <w:t xml:space="preserve">на электронной торговой площадке в сроки, определенные заказчиком, </w:t>
      </w:r>
      <w:r w:rsidRPr="000B3DF8">
        <w:rPr>
          <w:rFonts w:ascii="Times New Roman" w:hAnsi="Times New Roman" w:cs="Times New Roman"/>
          <w:bCs/>
          <w:sz w:val="23"/>
          <w:szCs w:val="23"/>
        </w:rPr>
        <w:br/>
        <w:t>с обязательным их подписанием электронной цифровой подписью.</w:t>
      </w:r>
    </w:p>
    <w:p w14:paraId="777DCAC4" w14:textId="77777777" w:rsidR="005A5BCA" w:rsidRPr="000B3DF8" w:rsidRDefault="005A5BCA" w:rsidP="005A5BCA">
      <w:pPr>
        <w:spacing w:after="0" w:line="240" w:lineRule="auto"/>
        <w:ind w:left="-567" w:right="-58"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B3DF8">
        <w:rPr>
          <w:rFonts w:ascii="Times New Roman" w:hAnsi="Times New Roman" w:cs="Times New Roman"/>
          <w:bCs/>
          <w:sz w:val="23"/>
          <w:szCs w:val="23"/>
        </w:rPr>
        <w:t>Документы и (или) сведения поставщика должны содержать информацию, запрашиваемую заказчиком в заявке на покупку.</w:t>
      </w:r>
    </w:p>
    <w:p w14:paraId="2FD8A60F" w14:textId="0A01F159" w:rsidR="005A5BCA" w:rsidRPr="000B3DF8" w:rsidRDefault="00875B9C" w:rsidP="005A5BCA">
      <w:pPr>
        <w:spacing w:after="0" w:line="240" w:lineRule="auto"/>
        <w:ind w:left="-567" w:right="-58"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B3DF8">
        <w:rPr>
          <w:rFonts w:ascii="Times New Roman" w:hAnsi="Times New Roman" w:cs="Times New Roman"/>
          <w:bCs/>
          <w:sz w:val="23"/>
          <w:szCs w:val="23"/>
        </w:rPr>
        <w:t xml:space="preserve">Поставщик (подрядчиками, исполнителями) </w:t>
      </w:r>
      <w:r w:rsidR="005A5BCA" w:rsidRPr="000B3DF8">
        <w:rPr>
          <w:rFonts w:ascii="Times New Roman" w:hAnsi="Times New Roman" w:cs="Times New Roman"/>
          <w:bCs/>
          <w:sz w:val="23"/>
          <w:szCs w:val="23"/>
        </w:rPr>
        <w:t xml:space="preserve">вправе внести изменения и (или) дополнения в размещенные на электронной торговой площадке документы и (или) сведения или отозвать их до истечения срока предоставления документов и (или) сведений. </w:t>
      </w:r>
    </w:p>
    <w:p w14:paraId="256753CF" w14:textId="77777777" w:rsidR="005A5BCA" w:rsidRPr="000B3DF8" w:rsidRDefault="005A5BCA" w:rsidP="005A5BCA">
      <w:pPr>
        <w:spacing w:after="0" w:line="240" w:lineRule="auto"/>
        <w:ind w:left="-567" w:right="-58"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B3DF8">
        <w:rPr>
          <w:rFonts w:ascii="Times New Roman" w:hAnsi="Times New Roman" w:cs="Times New Roman"/>
          <w:bCs/>
          <w:sz w:val="23"/>
          <w:szCs w:val="23"/>
        </w:rPr>
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на условиях, согласованных между заказчиком и выбранным подрядчиком (исполнителем), в письменной форме в виде электронного документа на электронной торговой площадке.</w:t>
      </w:r>
    </w:p>
    <w:p w14:paraId="6475623D" w14:textId="77777777" w:rsidR="00A12197" w:rsidRPr="000B3DF8" w:rsidRDefault="00A12197" w:rsidP="000E05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DBCE18F" w14:textId="77777777" w:rsidR="00A12197" w:rsidRPr="000B3DF8" w:rsidRDefault="00A12197" w:rsidP="00084383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0B3DF8">
        <w:rPr>
          <w:rFonts w:ascii="Times New Roman" w:hAnsi="Times New Roman" w:cs="Times New Roman"/>
          <w:sz w:val="23"/>
          <w:szCs w:val="23"/>
        </w:rPr>
        <w:t>Исполнитель:</w:t>
      </w:r>
    </w:p>
    <w:p w14:paraId="787B6093" w14:textId="10E745F8" w:rsidR="00A12197" w:rsidRPr="000B3DF8" w:rsidRDefault="00A85148" w:rsidP="00084383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0B3DF8">
        <w:rPr>
          <w:rFonts w:ascii="Times New Roman" w:hAnsi="Times New Roman" w:cs="Times New Roman"/>
          <w:sz w:val="23"/>
          <w:szCs w:val="23"/>
        </w:rPr>
        <w:t>Ежелева Екатерина Анатольевна</w:t>
      </w:r>
    </w:p>
    <w:p w14:paraId="1373FEE8" w14:textId="6EC6FC48" w:rsidR="000E056B" w:rsidRPr="000B3DF8" w:rsidRDefault="000E056B" w:rsidP="00084383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0B3DF8">
        <w:rPr>
          <w:rFonts w:ascii="Times New Roman" w:hAnsi="Times New Roman" w:cs="Times New Roman"/>
          <w:sz w:val="23"/>
          <w:szCs w:val="23"/>
        </w:rPr>
        <w:t>80214599523</w:t>
      </w:r>
    </w:p>
    <w:p w14:paraId="7EE46CC4" w14:textId="77777777" w:rsidR="00E434E0" w:rsidRPr="000B3DF8" w:rsidRDefault="00E434E0" w:rsidP="00084383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</w:p>
    <w:p w14:paraId="0D71EFF2" w14:textId="51970B9F" w:rsidR="00C07CDC" w:rsidRPr="003342FD" w:rsidRDefault="00A12197" w:rsidP="000E05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0B3DF8">
        <w:rPr>
          <w:rFonts w:ascii="Times New Roman" w:hAnsi="Times New Roman" w:cs="Times New Roman"/>
          <w:sz w:val="23"/>
          <w:szCs w:val="23"/>
        </w:rPr>
        <w:t>«</w:t>
      </w:r>
      <w:r w:rsidR="00776F9A" w:rsidRPr="000B3DF8">
        <w:rPr>
          <w:rFonts w:ascii="Times New Roman" w:hAnsi="Times New Roman" w:cs="Times New Roman"/>
          <w:sz w:val="23"/>
          <w:szCs w:val="23"/>
        </w:rPr>
        <w:t>1</w:t>
      </w:r>
      <w:r w:rsidR="000B3DF8">
        <w:rPr>
          <w:rFonts w:ascii="Times New Roman" w:hAnsi="Times New Roman" w:cs="Times New Roman"/>
          <w:sz w:val="23"/>
          <w:szCs w:val="23"/>
          <w:lang w:val="be-BY"/>
        </w:rPr>
        <w:t>6</w:t>
      </w:r>
      <w:r w:rsidRPr="000B3DF8">
        <w:rPr>
          <w:rFonts w:ascii="Times New Roman" w:hAnsi="Times New Roman" w:cs="Times New Roman"/>
          <w:sz w:val="23"/>
          <w:szCs w:val="23"/>
        </w:rPr>
        <w:t>»</w:t>
      </w:r>
      <w:r w:rsidR="00E434E0" w:rsidRPr="000B3DF8">
        <w:rPr>
          <w:rFonts w:ascii="Times New Roman" w:hAnsi="Times New Roman" w:cs="Times New Roman"/>
          <w:sz w:val="23"/>
          <w:szCs w:val="23"/>
        </w:rPr>
        <w:t xml:space="preserve"> </w:t>
      </w:r>
      <w:r w:rsidR="00776F9A" w:rsidRPr="000B3DF8">
        <w:rPr>
          <w:rFonts w:ascii="Times New Roman" w:hAnsi="Times New Roman" w:cs="Times New Roman"/>
          <w:sz w:val="23"/>
          <w:szCs w:val="23"/>
        </w:rPr>
        <w:t>ию</w:t>
      </w:r>
      <w:r w:rsidR="00B95150" w:rsidRPr="000B3DF8">
        <w:rPr>
          <w:rFonts w:ascii="Times New Roman" w:hAnsi="Times New Roman" w:cs="Times New Roman"/>
          <w:sz w:val="23"/>
          <w:szCs w:val="23"/>
        </w:rPr>
        <w:t>л</w:t>
      </w:r>
      <w:r w:rsidR="00776F9A" w:rsidRPr="000B3DF8">
        <w:rPr>
          <w:rFonts w:ascii="Times New Roman" w:hAnsi="Times New Roman" w:cs="Times New Roman"/>
          <w:sz w:val="23"/>
          <w:szCs w:val="23"/>
        </w:rPr>
        <w:t xml:space="preserve">я </w:t>
      </w:r>
      <w:r w:rsidR="001E3DFC" w:rsidRPr="000B3DF8">
        <w:rPr>
          <w:rFonts w:ascii="Times New Roman" w:hAnsi="Times New Roman" w:cs="Times New Roman"/>
          <w:sz w:val="23"/>
          <w:szCs w:val="23"/>
        </w:rPr>
        <w:t>2026</w:t>
      </w:r>
    </w:p>
    <w:sectPr w:rsidR="00C07CDC" w:rsidRPr="003342FD" w:rsidSect="00767DE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87C"/>
    <w:multiLevelType w:val="hybridMultilevel"/>
    <w:tmpl w:val="21BC8AA4"/>
    <w:lvl w:ilvl="0" w:tplc="200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701D26"/>
    <w:multiLevelType w:val="multilevel"/>
    <w:tmpl w:val="E68A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F0275"/>
    <w:multiLevelType w:val="hybridMultilevel"/>
    <w:tmpl w:val="326CE8EA"/>
    <w:lvl w:ilvl="0" w:tplc="C75CAFE4">
      <w:start w:val="37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C"/>
    <w:rsid w:val="00006E74"/>
    <w:rsid w:val="00022BA1"/>
    <w:rsid w:val="0005796D"/>
    <w:rsid w:val="00084383"/>
    <w:rsid w:val="00091FBF"/>
    <w:rsid w:val="00097F6B"/>
    <w:rsid w:val="000B3DF8"/>
    <w:rsid w:val="000E056B"/>
    <w:rsid w:val="00125EB8"/>
    <w:rsid w:val="00160764"/>
    <w:rsid w:val="00163E85"/>
    <w:rsid w:val="00166103"/>
    <w:rsid w:val="001663F6"/>
    <w:rsid w:val="001D26A7"/>
    <w:rsid w:val="001D6F2E"/>
    <w:rsid w:val="001E3DFC"/>
    <w:rsid w:val="0020162C"/>
    <w:rsid w:val="00211F4D"/>
    <w:rsid w:val="00240AB6"/>
    <w:rsid w:val="002434F7"/>
    <w:rsid w:val="00260054"/>
    <w:rsid w:val="002928BF"/>
    <w:rsid w:val="00295223"/>
    <w:rsid w:val="002D7931"/>
    <w:rsid w:val="002E4682"/>
    <w:rsid w:val="003055D0"/>
    <w:rsid w:val="00331407"/>
    <w:rsid w:val="003342FD"/>
    <w:rsid w:val="003442AA"/>
    <w:rsid w:val="003478DB"/>
    <w:rsid w:val="00397B82"/>
    <w:rsid w:val="003A637E"/>
    <w:rsid w:val="003B3EDA"/>
    <w:rsid w:val="003E7857"/>
    <w:rsid w:val="003F5BF7"/>
    <w:rsid w:val="0042060C"/>
    <w:rsid w:val="00425323"/>
    <w:rsid w:val="00464E04"/>
    <w:rsid w:val="004650E6"/>
    <w:rsid w:val="00480069"/>
    <w:rsid w:val="00483930"/>
    <w:rsid w:val="004A0F43"/>
    <w:rsid w:val="004D51B2"/>
    <w:rsid w:val="00506E58"/>
    <w:rsid w:val="005347D8"/>
    <w:rsid w:val="0054066B"/>
    <w:rsid w:val="0057255C"/>
    <w:rsid w:val="005866A1"/>
    <w:rsid w:val="0059155E"/>
    <w:rsid w:val="00596783"/>
    <w:rsid w:val="005A5BCA"/>
    <w:rsid w:val="0060585C"/>
    <w:rsid w:val="00626149"/>
    <w:rsid w:val="00653740"/>
    <w:rsid w:val="006545FF"/>
    <w:rsid w:val="006C4D22"/>
    <w:rsid w:val="006F4EFF"/>
    <w:rsid w:val="006F7DD5"/>
    <w:rsid w:val="00730B32"/>
    <w:rsid w:val="00752E1C"/>
    <w:rsid w:val="0075471A"/>
    <w:rsid w:val="00767DE9"/>
    <w:rsid w:val="00776F9A"/>
    <w:rsid w:val="00785456"/>
    <w:rsid w:val="007A26F7"/>
    <w:rsid w:val="007D2104"/>
    <w:rsid w:val="0081061B"/>
    <w:rsid w:val="00814C1E"/>
    <w:rsid w:val="00835A6A"/>
    <w:rsid w:val="00844FF2"/>
    <w:rsid w:val="00866CCA"/>
    <w:rsid w:val="00875B9C"/>
    <w:rsid w:val="00876E55"/>
    <w:rsid w:val="00895B23"/>
    <w:rsid w:val="00897AC2"/>
    <w:rsid w:val="008B5996"/>
    <w:rsid w:val="008D2007"/>
    <w:rsid w:val="00911F23"/>
    <w:rsid w:val="00913CA3"/>
    <w:rsid w:val="00930DB5"/>
    <w:rsid w:val="009607A2"/>
    <w:rsid w:val="00984EAB"/>
    <w:rsid w:val="009C7BCD"/>
    <w:rsid w:val="009E09D3"/>
    <w:rsid w:val="00A12197"/>
    <w:rsid w:val="00A162A8"/>
    <w:rsid w:val="00A30E4B"/>
    <w:rsid w:val="00A47CE1"/>
    <w:rsid w:val="00A62795"/>
    <w:rsid w:val="00A76DB0"/>
    <w:rsid w:val="00A85148"/>
    <w:rsid w:val="00AF15CE"/>
    <w:rsid w:val="00B320FE"/>
    <w:rsid w:val="00B95150"/>
    <w:rsid w:val="00BB4697"/>
    <w:rsid w:val="00BE2EB0"/>
    <w:rsid w:val="00C07CDC"/>
    <w:rsid w:val="00C4103D"/>
    <w:rsid w:val="00C56816"/>
    <w:rsid w:val="00C77FF4"/>
    <w:rsid w:val="00C96A9B"/>
    <w:rsid w:val="00CF79D5"/>
    <w:rsid w:val="00D81B0D"/>
    <w:rsid w:val="00DB0554"/>
    <w:rsid w:val="00E15E15"/>
    <w:rsid w:val="00E22575"/>
    <w:rsid w:val="00E304CA"/>
    <w:rsid w:val="00E434E0"/>
    <w:rsid w:val="00E75E82"/>
    <w:rsid w:val="00E81811"/>
    <w:rsid w:val="00F13DAD"/>
    <w:rsid w:val="00F32B8B"/>
    <w:rsid w:val="00F50D8E"/>
    <w:rsid w:val="00F56A81"/>
    <w:rsid w:val="00F84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F527C8"/>
  <w15:docId w15:val="{91511889-8FF2-44D1-8E0A-ACDFE2D0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6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2">
    <w:name w:val="Знак Знак2"/>
    <w:basedOn w:val="a"/>
    <w:uiPriority w:val="99"/>
    <w:pPr>
      <w:spacing w:after="160" w:line="240" w:lineRule="exact"/>
      <w:ind w:left="-108" w:right="-67" w:firstLine="468"/>
    </w:pPr>
    <w:rPr>
      <w:rFonts w:ascii="Arial" w:eastAsia="Times New Roman" w:hAnsi="Arial" w:cs="Arial"/>
      <w:lang w:val="en-US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E434E0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A16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16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10">
    <w:name w:val="table10"/>
    <w:basedOn w:val="a"/>
    <w:rsid w:val="009E0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">
    <w:name w:val="justify"/>
    <w:basedOn w:val="a"/>
    <w:rsid w:val="002434F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i.by/tx.dll?d=63491&amp;a=2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55714&amp;a=25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DE9C2-B890-47E5-AAEE-ABDBB88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5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Ежелева Екатерина Анатольевна</cp:lastModifiedBy>
  <cp:revision>53</cp:revision>
  <cp:lastPrinted>2026-07-13T10:02:00Z</cp:lastPrinted>
  <dcterms:created xsi:type="dcterms:W3CDTF">2024-08-26T13:12:00Z</dcterms:created>
  <dcterms:modified xsi:type="dcterms:W3CDTF">2026-07-16T09:15:00Z</dcterms:modified>
</cp:coreProperties>
</file>