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ED7852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>УТВЕРЖДАЮ</w:t>
      </w:r>
    </w:p>
    <w:p w:rsidR="00ED7852" w:rsidRPr="00ED7852" w:rsidRDefault="00ED7852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 xml:space="preserve">Заместитель главного врача по медицинской части </w:t>
      </w:r>
    </w:p>
    <w:p w:rsidR="00E5062C" w:rsidRPr="00ED7852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 xml:space="preserve">ГУ «Республиканский клинический </w:t>
      </w:r>
    </w:p>
    <w:p w:rsidR="00E5062C" w:rsidRPr="00ED7852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>медицинский центр»</w:t>
      </w:r>
    </w:p>
    <w:p w:rsidR="00E5062C" w:rsidRPr="00ED7852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>УД Президента Республики Беларусь</w:t>
      </w:r>
    </w:p>
    <w:p w:rsidR="00ED7852" w:rsidRPr="00ED7852" w:rsidRDefault="00ED7852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</w:p>
    <w:p w:rsidR="00E5062C" w:rsidRPr="00ED7852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 xml:space="preserve">_________________ </w:t>
      </w:r>
      <w:r w:rsidR="00ED7852" w:rsidRPr="00ED7852">
        <w:rPr>
          <w:rFonts w:ascii="Times New Roman" w:hAnsi="Times New Roman" w:cs="Times New Roman"/>
          <w:sz w:val="25"/>
          <w:szCs w:val="25"/>
        </w:rPr>
        <w:t>С.С. Галицкая</w:t>
      </w:r>
    </w:p>
    <w:p w:rsidR="00E5062C" w:rsidRPr="00ED7852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5"/>
          <w:szCs w:val="25"/>
        </w:rPr>
      </w:pPr>
      <w:r w:rsidRPr="00ED7852">
        <w:rPr>
          <w:rFonts w:ascii="Times New Roman" w:hAnsi="Times New Roman" w:cs="Times New Roman"/>
          <w:sz w:val="25"/>
          <w:szCs w:val="25"/>
        </w:rPr>
        <w:t>«____» ____________</w:t>
      </w:r>
      <w:r w:rsidR="00ED7852" w:rsidRPr="00ED7852">
        <w:rPr>
          <w:rFonts w:ascii="Times New Roman" w:hAnsi="Times New Roman" w:cs="Times New Roman"/>
          <w:sz w:val="25"/>
          <w:szCs w:val="25"/>
        </w:rPr>
        <w:t xml:space="preserve"> </w:t>
      </w:r>
      <w:r w:rsidR="00BB4C0F" w:rsidRPr="00ED7852">
        <w:rPr>
          <w:rFonts w:ascii="Times New Roman" w:hAnsi="Times New Roman" w:cs="Times New Roman"/>
          <w:sz w:val="25"/>
          <w:szCs w:val="25"/>
        </w:rPr>
        <w:t>2026</w:t>
      </w:r>
      <w:r w:rsidRPr="00ED7852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6145DB" w:rsidRPr="00ED7852" w:rsidRDefault="006145DB" w:rsidP="006145DB">
      <w:pPr>
        <w:rPr>
          <w:rFonts w:ascii="Times New Roman" w:hAnsi="Times New Roman" w:cs="Times New Roman"/>
          <w:sz w:val="25"/>
          <w:szCs w:val="25"/>
        </w:rPr>
      </w:pPr>
    </w:p>
    <w:p w:rsidR="006145DB" w:rsidRPr="00ED7852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5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ED379F" w:rsidRPr="00ED7852" w:rsidRDefault="00BB4C0F" w:rsidP="00ED78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7852">
        <w:rPr>
          <w:rFonts w:ascii="Times New Roman" w:hAnsi="Times New Roman" w:cs="Times New Roman"/>
          <w:color w:val="000000"/>
          <w:sz w:val="24"/>
          <w:szCs w:val="24"/>
        </w:rPr>
        <w:t>Реагенты, расходные материалы для лабораторного отд., ч.7</w:t>
      </w:r>
    </w:p>
    <w:tbl>
      <w:tblPr>
        <w:tblW w:w="4972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044"/>
        <w:gridCol w:w="5811"/>
      </w:tblGrid>
      <w:tr w:rsidR="00BB4C0F" w:rsidRPr="007D6A42" w:rsidTr="00ED7852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Реагент для количественного определения альдостерона в сыворотке, плазме и моче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8 набор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3-4 квартал 2026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диагностика;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Принцип метода: твердофазный или гетерогенный иммуноферментный анализ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набора: 1.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микропланшет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из двенадцати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восьмилуночных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стрипов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в рамке с иммобилизованными на внутренней поверхности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моноклональными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антителами к альдостерону; 2. калибровочные пробы (стандарты) (точные значения концентраций альдостерона в калибровочных пробах должны быть указаны),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; 3.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конъюгат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, готов к использованию; 4. раствор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тетраметилбензидина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(раствор субстрата), готов к использованию; 5. концентрированный водно-солевой раствор для промывки лунок (промывочный раствор); 6. стоп-реагент (стоп-раствор), готов к использованию; 7. контрольные сыворотки с известным содержанием </w:t>
            </w:r>
            <w:r w:rsidRPr="007D6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альдостерона,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; 8. дополнительно в набор могут входить сопутствующие принадлежности, например полиэтиленовый пакет с замком для хранения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микропланшета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; защитная пленка для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микропланшета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вариации результатов определения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аналита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: не более 10 % в сыворотке, плазме крови, не более 12 % в моче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Чувствительность: не более 6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/мл</w:t>
            </w:r>
          </w:p>
        </w:tc>
      </w:tr>
      <w:tr w:rsidR="00BB4C0F" w:rsidRPr="007D6A42" w:rsidTr="00ED7852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Лот № 2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Набор реагентов для окраски препаратов на аппарате «</w:t>
            </w:r>
            <w:proofErr w:type="spellStart"/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Гематек</w:t>
            </w:r>
            <w:proofErr w:type="spellEnd"/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2000» и с помощью системы для окрашивания предметных стекол «</w:t>
            </w:r>
            <w:proofErr w:type="spellStart"/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Гематек</w:t>
            </w:r>
            <w:proofErr w:type="spellEnd"/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3000» компании "</w:t>
            </w:r>
            <w:proofErr w:type="spellStart"/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Siеmens</w:t>
            </w:r>
            <w:proofErr w:type="spellEnd"/>
            <w:r w:rsidRPr="007D6A4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20.12.21.500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Вещества красящие органические синтетические прочие и препараты на их основе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3-4 квартал 2026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 товара на момент поставки на склад Покупателя должен составлять не менее 80% об общего срока годности, установленного производителем. 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диагностика;</w:t>
            </w:r>
          </w:p>
        </w:tc>
      </w:tr>
      <w:tr w:rsidR="00BB4C0F" w:rsidRPr="007D6A42" w:rsidTr="00ED7852">
        <w:trPr>
          <w:trHeight w:val="16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для использования в диагностике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при дифференциальном окрашивании мазков крови, костного мозга и жидкостей организма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Количество: для окрашивания не менее 1000 стекол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Описание: поставляется единой упаковкой, реагенты должны быть готовы к применению, обеспечивать точный химический баланс и не требовать дополнительной подготовки</w:t>
            </w:r>
          </w:p>
          <w:p w:rsidR="00BB4C0F" w:rsidRPr="007D6A42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Тара: пластиковые ёмкости разового использования с реактивами</w:t>
            </w:r>
          </w:p>
          <w:p w:rsidR="00BB4C0F" w:rsidRDefault="00BB4C0F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Состав комплекта/упаковки (набора): красители (</w:t>
            </w:r>
            <w:proofErr w:type="gram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метанол &gt;</w:t>
            </w:r>
            <w:proofErr w:type="gram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 xml:space="preserve"> 99%, полихромный </w:t>
            </w:r>
            <w:proofErr w:type="spellStart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эозиново</w:t>
            </w:r>
            <w:proofErr w:type="spellEnd"/>
            <w:r w:rsidRPr="007D6A42">
              <w:rPr>
                <w:rFonts w:ascii="Times New Roman" w:hAnsi="Times New Roman" w:cs="Times New Roman"/>
                <w:sz w:val="24"/>
                <w:szCs w:val="24"/>
              </w:rPr>
              <w:t>-кислый метиленовый синий), буферы (фосфатный буфер, ПАВ), промывочные растворы (метанол 8%, ПАВ)</w:t>
            </w:r>
          </w:p>
          <w:p w:rsidR="00787A76" w:rsidRPr="007D6A42" w:rsidRDefault="00787A76" w:rsidP="00BB4C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4C0F" w:rsidRPr="00541011" w:rsidRDefault="00BB4C0F" w:rsidP="006145D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1011">
        <w:rPr>
          <w:rFonts w:ascii="Times New Roman" w:hAnsi="Times New Roman" w:cs="Times New Roman"/>
          <w:sz w:val="25"/>
          <w:szCs w:val="25"/>
        </w:rPr>
        <w:t>Составители:</w:t>
      </w:r>
    </w:p>
    <w:p w:rsidR="009E3CC0" w:rsidRPr="00541011" w:rsidRDefault="009E3CC0" w:rsidP="009E3CC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1011">
        <w:rPr>
          <w:rFonts w:ascii="Times New Roman" w:hAnsi="Times New Roman" w:cs="Times New Roman"/>
          <w:sz w:val="25"/>
          <w:szCs w:val="25"/>
        </w:rPr>
        <w:t>Врач клинической лабораторной диагностики</w:t>
      </w:r>
    </w:p>
    <w:p w:rsidR="009E3CC0" w:rsidRPr="00541011" w:rsidRDefault="009E3CC0" w:rsidP="009E3CC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41011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541011">
        <w:rPr>
          <w:rFonts w:ascii="Times New Roman" w:hAnsi="Times New Roman" w:cs="Times New Roman"/>
          <w:sz w:val="25"/>
          <w:szCs w:val="25"/>
        </w:rPr>
        <w:t xml:space="preserve">заведующий)   </w:t>
      </w:r>
      <w:proofErr w:type="gramEnd"/>
      <w:r w:rsidRPr="0054101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______________         </w:t>
      </w:r>
      <w:proofErr w:type="spellStart"/>
      <w:r w:rsidRPr="00541011">
        <w:rPr>
          <w:rFonts w:ascii="Times New Roman" w:hAnsi="Times New Roman" w:cs="Times New Roman"/>
          <w:sz w:val="25"/>
          <w:szCs w:val="25"/>
        </w:rPr>
        <w:t>Трунова</w:t>
      </w:r>
      <w:proofErr w:type="spellEnd"/>
      <w:r w:rsidRPr="00541011">
        <w:rPr>
          <w:rFonts w:ascii="Times New Roman" w:hAnsi="Times New Roman" w:cs="Times New Roman"/>
          <w:sz w:val="25"/>
          <w:szCs w:val="25"/>
        </w:rPr>
        <w:t xml:space="preserve"> Н.А.</w:t>
      </w:r>
    </w:p>
    <w:p w:rsidR="00BB4C0F" w:rsidRPr="009E3CC0" w:rsidRDefault="00BB4C0F" w:rsidP="006145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4C0F" w:rsidRPr="009E3CC0" w:rsidRDefault="00BB4C0F" w:rsidP="006145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B4C0F" w:rsidRPr="009E3CC0" w:rsidSect="00ED785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541011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87A76"/>
    <w:rsid w:val="007B6CCA"/>
    <w:rsid w:val="007D40A9"/>
    <w:rsid w:val="007D6A42"/>
    <w:rsid w:val="00852B10"/>
    <w:rsid w:val="00853453"/>
    <w:rsid w:val="00893BC8"/>
    <w:rsid w:val="008A64F9"/>
    <w:rsid w:val="00915CCA"/>
    <w:rsid w:val="0095449A"/>
    <w:rsid w:val="009E3CC0"/>
    <w:rsid w:val="00A62297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BB4C0F"/>
    <w:rsid w:val="00C12CA4"/>
    <w:rsid w:val="00C50B57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D7852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B3B0E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FAF0-E209-4105-8E2C-9659E90B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7</cp:revision>
  <dcterms:created xsi:type="dcterms:W3CDTF">2026-06-18T08:03:00Z</dcterms:created>
  <dcterms:modified xsi:type="dcterms:W3CDTF">2026-07-14T11:45:00Z</dcterms:modified>
</cp:coreProperties>
</file>