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EZ20260709383166 «АС696 Оборудования в Лабораторный корпус для комплектации объекта «Реконструкция Минской очистной станции по ул. Инженерная. 1. Внесение изменений». 1 очередь строительства в интересах унитарного предприятия «МИНСКВОДОКАНАЛ»»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