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704CDA62" w:rsidR="00E600B9" w:rsidRPr="005D5E82" w:rsidRDefault="00991123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A05A5A">
        <w:rPr>
          <w:rFonts w:ascii="Times New Roman" w:hAnsi="Times New Roman" w:cs="Times New Roman"/>
          <w:b/>
          <w:sz w:val="24"/>
          <w:szCs w:val="24"/>
        </w:rPr>
        <w:t>ГродМТ</w:t>
      </w:r>
      <w:r w:rsidR="00AD3F01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6D6FEA">
        <w:rPr>
          <w:rFonts w:ascii="Times New Roman" w:hAnsi="Times New Roman" w:cs="Times New Roman"/>
          <w:b/>
          <w:sz w:val="24"/>
          <w:szCs w:val="24"/>
        </w:rPr>
        <w:t>97</w:t>
      </w:r>
      <w:r w:rsidR="00AD3F01">
        <w:rPr>
          <w:rFonts w:ascii="Times New Roman" w:hAnsi="Times New Roman" w:cs="Times New Roman"/>
          <w:b/>
          <w:sz w:val="24"/>
          <w:szCs w:val="24"/>
        </w:rPr>
        <w:t>/26-ЭА</w:t>
      </w:r>
      <w:r w:rsidR="00D40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5A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E600B9" w:rsidRPr="005D5E82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5D5E82" w:rsidRDefault="005E40A0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AFF90A" w14:textId="1FE2AAE9" w:rsidR="008E6182" w:rsidRPr="005D5E82" w:rsidRDefault="008762D9" w:rsidP="00DE2F77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E82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5D5E82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220269F4" w14:textId="77777777" w:rsidR="00A05A5A" w:rsidRPr="005D5E82" w:rsidRDefault="00A05A5A" w:rsidP="00EF76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212563534"/>
    </w:p>
    <w:p w14:paraId="51B36F1D" w14:textId="2D91589E" w:rsidR="001E35D6" w:rsidRPr="005D5E82" w:rsidRDefault="001E35D6" w:rsidP="001E35D6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1" w:name="_Hlk229642900"/>
      <w:bookmarkStart w:id="2" w:name="_Hlk229661858"/>
      <w:bookmarkStart w:id="3" w:name="_Hlk230352960"/>
      <w:bookmarkStart w:id="4" w:name="_Hlk230355609"/>
      <w:bookmarkStart w:id="5" w:name="_Hlk219384883"/>
      <w:bookmarkEnd w:id="0"/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Лот </w:t>
      </w:r>
      <w:r w:rsidR="00255E6F">
        <w:rPr>
          <w:rFonts w:ascii="Times New Roman" w:eastAsia="Times New Roman" w:hAnsi="Times New Roman" w:cs="Times New Roman"/>
          <w:b/>
          <w:iCs/>
          <w:sz w:val="24"/>
          <w:szCs w:val="24"/>
        </w:rPr>
        <w:t>1</w:t>
      </w:r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bookmarkStart w:id="6" w:name="_Hlk229739077"/>
      <w:bookmarkStart w:id="7" w:name="_Hlk229745878"/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Реагенты, калибраторы, контрольный материал для автоматического анализатора гемостаза </w:t>
      </w:r>
      <w:bookmarkStart w:id="8" w:name="_Hlk229739267"/>
      <w:bookmarkEnd w:id="6"/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серии </w:t>
      </w:r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CS</w:t>
      </w:r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351020" w:rsidRPr="0035102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2000</w:t>
      </w:r>
      <w:r w:rsidR="0035102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i</w:t>
      </w:r>
      <w:r w:rsidR="0035102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,</w:t>
      </w:r>
      <w:r w:rsid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производства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Sysmex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,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Corp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., Япония</w:t>
      </w:r>
      <w:bookmarkEnd w:id="7"/>
      <w:bookmarkEnd w:id="8"/>
    </w:p>
    <w:p w14:paraId="27237111" w14:textId="77777777" w:rsidR="001E35D6" w:rsidRPr="005D5E82" w:rsidRDefault="001E35D6" w:rsidP="005E524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29DC640F" w14:textId="77777777" w:rsidR="005E5243" w:rsidRPr="005D5E82" w:rsidRDefault="005E5243" w:rsidP="001E35D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9" w:name="_Hlk229648792"/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20"/>
        <w:gridCol w:w="1468"/>
        <w:gridCol w:w="1559"/>
      </w:tblGrid>
      <w:tr w:rsidR="00CE694E" w:rsidRPr="005D5E82" w14:paraId="3D24FDBD" w14:textId="77777777" w:rsidTr="00336407">
        <w:trPr>
          <w:trHeight w:val="233"/>
        </w:trPr>
        <w:tc>
          <w:tcPr>
            <w:tcW w:w="709" w:type="dxa"/>
            <w:vAlign w:val="center"/>
          </w:tcPr>
          <w:p w14:paraId="06F760C8" w14:textId="77777777" w:rsidR="00CE694E" w:rsidRPr="005D5E82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20" w:type="dxa"/>
            <w:vAlign w:val="center"/>
          </w:tcPr>
          <w:p w14:paraId="5B488E27" w14:textId="77777777" w:rsidR="00CE694E" w:rsidRPr="005D5E82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68" w:type="dxa"/>
            <w:vAlign w:val="center"/>
          </w:tcPr>
          <w:p w14:paraId="05CA1C5F" w14:textId="6C762A09" w:rsidR="00CE694E" w:rsidRPr="005D5E82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6A0AD89D" w14:textId="4B5E9014" w:rsidR="00CE694E" w:rsidRPr="005D5E82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bookmarkEnd w:id="9"/>
      <w:tr w:rsidR="00C927DA" w:rsidRPr="005D5E82" w14:paraId="4C3FD5B8" w14:textId="77777777" w:rsidTr="00336407">
        <w:trPr>
          <w:trHeight w:val="233"/>
        </w:trPr>
        <w:tc>
          <w:tcPr>
            <w:tcW w:w="709" w:type="dxa"/>
            <w:vAlign w:val="center"/>
          </w:tcPr>
          <w:p w14:paraId="58AF1EEC" w14:textId="68C8985A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620" w:type="dxa"/>
          </w:tcPr>
          <w:p w14:paraId="51423493" w14:textId="08B647CF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АЧТВ </w:t>
            </w:r>
          </w:p>
        </w:tc>
        <w:tc>
          <w:tcPr>
            <w:tcW w:w="1468" w:type="dxa"/>
          </w:tcPr>
          <w:p w14:paraId="73E7DA5E" w14:textId="36F55A28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</w:tcPr>
          <w:p w14:paraId="20B148BA" w14:textId="27FDDE96" w:rsidR="00C927DA" w:rsidRPr="00FE6153" w:rsidRDefault="00DB2903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19 0</w:t>
            </w:r>
            <w:r w:rsidR="00FE6153" w:rsidRPr="00FE61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27DA" w:rsidRPr="005D5E82" w14:paraId="0360DC17" w14:textId="77777777" w:rsidTr="00336407">
        <w:trPr>
          <w:trHeight w:val="233"/>
        </w:trPr>
        <w:tc>
          <w:tcPr>
            <w:tcW w:w="709" w:type="dxa"/>
            <w:vAlign w:val="center"/>
          </w:tcPr>
          <w:p w14:paraId="57DB80CC" w14:textId="7289ADED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620" w:type="dxa"/>
          </w:tcPr>
          <w:p w14:paraId="1AE8F684" w14:textId="53ED7F1A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Хлорид кальция</w:t>
            </w:r>
          </w:p>
        </w:tc>
        <w:tc>
          <w:tcPr>
            <w:tcW w:w="1468" w:type="dxa"/>
          </w:tcPr>
          <w:p w14:paraId="7645E8B6" w14:textId="0C62AEF6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883F" w14:textId="28C9F04F" w:rsidR="00C927DA" w:rsidRPr="00FE6153" w:rsidRDefault="00DB2903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19 0</w:t>
            </w:r>
            <w:r w:rsidR="00FE61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27DA" w:rsidRPr="005D5E82" w14:paraId="2B15BF40" w14:textId="77777777" w:rsidTr="00336407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AE71" w14:textId="26E25941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620" w:type="dxa"/>
          </w:tcPr>
          <w:p w14:paraId="52BEFD81" w14:textId="5931FD68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Рекомбинантный тромбопластин для определения ПВ</w:t>
            </w:r>
          </w:p>
        </w:tc>
        <w:tc>
          <w:tcPr>
            <w:tcW w:w="1468" w:type="dxa"/>
          </w:tcPr>
          <w:p w14:paraId="041014EF" w14:textId="3FEEE214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CAD8" w14:textId="472B5E32" w:rsidR="00C927DA" w:rsidRPr="00FE6153" w:rsidRDefault="00DB2903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19 0</w:t>
            </w:r>
            <w:r w:rsidR="00FE61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27DA" w:rsidRPr="005D5E82" w14:paraId="6D63D5DA" w14:textId="77777777" w:rsidTr="00336407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1F88" w14:textId="5486EBB4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620" w:type="dxa"/>
          </w:tcPr>
          <w:p w14:paraId="64E9824A" w14:textId="6DD36D5F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Реагент для определения фибриногена по методу Клаусса</w:t>
            </w:r>
          </w:p>
        </w:tc>
        <w:tc>
          <w:tcPr>
            <w:tcW w:w="1468" w:type="dxa"/>
          </w:tcPr>
          <w:p w14:paraId="6D384193" w14:textId="7597D9D1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8570" w14:textId="43AE70A5" w:rsidR="00C927DA" w:rsidRPr="00FE6153" w:rsidRDefault="00DB2903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19 0</w:t>
            </w:r>
            <w:r w:rsidR="00FE61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27DA" w:rsidRPr="005D5E82" w14:paraId="545840FC" w14:textId="77777777" w:rsidTr="00336407">
        <w:trPr>
          <w:trHeight w:val="3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1A36" w14:textId="570D311B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620" w:type="dxa"/>
          </w:tcPr>
          <w:p w14:paraId="773F2EDA" w14:textId="6317D99C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Вероналовый буфер</w:t>
            </w:r>
          </w:p>
        </w:tc>
        <w:tc>
          <w:tcPr>
            <w:tcW w:w="1468" w:type="dxa"/>
          </w:tcPr>
          <w:p w14:paraId="213661A1" w14:textId="631F61AB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E23E" w14:textId="1F98B24E" w:rsidR="00C927DA" w:rsidRPr="00FE6153" w:rsidRDefault="00DB2903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19 0</w:t>
            </w:r>
            <w:r w:rsidR="00FE61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</w:tr>
      <w:tr w:rsidR="00C927DA" w:rsidRPr="005D5E82" w14:paraId="5710A258" w14:textId="77777777" w:rsidTr="00336407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E2EE" w14:textId="3021B50C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620" w:type="dxa"/>
          </w:tcPr>
          <w:p w14:paraId="212BA712" w14:textId="25041881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реагентов с калибратором для определения D-димера</w:t>
            </w:r>
          </w:p>
        </w:tc>
        <w:tc>
          <w:tcPr>
            <w:tcW w:w="1468" w:type="dxa"/>
          </w:tcPr>
          <w:p w14:paraId="0A024513" w14:textId="3E6546EF" w:rsidR="00C927DA" w:rsidRPr="005D5E82" w:rsidRDefault="00C24B8D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F4BB" w14:textId="6C1E5E2D" w:rsidR="00C927DA" w:rsidRPr="00FE6153" w:rsidRDefault="00DB2903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FE61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000</w:t>
            </w:r>
          </w:p>
        </w:tc>
      </w:tr>
      <w:tr w:rsidR="00C927DA" w:rsidRPr="005D5E82" w14:paraId="4C056F6E" w14:textId="77777777" w:rsidTr="00336407">
        <w:trPr>
          <w:trHeight w:val="4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DFEA" w14:textId="182B57D7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620" w:type="dxa"/>
          </w:tcPr>
          <w:p w14:paraId="520AD498" w14:textId="292CD6BF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плазма для теста D-димер</w:t>
            </w:r>
          </w:p>
        </w:tc>
        <w:tc>
          <w:tcPr>
            <w:tcW w:w="1468" w:type="dxa"/>
          </w:tcPr>
          <w:p w14:paraId="4305DB1E" w14:textId="600AC786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</w:t>
            </w:r>
            <w:r w:rsidR="00C24B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4882" w14:textId="215AA004" w:rsidR="00C927DA" w:rsidRPr="00FE6153" w:rsidRDefault="00DB2903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FE6153" w:rsidRPr="005D5E82" w14:paraId="2C56BECC" w14:textId="77777777" w:rsidTr="00336407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9E64" w14:textId="51D59BB6" w:rsidR="00FE6153" w:rsidRPr="005D5E82" w:rsidRDefault="00FE6153" w:rsidP="00FE6153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620" w:type="dxa"/>
          </w:tcPr>
          <w:p w14:paraId="5219041F" w14:textId="14D0BAE0" w:rsidR="00FE6153" w:rsidRPr="005D5E82" w:rsidRDefault="00FE6153" w:rsidP="00FE6153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Мультикалибратор ПВ</w:t>
            </w:r>
          </w:p>
        </w:tc>
        <w:tc>
          <w:tcPr>
            <w:tcW w:w="1468" w:type="dxa"/>
          </w:tcPr>
          <w:p w14:paraId="58FC6448" w14:textId="269DDDD2" w:rsidR="00FE6153" w:rsidRPr="005D5E82" w:rsidRDefault="00FE6153" w:rsidP="00FE615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72CC" w14:textId="78F9FA88" w:rsidR="00FE6153" w:rsidRPr="00FE6153" w:rsidRDefault="00DB2903" w:rsidP="00FE615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FE6153" w:rsidRPr="005D5E82" w14:paraId="7B85FAB7" w14:textId="77777777" w:rsidTr="00336407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64EA" w14:textId="0AC36F56" w:rsidR="00FE6153" w:rsidRPr="005D5E82" w:rsidRDefault="00FE6153" w:rsidP="00FE6153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620" w:type="dxa"/>
          </w:tcPr>
          <w:p w14:paraId="06461F75" w14:textId="11538ED8" w:rsidR="00FE6153" w:rsidRPr="005D5E82" w:rsidRDefault="00FE6153" w:rsidP="00FE6153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Стандартная человеческая плазма</w:t>
            </w:r>
          </w:p>
        </w:tc>
        <w:tc>
          <w:tcPr>
            <w:tcW w:w="1468" w:type="dxa"/>
          </w:tcPr>
          <w:p w14:paraId="4738A971" w14:textId="4D9BA7DE" w:rsidR="00FE6153" w:rsidRPr="005D5E82" w:rsidRDefault="00FE6153" w:rsidP="00FE615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FE1B" w14:textId="796E7CF4" w:rsidR="00FE6153" w:rsidRPr="00FE6153" w:rsidRDefault="00DB2903" w:rsidP="00FE615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14:paraId="3CFA70E5" w14:textId="521B1BED" w:rsidR="00085E7C" w:rsidRPr="005D5E82" w:rsidRDefault="005E5243" w:rsidP="002D7FD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" w:name="_Hlk229644577"/>
      <w:bookmarkStart w:id="11" w:name="_Hlk229649108"/>
      <w:bookmarkStart w:id="12" w:name="_Hlk230347718"/>
      <w:r w:rsidRPr="005D5E82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  <w:bookmarkEnd w:id="1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6662"/>
      </w:tblGrid>
      <w:tr w:rsidR="0054022B" w:rsidRPr="005D5E82" w14:paraId="4AF69E38" w14:textId="77777777" w:rsidTr="00DB2903">
        <w:trPr>
          <w:trHeight w:val="231"/>
        </w:trPr>
        <w:tc>
          <w:tcPr>
            <w:tcW w:w="709" w:type="dxa"/>
            <w:vAlign w:val="center"/>
          </w:tcPr>
          <w:p w14:paraId="6EC9E7D7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3" w:name="_Hlk229646861"/>
            <w:bookmarkEnd w:id="10"/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14:paraId="52D01D76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662" w:type="dxa"/>
            <w:vAlign w:val="center"/>
          </w:tcPr>
          <w:p w14:paraId="15072989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bookmarkEnd w:id="11"/>
      <w:bookmarkEnd w:id="12"/>
      <w:bookmarkEnd w:id="13"/>
      <w:tr w:rsidR="00C927DA" w:rsidRPr="005D5E82" w14:paraId="777FDE36" w14:textId="77777777" w:rsidTr="00DB2903">
        <w:trPr>
          <w:trHeight w:val="273"/>
        </w:trPr>
        <w:tc>
          <w:tcPr>
            <w:tcW w:w="709" w:type="dxa"/>
          </w:tcPr>
          <w:p w14:paraId="62E1A46D" w14:textId="0D98DD2D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85" w:type="dxa"/>
          </w:tcPr>
          <w:p w14:paraId="056DD26D" w14:textId="577468DB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АЧТВ </w:t>
            </w:r>
          </w:p>
        </w:tc>
        <w:tc>
          <w:tcPr>
            <w:tcW w:w="6662" w:type="dxa"/>
            <w:vAlign w:val="center"/>
          </w:tcPr>
          <w:p w14:paraId="27E7842F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определения АЧТВ, факторов VIII, IX, XI, XII, с низкой чувствительностью к волчаночным антикоагулянтам и умеренной чувствительностью к гепарину.</w:t>
            </w:r>
          </w:p>
          <w:p w14:paraId="77C6C4C1" w14:textId="309D6E53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2. Полностью совместимы с коагулометрами производств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Sysmex, Corp.,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351020" w:rsidRPr="00351020">
              <w:rPr>
                <w:rFonts w:ascii="Times New Roman" w:eastAsia="Calibri" w:hAnsi="Times New Roman" w:cs="Times New Roman"/>
                <w:sz w:val="24"/>
                <w:szCs w:val="24"/>
              </w:rPr>
              <w:t>CS 2000i</w:t>
            </w:r>
            <w:r w:rsidR="00997A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F771D78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3. Реагент должен быть жидкий и готовый к применению.</w:t>
            </w:r>
          </w:p>
          <w:p w14:paraId="37B25A16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4. Поверхностный активатор – эллаговая кислота.</w:t>
            </w:r>
          </w:p>
          <w:p w14:paraId="558468FB" w14:textId="5036E17F" w:rsidR="00C927DA" w:rsidRPr="005D5E82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после вскрытия при +2 - +8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7 дней. </w:t>
            </w:r>
          </w:p>
        </w:tc>
      </w:tr>
      <w:tr w:rsidR="00C927DA" w:rsidRPr="005D5E82" w14:paraId="51BCF690" w14:textId="77777777" w:rsidTr="00DB2903">
        <w:trPr>
          <w:trHeight w:val="273"/>
        </w:trPr>
        <w:tc>
          <w:tcPr>
            <w:tcW w:w="709" w:type="dxa"/>
          </w:tcPr>
          <w:p w14:paraId="6DA5B5A4" w14:textId="3E0EAF63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985" w:type="dxa"/>
          </w:tcPr>
          <w:p w14:paraId="093647D2" w14:textId="6475A75E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Хлорид кальция</w:t>
            </w:r>
          </w:p>
        </w:tc>
        <w:tc>
          <w:tcPr>
            <w:tcW w:w="6662" w:type="dxa"/>
            <w:vAlign w:val="center"/>
          </w:tcPr>
          <w:p w14:paraId="10A2A003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 Содержание хлорида кальция – 0,025 моль/л.</w:t>
            </w:r>
          </w:p>
          <w:p w14:paraId="49E144EB" w14:textId="4922187E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Sysmex, Corp.,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351020" w:rsidRPr="00351020">
              <w:rPr>
                <w:rFonts w:ascii="Times New Roman" w:eastAsia="Calibri" w:hAnsi="Times New Roman" w:cs="Times New Roman"/>
                <w:sz w:val="24"/>
                <w:szCs w:val="24"/>
              </w:rPr>
              <w:t>CS 2000i</w:t>
            </w:r>
            <w:r w:rsidR="00997A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21DBD31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Объем флакона – не менее 10 мл.</w:t>
            </w:r>
          </w:p>
          <w:p w14:paraId="026E04DB" w14:textId="29EFE821" w:rsidR="00C927DA" w:rsidRPr="005D5E82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+2 - +8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8 недель.</w:t>
            </w:r>
          </w:p>
        </w:tc>
      </w:tr>
      <w:tr w:rsidR="00C927DA" w:rsidRPr="005D5E82" w14:paraId="2213AA86" w14:textId="77777777" w:rsidTr="00DB2903">
        <w:trPr>
          <w:trHeight w:val="273"/>
        </w:trPr>
        <w:tc>
          <w:tcPr>
            <w:tcW w:w="709" w:type="dxa"/>
          </w:tcPr>
          <w:p w14:paraId="7F7CB56D" w14:textId="3100153E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985" w:type="dxa"/>
          </w:tcPr>
          <w:p w14:paraId="6E490185" w14:textId="73A8FFF8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Рекомбинантный тромбопластин для определения ПВ</w:t>
            </w:r>
          </w:p>
        </w:tc>
        <w:tc>
          <w:tcPr>
            <w:tcW w:w="6662" w:type="dxa"/>
            <w:vAlign w:val="center"/>
          </w:tcPr>
          <w:p w14:paraId="3570BFF6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Рекомбинантный тромбопластин для определения ПВ, МНО, %, факторов II, V, VII, X.</w:t>
            </w:r>
          </w:p>
          <w:p w14:paraId="41810560" w14:textId="08D28C80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2. Полностью совместимы с коагулометрами производства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Sysmex, Corp.,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351020" w:rsidRPr="00351020">
              <w:rPr>
                <w:rFonts w:ascii="Times New Roman" w:eastAsia="Calibri" w:hAnsi="Times New Roman" w:cs="Times New Roman"/>
                <w:sz w:val="24"/>
                <w:szCs w:val="24"/>
              </w:rPr>
              <w:t>CS 2000i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DB818E2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3. МИЧ тромбопластина должен быть не более 1,1 для коагулометров производства Sysmex, Corp., Япония серии CS. Предоставить паспорт к реагенту.</w:t>
            </w:r>
          </w:p>
          <w:p w14:paraId="6A9F43E1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Реагент должен представлять собой лиофилизат и включать в себя смесь рекомбинантного тканевого фактора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человеческого происхождения, синтетических фосфолипидов и ионов кальция.</w:t>
            </w:r>
          </w:p>
          <w:p w14:paraId="7AFC0E43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5. Реагент должен быть нечувствительный к гепарину в концентрации не менее 2 ед/мл.</w:t>
            </w:r>
          </w:p>
          <w:p w14:paraId="32BC2663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6. Реагент должен позволять выполнять методику определения фибриногена оптическим методом, о чем должно быть указано в инструкции к реагенту.</w:t>
            </w:r>
          </w:p>
          <w:p w14:paraId="77197C27" w14:textId="0BE2C025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Диапазон линейности определения фибриногена оптическим методом на анализаторах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351020" w:rsidRPr="003510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CS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не должен быть уже 2,0 – 5,0 г/л</w:t>
            </w:r>
          </w:p>
          <w:p w14:paraId="6C08033A" w14:textId="27BCDC5B" w:rsidR="00C927DA" w:rsidRPr="005D5E82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Стабильность после вскрытия при +2 - +8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10 дней.</w:t>
            </w:r>
          </w:p>
        </w:tc>
      </w:tr>
      <w:tr w:rsidR="00C927DA" w:rsidRPr="005D5E82" w14:paraId="189DCC50" w14:textId="77777777" w:rsidTr="00DB2903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97DD" w14:textId="6E8278CB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1985" w:type="dxa"/>
          </w:tcPr>
          <w:p w14:paraId="71ABFA89" w14:textId="135E5006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Реагент для определения фибриногена по методу Клаусса</w:t>
            </w:r>
          </w:p>
        </w:tc>
        <w:tc>
          <w:tcPr>
            <w:tcW w:w="6662" w:type="dxa"/>
            <w:vAlign w:val="center"/>
          </w:tcPr>
          <w:p w14:paraId="2430BC2A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определения фибриногена по методу Клаусса в плазме.</w:t>
            </w:r>
          </w:p>
          <w:p w14:paraId="7CAF63C2" w14:textId="18093700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351020" w:rsidRPr="00351020">
              <w:rPr>
                <w:rFonts w:ascii="Times New Roman" w:eastAsia="Calibri" w:hAnsi="Times New Roman" w:cs="Times New Roman"/>
                <w:sz w:val="24"/>
                <w:szCs w:val="24"/>
              </w:rPr>
              <w:t>CS 2000i</w:t>
            </w:r>
            <w:r w:rsidR="0035102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F92F4C5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3. Реагент должен включать в себя лиофилизированный бычий тромбин с активностью не менее 100 МЕ/мл.</w:t>
            </w:r>
          </w:p>
          <w:p w14:paraId="15A625F5" w14:textId="73C52DF6" w:rsidR="00C927DA" w:rsidRPr="005D5E82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Стабильность после вскрытия при +2 - +8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5 дней.</w:t>
            </w:r>
          </w:p>
        </w:tc>
      </w:tr>
      <w:tr w:rsidR="00C927DA" w:rsidRPr="005D5E82" w14:paraId="073C27A9" w14:textId="77777777" w:rsidTr="00DB2903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C7D1" w14:textId="0697446E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1985" w:type="dxa"/>
          </w:tcPr>
          <w:p w14:paraId="240583F4" w14:textId="6E813512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Вероналовый буфер</w:t>
            </w:r>
          </w:p>
        </w:tc>
        <w:tc>
          <w:tcPr>
            <w:tcW w:w="6662" w:type="dxa"/>
            <w:vAlign w:val="center"/>
          </w:tcPr>
          <w:p w14:paraId="6DDDD35F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Разбавляющий буфер для коагуляционных проб.</w:t>
            </w:r>
          </w:p>
          <w:p w14:paraId="7202C9A3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2. Предлагаемый реагент должен быть совместим с реагентом для определения фиб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риногена, предлагаемом в п.4.</w:t>
            </w:r>
          </w:p>
          <w:p w14:paraId="6FFE623B" w14:textId="7D6170C4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Полностью совместим с коагулометрами производства Sysmex, Corp.,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351020" w:rsidRPr="00351020">
              <w:rPr>
                <w:rFonts w:ascii="Times New Roman" w:eastAsia="Calibri" w:hAnsi="Times New Roman" w:cs="Times New Roman"/>
                <w:sz w:val="24"/>
                <w:szCs w:val="24"/>
              </w:rPr>
              <w:t>CS 2000i</w:t>
            </w:r>
            <w:r w:rsidR="0035102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D0B608E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Объем флакона – не менее 10 мл.</w:t>
            </w:r>
          </w:p>
          <w:p w14:paraId="155B3B03" w14:textId="0883E974" w:rsidR="00C927DA" w:rsidRPr="005D5E82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+2 - +8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8 недель.</w:t>
            </w:r>
          </w:p>
        </w:tc>
      </w:tr>
      <w:tr w:rsidR="00C927DA" w:rsidRPr="005D5E82" w14:paraId="12CEABB9" w14:textId="77777777" w:rsidTr="00DB2903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3BEA" w14:textId="60D7E3C7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1985" w:type="dxa"/>
          </w:tcPr>
          <w:p w14:paraId="4E69385A" w14:textId="479FADA7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реагентов с калибратором для определения D-димера</w:t>
            </w:r>
          </w:p>
        </w:tc>
        <w:tc>
          <w:tcPr>
            <w:tcW w:w="6662" w:type="dxa"/>
            <w:vAlign w:val="center"/>
          </w:tcPr>
          <w:p w14:paraId="53D5C771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Набор реагентов для количественного определения продуктов распада поперечно-сшитого фибрина (D-димеров) в человеческой плазме, предназначенный для использования в анализаторах гемостаза.</w:t>
            </w:r>
          </w:p>
          <w:p w14:paraId="4B5129D8" w14:textId="27A5967D" w:rsidR="00C927DA" w:rsidRPr="00FE6153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</w:t>
            </w:r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Sysmex, Corp., Япония </w:t>
            </w:r>
            <w:r w:rsidR="00997AB5"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351020"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>CS 2000i.</w:t>
            </w:r>
          </w:p>
          <w:p w14:paraId="03BF1D9D" w14:textId="77777777" w:rsidR="00C927DA" w:rsidRPr="00FE6153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>3. В состав набора должны входить лиофилизированный латексный, буфер, дилюент, калибратор (человеческая плазма).</w:t>
            </w:r>
          </w:p>
          <w:p w14:paraId="55DFB0DA" w14:textId="77777777" w:rsidR="00C927DA" w:rsidRPr="00FE6153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>4. Линейность теста – не уже 200– 4000 нг/мл ФЭЕ.</w:t>
            </w:r>
          </w:p>
          <w:p w14:paraId="24087A34" w14:textId="01908A78" w:rsidR="00C927DA" w:rsidRPr="005D5E82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латекстного реагента, буфера и дилюента после вскрытия при +2 - +8 </w:t>
            </w:r>
            <w:r w:rsidRPr="00FE615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  <w:tr w:rsidR="00C927DA" w:rsidRPr="005D5E82" w14:paraId="75175780" w14:textId="77777777" w:rsidTr="00DB2903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9979" w14:textId="1C48F1F4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1985" w:type="dxa"/>
          </w:tcPr>
          <w:p w14:paraId="68727273" w14:textId="211CC6F5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плазма для теста D-димер</w:t>
            </w:r>
          </w:p>
        </w:tc>
        <w:tc>
          <w:tcPr>
            <w:tcW w:w="6662" w:type="dxa"/>
          </w:tcPr>
          <w:p w14:paraId="680962AB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1.Набор включает контрольную плазму для проведения внутрилабораторного контроля количественного определения Д-димера.</w:t>
            </w:r>
          </w:p>
          <w:p w14:paraId="4B1B3245" w14:textId="570DCF79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351020" w:rsidRPr="00351020">
              <w:rPr>
                <w:rFonts w:ascii="Times New Roman" w:eastAsia="Calibri" w:hAnsi="Times New Roman" w:cs="Times New Roman"/>
                <w:sz w:val="24"/>
                <w:szCs w:val="24"/>
              </w:rPr>
              <w:t>CS 2000i</w:t>
            </w:r>
            <w:r w:rsidR="0035102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D6451B0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3. Контрольный материал для определения D-димера должен быть совместим с предлагаемым набором реагентов для определения уровня D-димеров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п.6</w:t>
            </w:r>
          </w:p>
          <w:p w14:paraId="3C9EB7DC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4. Форма выпуск – лиофилизат, растворитель – дистиллированная вода.</w:t>
            </w:r>
          </w:p>
          <w:p w14:paraId="3000548E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5. </w:t>
            </w:r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Контрольный материал должен быть 2-х уровневый и включать в себя флаконы объемом не </w:t>
            </w:r>
            <w:proofErr w:type="gramStart"/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>более  1</w:t>
            </w:r>
            <w:proofErr w:type="gramEnd"/>
            <w:r w:rsidRPr="00FE6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мл каждого уровня</w:t>
            </w:r>
          </w:p>
          <w:p w14:paraId="2129E0E1" w14:textId="17B89911" w:rsidR="00C927DA" w:rsidRPr="005D5E82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Стабильность после вскрытия при +2 - +8 </w:t>
            </w:r>
            <w:r w:rsidRPr="00C6159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7 дней,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стабильность после замораживания при -18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  <w:tr w:rsidR="005E177B" w:rsidRPr="005D5E82" w14:paraId="36D77FD5" w14:textId="77777777" w:rsidTr="00DB2903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C07D" w14:textId="299A8513" w:rsidR="005E177B" w:rsidRPr="005D5E82" w:rsidRDefault="005E177B" w:rsidP="005E177B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1985" w:type="dxa"/>
          </w:tcPr>
          <w:p w14:paraId="4ED93FF8" w14:textId="26E9155F" w:rsidR="005E177B" w:rsidRPr="005D5E82" w:rsidRDefault="005E177B" w:rsidP="005E177B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Мультикалибратор ПВ</w:t>
            </w:r>
          </w:p>
        </w:tc>
        <w:tc>
          <w:tcPr>
            <w:tcW w:w="6662" w:type="dxa"/>
            <w:vAlign w:val="center"/>
          </w:tcPr>
          <w:p w14:paraId="56E59F5F" w14:textId="77777777" w:rsidR="005E177B" w:rsidRPr="006E574E" w:rsidRDefault="005E177B" w:rsidP="005E177B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Калибратор для прямой калибровки протромбинового времени в МНО и % активности по Квику.</w:t>
            </w:r>
          </w:p>
          <w:p w14:paraId="421FF2C0" w14:textId="77777777" w:rsidR="005E177B" w:rsidRPr="006E574E" w:rsidRDefault="005E177B" w:rsidP="005E177B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</w:t>
            </w:r>
            <w:r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Pr="00351020">
              <w:rPr>
                <w:rFonts w:ascii="Times New Roman" w:eastAsia="Calibri" w:hAnsi="Times New Roman" w:cs="Times New Roman"/>
                <w:sz w:val="24"/>
                <w:szCs w:val="24"/>
              </w:rPr>
              <w:t>CS 2000i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EB09786" w14:textId="77777777" w:rsidR="005E177B" w:rsidRPr="006E574E" w:rsidRDefault="005E177B" w:rsidP="005E177B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3. Мультикалибратор ПВ должен содержать 6 калибровочных плазм, каждая из которых должна 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ыть аттестована по значению МНО.</w:t>
            </w:r>
          </w:p>
          <w:p w14:paraId="37B1DF79" w14:textId="77777777" w:rsidR="005E177B" w:rsidRPr="006E574E" w:rsidRDefault="005E177B" w:rsidP="005E177B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Предлагаемый набор калибратора должен быть совместим с предлагаемым набором для определения протромбинового времени.</w:t>
            </w:r>
          </w:p>
          <w:p w14:paraId="3DD6FF19" w14:textId="793F2359" w:rsidR="005E177B" w:rsidRPr="006E574E" w:rsidRDefault="00903147" w:rsidP="005E177B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E177B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Форма выпуска – лиофилизат, растворитель – дистиллированная вода.</w:t>
            </w:r>
          </w:p>
          <w:p w14:paraId="5EA39B06" w14:textId="4A27C3C6" w:rsidR="005E177B" w:rsidRPr="005D5E82" w:rsidRDefault="00903147" w:rsidP="005E177B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5E177B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+2 - +8 </w:t>
            </w:r>
            <w:r w:rsidR="005E177B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5E177B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8 часов; стабильность после замораживания при -18 </w:t>
            </w:r>
            <w:r w:rsidR="005E177B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5E177B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  <w:tr w:rsidR="005E177B" w:rsidRPr="005D5E82" w14:paraId="7A32B71B" w14:textId="77777777" w:rsidTr="00DB2903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ECDE" w14:textId="394E956D" w:rsidR="005E177B" w:rsidRPr="005D5E82" w:rsidRDefault="005E177B" w:rsidP="005E177B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1985" w:type="dxa"/>
          </w:tcPr>
          <w:p w14:paraId="093EB600" w14:textId="6D0CDE9B" w:rsidR="005E177B" w:rsidRPr="005D5E82" w:rsidRDefault="005E177B" w:rsidP="005E177B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Стандартная человеческая плазма</w:t>
            </w:r>
          </w:p>
        </w:tc>
        <w:tc>
          <w:tcPr>
            <w:tcW w:w="6662" w:type="dxa"/>
            <w:vAlign w:val="center"/>
          </w:tcPr>
          <w:p w14:paraId="21C4D679" w14:textId="77777777" w:rsidR="005E177B" w:rsidRPr="006E574E" w:rsidRDefault="005E177B" w:rsidP="005E177B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Стандартная человеческая плазма для калибровки: протромбиновое время (ПВ); Фибриноген (метод Клаусса), Факторы коагуляции II, V, VII, VIII, IX, X, XI, XII, XIII и фактор Виллебранда (ФВ), Ингибиторы: Антитромбин III, протеин C, протеин S, α2-антиплазмин, ингибитор С1, Общая активность комплемента, Плазминоген.</w:t>
            </w:r>
          </w:p>
          <w:p w14:paraId="1764A4AB" w14:textId="77777777" w:rsidR="005E177B" w:rsidRPr="006E574E" w:rsidRDefault="005E177B" w:rsidP="005E177B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</w:t>
            </w:r>
            <w:r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Pr="00351020">
              <w:rPr>
                <w:rFonts w:ascii="Times New Roman" w:eastAsia="Calibri" w:hAnsi="Times New Roman" w:cs="Times New Roman"/>
                <w:sz w:val="24"/>
                <w:szCs w:val="24"/>
              </w:rPr>
              <w:t>CS 2000i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B0DFD41" w14:textId="77777777" w:rsidR="005E177B" w:rsidRPr="006E574E" w:rsidRDefault="005E177B" w:rsidP="005E177B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– лиофилизат, растворитель – дистиллированная вода.</w:t>
            </w:r>
          </w:p>
          <w:p w14:paraId="32B964E1" w14:textId="77777777" w:rsidR="005E177B" w:rsidRPr="006E574E" w:rsidRDefault="005E177B" w:rsidP="005E177B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Количество флаконов в упаковке не менее 10 флаконов по 1 мл.</w:t>
            </w:r>
          </w:p>
          <w:p w14:paraId="186CBF4B" w14:textId="0D5FE368" w:rsidR="005E177B" w:rsidRPr="005D5E82" w:rsidRDefault="005E177B" w:rsidP="005E177B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+15 - +25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4 часов; стабильность после замораживания при -20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</w:tbl>
    <w:bookmarkEnd w:id="2"/>
    <w:p w14:paraId="6EB55BFF" w14:textId="2921A0B0" w:rsidR="00997AB5" w:rsidRPr="006E574E" w:rsidRDefault="00997AB5" w:rsidP="00997AB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336407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реагенты, контроли, калибраторы должны быть предназначены для применения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серии </w:t>
      </w:r>
      <w:r w:rsidR="002F47CC" w:rsidRPr="002F47CC">
        <w:rPr>
          <w:rFonts w:ascii="Times New Roman" w:eastAsia="Times New Roman" w:hAnsi="Times New Roman" w:cs="Times New Roman"/>
          <w:sz w:val="24"/>
          <w:szCs w:val="24"/>
        </w:rPr>
        <w:t>CS 2000i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>, производства компании Sysmex Corporation, Япония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, что должно быть подтверждено документально (инструкции по применению, адаптационные методики для работы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серии </w:t>
      </w:r>
      <w:r w:rsidR="002F47CC" w:rsidRPr="002F47CC">
        <w:rPr>
          <w:rFonts w:ascii="Times New Roman" w:eastAsia="Times New Roman" w:hAnsi="Times New Roman" w:cs="Times New Roman"/>
          <w:sz w:val="24"/>
          <w:szCs w:val="24"/>
        </w:rPr>
        <w:t>CS 2000i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паспорта стандартов, калибровочных и контрольных материалов).</w:t>
      </w:r>
    </w:p>
    <w:p w14:paraId="3E973BB9" w14:textId="2FF63D47" w:rsidR="00997AB5" w:rsidRPr="000B2CD4" w:rsidRDefault="00997AB5" w:rsidP="00997AB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36407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 Поставщик должен гарантировать оказание заказчику квалифицированной методической помощи при использовании предложенных реагентов.</w:t>
      </w:r>
    </w:p>
    <w:p w14:paraId="10A93A59" w14:textId="77777777" w:rsidR="00865715" w:rsidRPr="006E574E" w:rsidRDefault="00865715" w:rsidP="008A7407">
      <w:pPr>
        <w:tabs>
          <w:tab w:val="left" w:pos="5040"/>
        </w:tabs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FADCCB" w14:textId="62EA8727" w:rsidR="008A7407" w:rsidRPr="006E574E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574E">
        <w:rPr>
          <w:rFonts w:ascii="Times New Roman" w:eastAsia="Calibri" w:hAnsi="Times New Roman" w:cs="Times New Roman"/>
          <w:b/>
          <w:sz w:val="24"/>
          <w:szCs w:val="24"/>
        </w:rPr>
        <w:t xml:space="preserve">Лот 2 </w:t>
      </w:r>
      <w:r w:rsidRPr="006E574E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Контрольные материалы для анализаторов </w:t>
      </w:r>
      <w:r w:rsidRPr="008A7407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гемостаза </w:t>
      </w:r>
      <w:bookmarkStart w:id="14" w:name="_Hlk230350609"/>
      <w:bookmarkStart w:id="15" w:name="_Hlk230350515"/>
      <w:r w:rsidR="002F47CC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серии </w:t>
      </w:r>
      <w:r w:rsidR="002F47CC" w:rsidRPr="002F47C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CS</w:t>
      </w:r>
      <w:r w:rsidR="002F47CC" w:rsidRPr="002F47CC">
        <w:rPr>
          <w:rFonts w:ascii="Times New Roman" w:eastAsia="Calibri" w:hAnsi="Times New Roman" w:cs="Times New Roman"/>
          <w:b/>
          <w:sz w:val="24"/>
          <w:szCs w:val="24"/>
        </w:rPr>
        <w:t xml:space="preserve"> 2000</w:t>
      </w:r>
      <w:r w:rsidR="002F47CC" w:rsidRPr="002F47C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2F47CC" w:rsidRPr="002F47C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A7407">
        <w:rPr>
          <w:rFonts w:ascii="Times New Roman" w:eastAsia="Times New Roman" w:hAnsi="Times New Roman" w:cs="Times New Roman"/>
          <w:b/>
          <w:sz w:val="24"/>
          <w:szCs w:val="24"/>
        </w:rPr>
        <w:t>производства компании Sysmex Corporation, Япония</w:t>
      </w:r>
      <w:bookmarkEnd w:id="14"/>
    </w:p>
    <w:bookmarkEnd w:id="15"/>
    <w:p w14:paraId="10F55C13" w14:textId="7C40E2BA" w:rsidR="008A7407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0D3F8F" w14:textId="77777777" w:rsidR="008A7407" w:rsidRPr="005D5E82" w:rsidRDefault="008A7407" w:rsidP="008A7407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954"/>
        <w:gridCol w:w="1134"/>
        <w:gridCol w:w="1559"/>
      </w:tblGrid>
      <w:tr w:rsidR="008A7407" w:rsidRPr="005D5E82" w14:paraId="5D37C5BB" w14:textId="77777777" w:rsidTr="00336407">
        <w:trPr>
          <w:trHeight w:val="233"/>
        </w:trPr>
        <w:tc>
          <w:tcPr>
            <w:tcW w:w="709" w:type="dxa"/>
            <w:vAlign w:val="center"/>
          </w:tcPr>
          <w:p w14:paraId="1C4C3E7F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54" w:type="dxa"/>
            <w:vAlign w:val="center"/>
          </w:tcPr>
          <w:p w14:paraId="3406570B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724610B8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04FC46E1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A7407" w:rsidRPr="005D5E82" w14:paraId="401A7D40" w14:textId="77777777" w:rsidTr="00336407">
        <w:trPr>
          <w:trHeight w:val="339"/>
        </w:trPr>
        <w:tc>
          <w:tcPr>
            <w:tcW w:w="709" w:type="dxa"/>
            <w:vAlign w:val="center"/>
          </w:tcPr>
          <w:p w14:paraId="3FA98647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954" w:type="dxa"/>
          </w:tcPr>
          <w:p w14:paraId="6591287C" w14:textId="161CAC10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Нормальная контрольная плазма</w:t>
            </w:r>
          </w:p>
        </w:tc>
        <w:tc>
          <w:tcPr>
            <w:tcW w:w="1134" w:type="dxa"/>
          </w:tcPr>
          <w:p w14:paraId="0CCAFCF5" w14:textId="5B1E70AD" w:rsidR="008A7407" w:rsidRPr="008A7407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vAlign w:val="center"/>
          </w:tcPr>
          <w:p w14:paraId="625709A9" w14:textId="44648F31" w:rsidR="008A7407" w:rsidRPr="005D5E82" w:rsidRDefault="00DB2903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8A7407" w:rsidRPr="005D5E82" w14:paraId="153C31CD" w14:textId="77777777" w:rsidTr="00336407">
        <w:trPr>
          <w:trHeight w:val="415"/>
        </w:trPr>
        <w:tc>
          <w:tcPr>
            <w:tcW w:w="709" w:type="dxa"/>
            <w:vAlign w:val="center"/>
          </w:tcPr>
          <w:p w14:paraId="5343C67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954" w:type="dxa"/>
          </w:tcPr>
          <w:p w14:paraId="6A2157E9" w14:textId="6501AE9D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Патологическая контрольная плазма</w:t>
            </w:r>
          </w:p>
        </w:tc>
        <w:tc>
          <w:tcPr>
            <w:tcW w:w="1134" w:type="dxa"/>
          </w:tcPr>
          <w:p w14:paraId="1C366495" w14:textId="51617FA1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60EC" w14:textId="0CE8DB22" w:rsidR="008A7407" w:rsidRPr="005D5E82" w:rsidRDefault="00DB2903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</w:tbl>
    <w:p w14:paraId="60470384" w14:textId="1F5EB8CB" w:rsidR="008A7407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6DC718" w14:textId="77777777" w:rsidR="008A7407" w:rsidRPr="005D5E82" w:rsidRDefault="008A7407" w:rsidP="008A740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3"/>
        <w:gridCol w:w="6804"/>
      </w:tblGrid>
      <w:tr w:rsidR="008A7407" w:rsidRPr="005D5E82" w14:paraId="0CB3E8EB" w14:textId="77777777" w:rsidTr="00336407">
        <w:trPr>
          <w:trHeight w:val="231"/>
        </w:trPr>
        <w:tc>
          <w:tcPr>
            <w:tcW w:w="709" w:type="dxa"/>
            <w:vAlign w:val="center"/>
          </w:tcPr>
          <w:p w14:paraId="037BE9C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Align w:val="center"/>
          </w:tcPr>
          <w:p w14:paraId="43C3DC6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804" w:type="dxa"/>
            <w:vAlign w:val="center"/>
          </w:tcPr>
          <w:p w14:paraId="4BEAE083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8A7407" w:rsidRPr="005D5E82" w14:paraId="79A426EB" w14:textId="77777777" w:rsidTr="00336407">
        <w:trPr>
          <w:trHeight w:val="273"/>
        </w:trPr>
        <w:tc>
          <w:tcPr>
            <w:tcW w:w="709" w:type="dxa"/>
          </w:tcPr>
          <w:p w14:paraId="6CFB455A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843" w:type="dxa"/>
          </w:tcPr>
          <w:p w14:paraId="7EA0808F" w14:textId="2A596003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Нормальная контрольная плазма</w:t>
            </w:r>
          </w:p>
        </w:tc>
        <w:tc>
          <w:tcPr>
            <w:tcW w:w="6804" w:type="dxa"/>
            <w:vAlign w:val="center"/>
          </w:tcPr>
          <w:p w14:paraId="6FBC6793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Плазма для проведения внутрилабораторного контроля по определению следующих аналитов в нормальном диапазоне: протромбиновое время (ПВ), активированное частичное тромбопластиновое время (АЧТВ), тромбиновое время (ТВ), батроксобиновое время, фибриноген, факторы свертывания II, V, VII, VIII, IX, X, XI, XII, XIII и фактор Виллебранда (ФВ), антитромбин III, протеин C, протеин S, α2-антиплазмин, C1-ингибитор, общая активность комплемента, плазминоген, волчаночные антикоагулянты. Подтвердить паспортом.</w:t>
            </w:r>
          </w:p>
          <w:p w14:paraId="29DE541C" w14:textId="288242FF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серии </w:t>
            </w:r>
            <w:r w:rsidR="002F47CC" w:rsidRPr="002F47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CS</w:t>
            </w:r>
            <w:r w:rsidR="002F47CC" w:rsidRPr="002F4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2000</w:t>
            </w:r>
            <w:r w:rsidR="002F47CC" w:rsidRPr="002F47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14D8A9E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Форма выпуска –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лиофилизат.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Растворитель</w:t>
            </w:r>
            <w:proofErr w:type="gram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дистиллированная вода.</w:t>
            </w:r>
          </w:p>
          <w:p w14:paraId="26CB9E13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Прослеживаемость до референсного стандарта ВОЗ.</w:t>
            </w:r>
          </w:p>
          <w:p w14:paraId="6C7C0E19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Объем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не более 1 мл.</w:t>
            </w:r>
          </w:p>
          <w:p w14:paraId="2FFF8BD5" w14:textId="6E35D50F" w:rsidR="008A7407" w:rsidRPr="005D5E82" w:rsidRDefault="008A7407" w:rsidP="008A740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+15 - +25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4 часов; стабильность после замораживания при -20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  <w:tr w:rsidR="008A7407" w:rsidRPr="005D5E82" w14:paraId="3CEC33F9" w14:textId="77777777" w:rsidTr="00336407">
        <w:trPr>
          <w:trHeight w:val="273"/>
        </w:trPr>
        <w:tc>
          <w:tcPr>
            <w:tcW w:w="709" w:type="dxa"/>
          </w:tcPr>
          <w:p w14:paraId="2975FC9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843" w:type="dxa"/>
          </w:tcPr>
          <w:p w14:paraId="2E67B9AB" w14:textId="41C52031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Патологическая контрольная плазма</w:t>
            </w:r>
          </w:p>
        </w:tc>
        <w:tc>
          <w:tcPr>
            <w:tcW w:w="6804" w:type="dxa"/>
            <w:vAlign w:val="center"/>
          </w:tcPr>
          <w:p w14:paraId="223B8395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Плазма для проведения внутрилабораторного контроля по определению следующих аналитов в патологическом диапазоне: протромбиновое время (ПВ), фибриноген, факторы коагуляции II, V, VII, VIII, IX, X, XI, XII, XIII и фактор Виллебранда (ФВ), антитромбин III, протеин C, протеин S, α2-антиплазмин, ингибитор С1, общая активность комплемента, плазминоген. </w:t>
            </w:r>
          </w:p>
          <w:p w14:paraId="6033AA97" w14:textId="66E0BC76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серии </w:t>
            </w:r>
            <w:r w:rsidR="002F47CC" w:rsidRPr="002F47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CS</w:t>
            </w:r>
            <w:r w:rsidR="002F47CC" w:rsidRPr="002F4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2000</w:t>
            </w:r>
            <w:r w:rsidR="002F47CC" w:rsidRPr="002F47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9245D4A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Форма выпуска – </w:t>
            </w:r>
            <w:proofErr w:type="gram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лиофилиз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ат.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Растворитель</w:t>
            </w:r>
            <w:proofErr w:type="gram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дистиллированная вода.</w:t>
            </w:r>
          </w:p>
          <w:p w14:paraId="431BB214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Прослеживаемость до референсного стандарта ВОЗ.</w:t>
            </w:r>
          </w:p>
          <w:p w14:paraId="188B8D13" w14:textId="5A19A848" w:rsidR="008A7407" w:rsidRPr="006E574E" w:rsidRDefault="0090314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 Объем не более 1 мл.</w:t>
            </w:r>
          </w:p>
          <w:p w14:paraId="1F528CB1" w14:textId="7D309B68" w:rsidR="008A7407" w:rsidRPr="005D5E82" w:rsidRDefault="00903147" w:rsidP="008A740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+15 - +25 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4 часов; стабильность после замораживания при -20 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</w:tbl>
    <w:bookmarkEnd w:id="3"/>
    <w:p w14:paraId="3D6A11D9" w14:textId="67370F45" w:rsidR="002F47CC" w:rsidRPr="006E574E" w:rsidRDefault="002F47CC" w:rsidP="002F47C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реагенты, контроли, калибраторы должны быть предназначены для применения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серии </w:t>
      </w:r>
      <w:r w:rsidRPr="002F47CC">
        <w:rPr>
          <w:rFonts w:ascii="Times New Roman" w:eastAsia="Times New Roman" w:hAnsi="Times New Roman" w:cs="Times New Roman"/>
          <w:sz w:val="24"/>
          <w:szCs w:val="24"/>
        </w:rPr>
        <w:t>CS 2000i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>, производства компании Sysmex Corporation, Япония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, что должно быть подтверждено документально (инструкции по применению, адаптационные методики для работы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серии </w:t>
      </w:r>
      <w:r w:rsidRPr="002F47CC">
        <w:rPr>
          <w:rFonts w:ascii="Times New Roman" w:eastAsia="Times New Roman" w:hAnsi="Times New Roman" w:cs="Times New Roman"/>
          <w:sz w:val="24"/>
          <w:szCs w:val="24"/>
        </w:rPr>
        <w:t>CS 2000i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паспорта стандартов, калибровочных и контрольных материалов).</w:t>
      </w:r>
    </w:p>
    <w:p w14:paraId="293B87C7" w14:textId="4F278E19" w:rsidR="002F47CC" w:rsidRDefault="002F47CC" w:rsidP="002F47C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3640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 Поставщик должен гарантировать оказание заказчику квалифицированной методической помощи при использовании предложенных реагентов.</w:t>
      </w:r>
    </w:p>
    <w:bookmarkEnd w:id="4"/>
    <w:bookmarkEnd w:id="5"/>
    <w:p w14:paraId="5A59757C" w14:textId="67B9386E" w:rsidR="00FD7828" w:rsidRDefault="00FD7828" w:rsidP="00FD7828">
      <w:pPr>
        <w:tabs>
          <w:tab w:val="left" w:pos="67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D7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emensSansGlobal-Regular">
    <w:altName w:val="Yu Gothic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DAD"/>
    <w:multiLevelType w:val="hybridMultilevel"/>
    <w:tmpl w:val="DC0C68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222436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372356"/>
    <w:multiLevelType w:val="hybridMultilevel"/>
    <w:tmpl w:val="8236D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8E57C7"/>
    <w:multiLevelType w:val="hybridMultilevel"/>
    <w:tmpl w:val="0FBE3728"/>
    <w:lvl w:ilvl="0" w:tplc="7548AE6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064F6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963EA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F2145"/>
    <w:multiLevelType w:val="hybridMultilevel"/>
    <w:tmpl w:val="0E74D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E1626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F49E7"/>
    <w:multiLevelType w:val="hybridMultilevel"/>
    <w:tmpl w:val="FF2E252C"/>
    <w:lvl w:ilvl="0" w:tplc="EB3A8D1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D15BF"/>
    <w:multiLevelType w:val="hybridMultilevel"/>
    <w:tmpl w:val="953C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C3840"/>
    <w:multiLevelType w:val="hybridMultilevel"/>
    <w:tmpl w:val="EB56C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43B4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82446"/>
    <w:multiLevelType w:val="hybridMultilevel"/>
    <w:tmpl w:val="9E326F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E527F5"/>
    <w:multiLevelType w:val="hybridMultilevel"/>
    <w:tmpl w:val="093E0B16"/>
    <w:lvl w:ilvl="0" w:tplc="D71022C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83D8F"/>
    <w:multiLevelType w:val="hybridMultilevel"/>
    <w:tmpl w:val="879A8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52C5E"/>
    <w:multiLevelType w:val="hybridMultilevel"/>
    <w:tmpl w:val="9C389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00337B"/>
    <w:multiLevelType w:val="hybridMultilevel"/>
    <w:tmpl w:val="848A0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91326F"/>
    <w:multiLevelType w:val="hybridMultilevel"/>
    <w:tmpl w:val="09F42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77149E"/>
    <w:multiLevelType w:val="hybridMultilevel"/>
    <w:tmpl w:val="68C4A6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253429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76C12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E195F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9E1395"/>
    <w:multiLevelType w:val="hybridMultilevel"/>
    <w:tmpl w:val="3D2C26CE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C60937"/>
    <w:multiLevelType w:val="hybridMultilevel"/>
    <w:tmpl w:val="51188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B412A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C73F5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F2469"/>
    <w:multiLevelType w:val="hybridMultilevel"/>
    <w:tmpl w:val="98CC41A2"/>
    <w:lvl w:ilvl="0" w:tplc="729AD720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F7E26"/>
    <w:multiLevelType w:val="hybridMultilevel"/>
    <w:tmpl w:val="1834F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E75776"/>
    <w:multiLevelType w:val="hybridMultilevel"/>
    <w:tmpl w:val="2272C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C23BB3"/>
    <w:multiLevelType w:val="hybridMultilevel"/>
    <w:tmpl w:val="E9644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78625C"/>
    <w:multiLevelType w:val="hybridMultilevel"/>
    <w:tmpl w:val="CB261A48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B50B79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883AF2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D35CC5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835513">
    <w:abstractNumId w:val="26"/>
  </w:num>
  <w:num w:numId="2" w16cid:durableId="1852598380">
    <w:abstractNumId w:val="9"/>
  </w:num>
  <w:num w:numId="3" w16cid:durableId="776410220">
    <w:abstractNumId w:val="10"/>
  </w:num>
  <w:num w:numId="4" w16cid:durableId="1423994175">
    <w:abstractNumId w:val="8"/>
  </w:num>
  <w:num w:numId="5" w16cid:durableId="2042002783">
    <w:abstractNumId w:val="13"/>
  </w:num>
  <w:num w:numId="6" w16cid:durableId="665520172">
    <w:abstractNumId w:val="33"/>
  </w:num>
  <w:num w:numId="7" w16cid:durableId="1975745319">
    <w:abstractNumId w:val="0"/>
  </w:num>
  <w:num w:numId="8" w16cid:durableId="1375539455">
    <w:abstractNumId w:val="25"/>
  </w:num>
  <w:num w:numId="9" w16cid:durableId="1767725341">
    <w:abstractNumId w:val="3"/>
  </w:num>
  <w:num w:numId="10" w16cid:durableId="252903964">
    <w:abstractNumId w:val="27"/>
  </w:num>
  <w:num w:numId="11" w16cid:durableId="20619045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4472147">
    <w:abstractNumId w:val="4"/>
  </w:num>
  <w:num w:numId="13" w16cid:durableId="78451946">
    <w:abstractNumId w:val="30"/>
  </w:num>
  <w:num w:numId="14" w16cid:durableId="566842822">
    <w:abstractNumId w:val="5"/>
  </w:num>
  <w:num w:numId="15" w16cid:durableId="10612528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63190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61493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7087829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19860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7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519772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036483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16884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401507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947542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5293942">
    <w:abstractNumId w:val="22"/>
  </w:num>
  <w:num w:numId="27" w16cid:durableId="769159583">
    <w:abstractNumId w:val="7"/>
  </w:num>
  <w:num w:numId="28" w16cid:durableId="742338069">
    <w:abstractNumId w:val="20"/>
  </w:num>
  <w:num w:numId="29" w16cid:durableId="688917362">
    <w:abstractNumId w:val="24"/>
  </w:num>
  <w:num w:numId="30" w16cid:durableId="730544283">
    <w:abstractNumId w:val="19"/>
  </w:num>
  <w:num w:numId="31" w16cid:durableId="289023116">
    <w:abstractNumId w:val="21"/>
  </w:num>
  <w:num w:numId="32" w16cid:durableId="1391733526">
    <w:abstractNumId w:val="32"/>
  </w:num>
  <w:num w:numId="33" w16cid:durableId="1211572470">
    <w:abstractNumId w:val="11"/>
  </w:num>
  <w:num w:numId="34" w16cid:durableId="1472594274">
    <w:abstractNumId w:val="3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26370"/>
    <w:rsid w:val="00033B0B"/>
    <w:rsid w:val="0003686B"/>
    <w:rsid w:val="00036889"/>
    <w:rsid w:val="000373B1"/>
    <w:rsid w:val="00043F3E"/>
    <w:rsid w:val="00045303"/>
    <w:rsid w:val="000566FA"/>
    <w:rsid w:val="00064C9F"/>
    <w:rsid w:val="00064CA2"/>
    <w:rsid w:val="00065B2C"/>
    <w:rsid w:val="00074BD6"/>
    <w:rsid w:val="000805AA"/>
    <w:rsid w:val="00085E7C"/>
    <w:rsid w:val="000B4898"/>
    <w:rsid w:val="000B691F"/>
    <w:rsid w:val="000C5D7A"/>
    <w:rsid w:val="000D52D2"/>
    <w:rsid w:val="000D66D7"/>
    <w:rsid w:val="000F2519"/>
    <w:rsid w:val="000F5CE9"/>
    <w:rsid w:val="000F5DA9"/>
    <w:rsid w:val="000F6CB8"/>
    <w:rsid w:val="00101E0E"/>
    <w:rsid w:val="0010611F"/>
    <w:rsid w:val="0013133A"/>
    <w:rsid w:val="00131386"/>
    <w:rsid w:val="00145E92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D55E6"/>
    <w:rsid w:val="001E35D6"/>
    <w:rsid w:val="00200069"/>
    <w:rsid w:val="00200E05"/>
    <w:rsid w:val="00202493"/>
    <w:rsid w:val="0020353B"/>
    <w:rsid w:val="00220CD7"/>
    <w:rsid w:val="002212EF"/>
    <w:rsid w:val="00222B7C"/>
    <w:rsid w:val="00224CD7"/>
    <w:rsid w:val="002309DF"/>
    <w:rsid w:val="002324C7"/>
    <w:rsid w:val="00241E21"/>
    <w:rsid w:val="002422EF"/>
    <w:rsid w:val="00244C7A"/>
    <w:rsid w:val="00255E6F"/>
    <w:rsid w:val="00256519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1966"/>
    <w:rsid w:val="002A48E1"/>
    <w:rsid w:val="002B0585"/>
    <w:rsid w:val="002B3003"/>
    <w:rsid w:val="002B31C2"/>
    <w:rsid w:val="002B6276"/>
    <w:rsid w:val="002B69A2"/>
    <w:rsid w:val="002D1E8F"/>
    <w:rsid w:val="002D50AB"/>
    <w:rsid w:val="002D6C21"/>
    <w:rsid w:val="002D7FD5"/>
    <w:rsid w:val="002E42B5"/>
    <w:rsid w:val="002E7EE5"/>
    <w:rsid w:val="002F47CC"/>
    <w:rsid w:val="003023F5"/>
    <w:rsid w:val="00305EEF"/>
    <w:rsid w:val="00320B20"/>
    <w:rsid w:val="00326C2A"/>
    <w:rsid w:val="00336213"/>
    <w:rsid w:val="00336407"/>
    <w:rsid w:val="0033760C"/>
    <w:rsid w:val="00344A95"/>
    <w:rsid w:val="00351020"/>
    <w:rsid w:val="00354E82"/>
    <w:rsid w:val="0036359D"/>
    <w:rsid w:val="00364D6B"/>
    <w:rsid w:val="003655D3"/>
    <w:rsid w:val="00370ED2"/>
    <w:rsid w:val="00376869"/>
    <w:rsid w:val="00382CFB"/>
    <w:rsid w:val="003862CD"/>
    <w:rsid w:val="003923E1"/>
    <w:rsid w:val="0039597F"/>
    <w:rsid w:val="00396F2E"/>
    <w:rsid w:val="003C0D47"/>
    <w:rsid w:val="003C7F62"/>
    <w:rsid w:val="003D0922"/>
    <w:rsid w:val="003E1150"/>
    <w:rsid w:val="003F0853"/>
    <w:rsid w:val="003F1C3F"/>
    <w:rsid w:val="003F5748"/>
    <w:rsid w:val="00406364"/>
    <w:rsid w:val="00406BBF"/>
    <w:rsid w:val="00435A5D"/>
    <w:rsid w:val="00450E84"/>
    <w:rsid w:val="00452406"/>
    <w:rsid w:val="00452687"/>
    <w:rsid w:val="00454A3D"/>
    <w:rsid w:val="0046703F"/>
    <w:rsid w:val="00471BBF"/>
    <w:rsid w:val="00475979"/>
    <w:rsid w:val="00475DCB"/>
    <w:rsid w:val="00476119"/>
    <w:rsid w:val="00486435"/>
    <w:rsid w:val="00492A1E"/>
    <w:rsid w:val="004A4497"/>
    <w:rsid w:val="004A44D2"/>
    <w:rsid w:val="004B34C8"/>
    <w:rsid w:val="004D14D6"/>
    <w:rsid w:val="004D709B"/>
    <w:rsid w:val="004E3803"/>
    <w:rsid w:val="004E5842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17552"/>
    <w:rsid w:val="005259C7"/>
    <w:rsid w:val="0054022B"/>
    <w:rsid w:val="00545547"/>
    <w:rsid w:val="00550614"/>
    <w:rsid w:val="005550D0"/>
    <w:rsid w:val="005B79C4"/>
    <w:rsid w:val="005C4D16"/>
    <w:rsid w:val="005D33C1"/>
    <w:rsid w:val="005D4CD1"/>
    <w:rsid w:val="005D52EC"/>
    <w:rsid w:val="005D5E82"/>
    <w:rsid w:val="005E0BF4"/>
    <w:rsid w:val="005E177B"/>
    <w:rsid w:val="005E40A0"/>
    <w:rsid w:val="005E4AA9"/>
    <w:rsid w:val="005E5243"/>
    <w:rsid w:val="005F59AF"/>
    <w:rsid w:val="005F5DBC"/>
    <w:rsid w:val="00601ABD"/>
    <w:rsid w:val="00606922"/>
    <w:rsid w:val="00614875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76316"/>
    <w:rsid w:val="00681EFF"/>
    <w:rsid w:val="006945F5"/>
    <w:rsid w:val="006A16A0"/>
    <w:rsid w:val="006B09F4"/>
    <w:rsid w:val="006D4D52"/>
    <w:rsid w:val="006D590F"/>
    <w:rsid w:val="006D6FEA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A1581"/>
    <w:rsid w:val="007A2E56"/>
    <w:rsid w:val="007B0063"/>
    <w:rsid w:val="007B065D"/>
    <w:rsid w:val="007B3D84"/>
    <w:rsid w:val="007D48E2"/>
    <w:rsid w:val="007D702C"/>
    <w:rsid w:val="007D763F"/>
    <w:rsid w:val="007E7A3B"/>
    <w:rsid w:val="007F1BEA"/>
    <w:rsid w:val="00803D24"/>
    <w:rsid w:val="00814DA2"/>
    <w:rsid w:val="00814FBA"/>
    <w:rsid w:val="00821324"/>
    <w:rsid w:val="00843B7E"/>
    <w:rsid w:val="00846274"/>
    <w:rsid w:val="00853280"/>
    <w:rsid w:val="0085415E"/>
    <w:rsid w:val="008565CB"/>
    <w:rsid w:val="008573DE"/>
    <w:rsid w:val="00860F57"/>
    <w:rsid w:val="00865715"/>
    <w:rsid w:val="00872428"/>
    <w:rsid w:val="00874025"/>
    <w:rsid w:val="00874A82"/>
    <w:rsid w:val="008762D9"/>
    <w:rsid w:val="00884740"/>
    <w:rsid w:val="00885920"/>
    <w:rsid w:val="00887090"/>
    <w:rsid w:val="00890087"/>
    <w:rsid w:val="008A7407"/>
    <w:rsid w:val="008B54C4"/>
    <w:rsid w:val="008C1BC1"/>
    <w:rsid w:val="008C434B"/>
    <w:rsid w:val="008D0405"/>
    <w:rsid w:val="008D2D15"/>
    <w:rsid w:val="008E3B06"/>
    <w:rsid w:val="008E6182"/>
    <w:rsid w:val="008F3BCE"/>
    <w:rsid w:val="00903147"/>
    <w:rsid w:val="00903DAD"/>
    <w:rsid w:val="00911F51"/>
    <w:rsid w:val="00915968"/>
    <w:rsid w:val="00923D60"/>
    <w:rsid w:val="00925D05"/>
    <w:rsid w:val="00933E64"/>
    <w:rsid w:val="00966CDA"/>
    <w:rsid w:val="00970E32"/>
    <w:rsid w:val="00974DB0"/>
    <w:rsid w:val="00976098"/>
    <w:rsid w:val="0098093C"/>
    <w:rsid w:val="00980D30"/>
    <w:rsid w:val="009840FF"/>
    <w:rsid w:val="00985D72"/>
    <w:rsid w:val="009879FA"/>
    <w:rsid w:val="00991123"/>
    <w:rsid w:val="00993CD1"/>
    <w:rsid w:val="00997AB5"/>
    <w:rsid w:val="009A7F8E"/>
    <w:rsid w:val="009B715A"/>
    <w:rsid w:val="009C580A"/>
    <w:rsid w:val="009D0560"/>
    <w:rsid w:val="009D1791"/>
    <w:rsid w:val="009D1F3B"/>
    <w:rsid w:val="009D4F8D"/>
    <w:rsid w:val="009D7093"/>
    <w:rsid w:val="009E1427"/>
    <w:rsid w:val="009E14E8"/>
    <w:rsid w:val="009E4ED4"/>
    <w:rsid w:val="00A01AD4"/>
    <w:rsid w:val="00A05A5A"/>
    <w:rsid w:val="00A23A7C"/>
    <w:rsid w:val="00A257B3"/>
    <w:rsid w:val="00A3622F"/>
    <w:rsid w:val="00A5007E"/>
    <w:rsid w:val="00A559D2"/>
    <w:rsid w:val="00A57134"/>
    <w:rsid w:val="00A61FA6"/>
    <w:rsid w:val="00A62CAE"/>
    <w:rsid w:val="00A719A5"/>
    <w:rsid w:val="00A803E9"/>
    <w:rsid w:val="00A9248B"/>
    <w:rsid w:val="00AA0B25"/>
    <w:rsid w:val="00AA5D6A"/>
    <w:rsid w:val="00AB47BE"/>
    <w:rsid w:val="00AB7AA1"/>
    <w:rsid w:val="00AD3F01"/>
    <w:rsid w:val="00AE310B"/>
    <w:rsid w:val="00AE6338"/>
    <w:rsid w:val="00AE6388"/>
    <w:rsid w:val="00AE75AA"/>
    <w:rsid w:val="00AF28A6"/>
    <w:rsid w:val="00AF4A45"/>
    <w:rsid w:val="00B059E7"/>
    <w:rsid w:val="00B106C6"/>
    <w:rsid w:val="00B141CB"/>
    <w:rsid w:val="00B234ED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1250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00CC"/>
    <w:rsid w:val="00BD43B4"/>
    <w:rsid w:val="00BD5AED"/>
    <w:rsid w:val="00BE0276"/>
    <w:rsid w:val="00BE0979"/>
    <w:rsid w:val="00C1203D"/>
    <w:rsid w:val="00C139CC"/>
    <w:rsid w:val="00C24B8D"/>
    <w:rsid w:val="00C32952"/>
    <w:rsid w:val="00C35067"/>
    <w:rsid w:val="00C41B9B"/>
    <w:rsid w:val="00C4468D"/>
    <w:rsid w:val="00C471BB"/>
    <w:rsid w:val="00C5171F"/>
    <w:rsid w:val="00C533E8"/>
    <w:rsid w:val="00C60AE2"/>
    <w:rsid w:val="00C63067"/>
    <w:rsid w:val="00C65C5F"/>
    <w:rsid w:val="00C74F59"/>
    <w:rsid w:val="00C76747"/>
    <w:rsid w:val="00C8008A"/>
    <w:rsid w:val="00C927DA"/>
    <w:rsid w:val="00C975CE"/>
    <w:rsid w:val="00C97F33"/>
    <w:rsid w:val="00CA6879"/>
    <w:rsid w:val="00CD3174"/>
    <w:rsid w:val="00CD4DF2"/>
    <w:rsid w:val="00CD6190"/>
    <w:rsid w:val="00CE0D89"/>
    <w:rsid w:val="00CE25BA"/>
    <w:rsid w:val="00CE2B73"/>
    <w:rsid w:val="00CE694E"/>
    <w:rsid w:val="00D00E38"/>
    <w:rsid w:val="00D01DC9"/>
    <w:rsid w:val="00D03CF5"/>
    <w:rsid w:val="00D11F4E"/>
    <w:rsid w:val="00D16A1F"/>
    <w:rsid w:val="00D25892"/>
    <w:rsid w:val="00D32FD1"/>
    <w:rsid w:val="00D33FC2"/>
    <w:rsid w:val="00D35C4A"/>
    <w:rsid w:val="00D3651B"/>
    <w:rsid w:val="00D36E4E"/>
    <w:rsid w:val="00D40343"/>
    <w:rsid w:val="00D46BB5"/>
    <w:rsid w:val="00D4715A"/>
    <w:rsid w:val="00D857D9"/>
    <w:rsid w:val="00D964AA"/>
    <w:rsid w:val="00D9793F"/>
    <w:rsid w:val="00DB1283"/>
    <w:rsid w:val="00DB2903"/>
    <w:rsid w:val="00DD0267"/>
    <w:rsid w:val="00DD6572"/>
    <w:rsid w:val="00DE08A6"/>
    <w:rsid w:val="00DE2F77"/>
    <w:rsid w:val="00DE4328"/>
    <w:rsid w:val="00E0699E"/>
    <w:rsid w:val="00E06F54"/>
    <w:rsid w:val="00E127DD"/>
    <w:rsid w:val="00E17591"/>
    <w:rsid w:val="00E41009"/>
    <w:rsid w:val="00E421F6"/>
    <w:rsid w:val="00E5490F"/>
    <w:rsid w:val="00E56CBC"/>
    <w:rsid w:val="00E600B9"/>
    <w:rsid w:val="00E63925"/>
    <w:rsid w:val="00E71CA9"/>
    <w:rsid w:val="00E91FBE"/>
    <w:rsid w:val="00E979B5"/>
    <w:rsid w:val="00EA7E3A"/>
    <w:rsid w:val="00EB227D"/>
    <w:rsid w:val="00ED0E92"/>
    <w:rsid w:val="00ED26BF"/>
    <w:rsid w:val="00ED4249"/>
    <w:rsid w:val="00EE3D30"/>
    <w:rsid w:val="00EE79C9"/>
    <w:rsid w:val="00EF0DEA"/>
    <w:rsid w:val="00EF76CA"/>
    <w:rsid w:val="00F115EA"/>
    <w:rsid w:val="00F22BA0"/>
    <w:rsid w:val="00F2733A"/>
    <w:rsid w:val="00F27890"/>
    <w:rsid w:val="00F329EF"/>
    <w:rsid w:val="00F32CC0"/>
    <w:rsid w:val="00F544CE"/>
    <w:rsid w:val="00F67C25"/>
    <w:rsid w:val="00F70043"/>
    <w:rsid w:val="00F76E04"/>
    <w:rsid w:val="00FB3FC7"/>
    <w:rsid w:val="00FB6CC1"/>
    <w:rsid w:val="00FC00CF"/>
    <w:rsid w:val="00FC2D93"/>
    <w:rsid w:val="00FC2FA7"/>
    <w:rsid w:val="00FD05F9"/>
    <w:rsid w:val="00FD5D39"/>
    <w:rsid w:val="00FD72A8"/>
    <w:rsid w:val="00FD7828"/>
    <w:rsid w:val="00FE6153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7CC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1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2026-05-15T11:34:00Z</cp:lastPrinted>
  <dcterms:created xsi:type="dcterms:W3CDTF">2026-05-22T11:36:00Z</dcterms:created>
  <dcterms:modified xsi:type="dcterms:W3CDTF">2026-07-14T08:51:00Z</dcterms:modified>
</cp:coreProperties>
</file>