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38" w:rsidRPr="00C61D7D" w:rsidRDefault="00221F0C" w:rsidP="00AF073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61D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AF0738" w:rsidRPr="00C61D7D">
        <w:rPr>
          <w:rFonts w:ascii="Times New Roman" w:hAnsi="Times New Roman" w:cs="Times New Roman"/>
          <w:sz w:val="28"/>
          <w:szCs w:val="28"/>
        </w:rPr>
        <w:t>УТВЕРЖДАЮ</w:t>
      </w:r>
    </w:p>
    <w:p w:rsidR="00AF0738" w:rsidRPr="00C61D7D" w:rsidRDefault="00AF0738" w:rsidP="00AF0738">
      <w:pPr>
        <w:pStyle w:val="a9"/>
        <w:rPr>
          <w:rFonts w:ascii="Times New Roman" w:hAnsi="Times New Roman" w:cs="Times New Roman"/>
          <w:sz w:val="28"/>
          <w:szCs w:val="28"/>
        </w:rPr>
      </w:pPr>
      <w:r w:rsidRPr="00C61D7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A47C0">
        <w:rPr>
          <w:rFonts w:ascii="Times New Roman" w:hAnsi="Times New Roman" w:cs="Times New Roman"/>
          <w:sz w:val="28"/>
          <w:szCs w:val="28"/>
        </w:rPr>
        <w:t xml:space="preserve">                               Заместитель г</w:t>
      </w:r>
      <w:r w:rsidRPr="00C61D7D">
        <w:rPr>
          <w:rFonts w:ascii="Times New Roman" w:hAnsi="Times New Roman" w:cs="Times New Roman"/>
          <w:sz w:val="28"/>
          <w:szCs w:val="28"/>
        </w:rPr>
        <w:t>лавн</w:t>
      </w:r>
      <w:r w:rsidR="00DA47C0">
        <w:rPr>
          <w:rFonts w:ascii="Times New Roman" w:hAnsi="Times New Roman" w:cs="Times New Roman"/>
          <w:sz w:val="28"/>
          <w:szCs w:val="28"/>
        </w:rPr>
        <w:t>ого</w:t>
      </w:r>
      <w:r w:rsidRPr="00C61D7D">
        <w:rPr>
          <w:rFonts w:ascii="Times New Roman" w:hAnsi="Times New Roman" w:cs="Times New Roman"/>
          <w:sz w:val="28"/>
          <w:szCs w:val="28"/>
        </w:rPr>
        <w:t xml:space="preserve"> врач</w:t>
      </w:r>
      <w:r w:rsidR="00DA47C0">
        <w:rPr>
          <w:rFonts w:ascii="Times New Roman" w:hAnsi="Times New Roman" w:cs="Times New Roman"/>
          <w:sz w:val="28"/>
          <w:szCs w:val="28"/>
        </w:rPr>
        <w:t>а</w:t>
      </w:r>
    </w:p>
    <w:p w:rsidR="00AF0738" w:rsidRPr="00C61D7D" w:rsidRDefault="00AF0738" w:rsidP="00AF0738">
      <w:pPr>
        <w:pStyle w:val="a9"/>
        <w:rPr>
          <w:rFonts w:ascii="Times New Roman" w:hAnsi="Times New Roman" w:cs="Times New Roman"/>
          <w:sz w:val="28"/>
          <w:szCs w:val="28"/>
        </w:rPr>
      </w:pPr>
      <w:r w:rsidRPr="00C61D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УЗ «Брестская центральная </w:t>
      </w:r>
    </w:p>
    <w:p w:rsidR="00AF0738" w:rsidRPr="00C61D7D" w:rsidRDefault="00AF0738" w:rsidP="00AF0738">
      <w:pPr>
        <w:pStyle w:val="a9"/>
        <w:rPr>
          <w:rFonts w:ascii="Times New Roman" w:hAnsi="Times New Roman" w:cs="Times New Roman"/>
          <w:sz w:val="28"/>
          <w:szCs w:val="28"/>
        </w:rPr>
      </w:pPr>
      <w:r w:rsidRPr="00C61D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поликлиника»</w:t>
      </w:r>
    </w:p>
    <w:p w:rsidR="00AF0738" w:rsidRPr="00C61D7D" w:rsidRDefault="00AF0738" w:rsidP="00AF0738">
      <w:pPr>
        <w:pStyle w:val="a9"/>
        <w:rPr>
          <w:rFonts w:ascii="Times New Roman" w:hAnsi="Times New Roman" w:cs="Times New Roman"/>
          <w:sz w:val="28"/>
          <w:szCs w:val="28"/>
        </w:rPr>
      </w:pPr>
      <w:r w:rsidRPr="00C61D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04F61">
        <w:rPr>
          <w:rFonts w:ascii="Times New Roman" w:hAnsi="Times New Roman" w:cs="Times New Roman"/>
          <w:sz w:val="28"/>
          <w:szCs w:val="28"/>
        </w:rPr>
        <w:t xml:space="preserve">       ____________А.В.Фурик</w:t>
      </w:r>
    </w:p>
    <w:p w:rsidR="00AF0738" w:rsidRPr="00C61D7D" w:rsidRDefault="00AF0738" w:rsidP="00AF0738">
      <w:pPr>
        <w:pStyle w:val="a9"/>
        <w:rPr>
          <w:rFonts w:ascii="Times New Roman" w:hAnsi="Times New Roman" w:cs="Times New Roman"/>
          <w:sz w:val="28"/>
          <w:szCs w:val="28"/>
        </w:rPr>
      </w:pPr>
      <w:r w:rsidRPr="00C61D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«</w:t>
      </w:r>
      <w:r w:rsidR="009C3620">
        <w:rPr>
          <w:rFonts w:ascii="Times New Roman" w:hAnsi="Times New Roman" w:cs="Times New Roman"/>
          <w:sz w:val="28"/>
          <w:szCs w:val="28"/>
        </w:rPr>
        <w:t xml:space="preserve">14» июля </w:t>
      </w:r>
      <w:r w:rsidR="00DA47C0">
        <w:rPr>
          <w:rFonts w:ascii="Times New Roman" w:hAnsi="Times New Roman" w:cs="Times New Roman"/>
          <w:sz w:val="28"/>
          <w:szCs w:val="28"/>
        </w:rPr>
        <w:t>2026</w:t>
      </w:r>
      <w:r w:rsidR="000514E0">
        <w:rPr>
          <w:rFonts w:ascii="Times New Roman" w:hAnsi="Times New Roman" w:cs="Times New Roman"/>
          <w:sz w:val="28"/>
          <w:szCs w:val="28"/>
        </w:rPr>
        <w:t xml:space="preserve"> </w:t>
      </w:r>
      <w:r w:rsidRPr="00C61D7D">
        <w:rPr>
          <w:rFonts w:ascii="Times New Roman" w:hAnsi="Times New Roman" w:cs="Times New Roman"/>
          <w:sz w:val="28"/>
          <w:szCs w:val="28"/>
        </w:rPr>
        <w:t>г.</w:t>
      </w:r>
    </w:p>
    <w:p w:rsidR="005C4F4E" w:rsidRPr="00C61D7D" w:rsidRDefault="005C4F4E" w:rsidP="00AF073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C4F4E" w:rsidRPr="00C61D7D" w:rsidRDefault="00DB5C2C" w:rsidP="005C4F4E">
      <w:pPr>
        <w:suppressAutoHyphens/>
        <w:spacing w:after="0" w:line="100" w:lineRule="atLeast"/>
        <w:ind w:firstLine="567"/>
        <w:jc w:val="center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C61D7D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5C4F4E" w:rsidRPr="00C61D7D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Заявка на закупку медицинских изделий</w:t>
      </w:r>
    </w:p>
    <w:p w:rsidR="005C4F4E" w:rsidRPr="00C61D7D" w:rsidRDefault="005C4F4E" w:rsidP="00C61D7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008EA" w:rsidRDefault="00736CD5" w:rsidP="002008EA">
      <w:pPr>
        <w:tabs>
          <w:tab w:val="left" w:pos="1276"/>
        </w:tabs>
        <w:suppressAutoHyphens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6586">
        <w:rPr>
          <w:rFonts w:ascii="Times New Roman" w:hAnsi="Times New Roman" w:cs="Times New Roman"/>
          <w:sz w:val="28"/>
          <w:szCs w:val="28"/>
          <w:lang w:val="ru-RU"/>
        </w:rPr>
        <w:t xml:space="preserve">1. Заявка на закупку реактивов и расходных </w:t>
      </w:r>
      <w:r w:rsidR="00806577" w:rsidRPr="00016586">
        <w:rPr>
          <w:rFonts w:ascii="Times New Roman" w:hAnsi="Times New Roman" w:cs="Times New Roman"/>
          <w:sz w:val="28"/>
          <w:szCs w:val="28"/>
          <w:lang w:val="ru-RU"/>
        </w:rPr>
        <w:t xml:space="preserve">материалов: </w:t>
      </w:r>
      <w:r w:rsidR="00806577" w:rsidRPr="00D00F09">
        <w:rPr>
          <w:rFonts w:ascii="Times New Roman" w:hAnsi="Times New Roman" w:cs="Times New Roman"/>
          <w:sz w:val="28"/>
          <w:szCs w:val="28"/>
          <w:lang w:val="ru-RU"/>
        </w:rPr>
        <w:t>Реагенты</w:t>
      </w:r>
      <w:r w:rsidR="002A45F2">
        <w:rPr>
          <w:rFonts w:ascii="Times New Roman" w:hAnsi="Times New Roman" w:cs="Times New Roman"/>
          <w:sz w:val="28"/>
          <w:szCs w:val="28"/>
          <w:lang w:val="ru-RU"/>
        </w:rPr>
        <w:t xml:space="preserve"> для гематологического анализатора</w:t>
      </w:r>
      <w:r w:rsidR="00D00F09" w:rsidRPr="00D00F09">
        <w:rPr>
          <w:rFonts w:ascii="Times New Roman" w:hAnsi="Times New Roman" w:cs="Times New Roman"/>
          <w:sz w:val="28"/>
          <w:szCs w:val="28"/>
          <w:lang w:val="ru-RU"/>
        </w:rPr>
        <w:t xml:space="preserve"> МЕК - 6510К производства «</w:t>
      </w:r>
      <w:proofErr w:type="spellStart"/>
      <w:r w:rsidR="00D00F09" w:rsidRPr="00D00F09">
        <w:rPr>
          <w:rFonts w:ascii="Times New Roman" w:hAnsi="Times New Roman" w:cs="Times New Roman"/>
          <w:sz w:val="28"/>
          <w:szCs w:val="28"/>
          <w:lang w:val="ru-RU"/>
        </w:rPr>
        <w:t>Nihon</w:t>
      </w:r>
      <w:proofErr w:type="spellEnd"/>
      <w:r w:rsidR="00D00F09" w:rsidRPr="00D00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00F09" w:rsidRPr="00D00F09">
        <w:rPr>
          <w:rFonts w:ascii="Times New Roman" w:hAnsi="Times New Roman" w:cs="Times New Roman"/>
          <w:sz w:val="28"/>
          <w:szCs w:val="28"/>
          <w:lang w:val="ru-RU"/>
        </w:rPr>
        <w:t>konden</w:t>
      </w:r>
      <w:proofErr w:type="spellEnd"/>
      <w:r w:rsidR="00D00F09" w:rsidRPr="00D00F09">
        <w:rPr>
          <w:rFonts w:ascii="Times New Roman" w:hAnsi="Times New Roman" w:cs="Times New Roman"/>
          <w:sz w:val="28"/>
          <w:szCs w:val="28"/>
          <w:lang w:val="ru-RU"/>
        </w:rPr>
        <w:t>» (Япония)</w:t>
      </w:r>
      <w:r w:rsidR="002602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6CD5" w:rsidRDefault="001C2636" w:rsidP="00736CD5">
      <w:pPr>
        <w:pStyle w:val="a9"/>
        <w:ind w:firstLine="567"/>
        <w:jc w:val="both"/>
      </w:pPr>
      <w:r w:rsidRPr="001C2636">
        <w:rPr>
          <w:rFonts w:ascii="Times New Roman" w:eastAsiaTheme="minorEastAsia" w:hAnsi="Times New Roman" w:cs="Times New Roman"/>
          <w:sz w:val="28"/>
          <w:szCs w:val="28"/>
          <w:lang w:eastAsia="en-US"/>
        </w:rPr>
        <w:t>2. Учреждение здравоохранения «Брестская центральная поликлиника» в соответствии с постановлением Совета Министров Республики Беларусь от     27 декабря 2024 г. № 1034 «О государственных закупках медицинских изделий, лекарственных средств и лечебного питания» проводит процедуру закупки в соответствии с технико-экономическими требованиями к товару, предусмотренными в настоящей заявке на закупку.</w:t>
      </w:r>
    </w:p>
    <w:tbl>
      <w:tblPr>
        <w:tblW w:w="0" w:type="auto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1"/>
        <w:gridCol w:w="4915"/>
      </w:tblGrid>
      <w:tr w:rsidR="004C525E" w:rsidRPr="00C61D7D">
        <w:tc>
          <w:tcPr>
            <w:tcW w:w="4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4C525E" w:rsidRPr="00C61D7D" w:rsidRDefault="00DB5C2C" w:rsidP="00C61D7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D7D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заказчике</w:t>
            </w:r>
          </w:p>
        </w:tc>
      </w:tr>
      <w:tr w:rsidR="004C525E" w:rsidRPr="00C61D7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4C525E" w:rsidRPr="00C61D7D" w:rsidRDefault="00DB5C2C" w:rsidP="00C61D7D">
            <w:pPr>
              <w:pStyle w:val="a9"/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D7D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(для юридического лица) либо фамилия, собственное имя, отчество (если таковое имеется) (для физического лица, в том числе индивидуального предпринимателя)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4C525E" w:rsidRPr="00C61D7D" w:rsidRDefault="00DB5C2C" w:rsidP="00C61D7D">
            <w:pPr>
              <w:pStyle w:val="a9"/>
              <w:ind w:left="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D7D">
              <w:rPr>
                <w:rFonts w:ascii="Times New Roman" w:hAnsi="Times New Roman" w:cs="Times New Roman"/>
                <w:sz w:val="28"/>
                <w:szCs w:val="28"/>
              </w:rPr>
              <w:t>УЗ «Брестская центральная поликлиника»</w:t>
            </w:r>
          </w:p>
        </w:tc>
      </w:tr>
      <w:tr w:rsidR="004C525E" w:rsidRPr="00B054BB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4C525E" w:rsidRPr="00C61D7D" w:rsidRDefault="00DB5C2C" w:rsidP="00C61D7D">
            <w:pPr>
              <w:pStyle w:val="a9"/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D7D">
              <w:rPr>
                <w:rFonts w:ascii="Times New Roman" w:hAnsi="Times New Roman" w:cs="Times New Roman"/>
                <w:sz w:val="28"/>
                <w:szCs w:val="28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4C525E" w:rsidRPr="00C61D7D" w:rsidRDefault="00B054BB" w:rsidP="00C61D7D">
            <w:pPr>
              <w:pStyle w:val="a9"/>
              <w:ind w:left="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224023</w:t>
            </w:r>
            <w:bookmarkStart w:id="0" w:name="_GoBack"/>
            <w:bookmarkEnd w:id="0"/>
            <w:r w:rsidR="00736CD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DB5C2C" w:rsidRPr="00C61D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4CC1" w:rsidRPr="00DB2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C2C" w:rsidRPr="00C61D7D">
              <w:rPr>
                <w:rFonts w:ascii="Times New Roman" w:hAnsi="Times New Roman" w:cs="Times New Roman"/>
                <w:sz w:val="28"/>
                <w:szCs w:val="28"/>
              </w:rPr>
              <w:t>Брест, ул. Советской Конституции, 8</w:t>
            </w:r>
          </w:p>
        </w:tc>
      </w:tr>
      <w:tr w:rsidR="004C525E" w:rsidRPr="00C61D7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4C525E" w:rsidRPr="00C61D7D" w:rsidRDefault="00DB5C2C" w:rsidP="00C61D7D">
            <w:pPr>
              <w:pStyle w:val="a9"/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D7D">
              <w:rPr>
                <w:rFonts w:ascii="Times New Roman" w:hAnsi="Times New Roman" w:cs="Times New Roman"/>
                <w:sz w:val="28"/>
                <w:szCs w:val="28"/>
              </w:rPr>
              <w:t>Учетный номер плательщика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4C525E" w:rsidRPr="00C61D7D" w:rsidRDefault="00DB5C2C" w:rsidP="00C61D7D">
            <w:pPr>
              <w:pStyle w:val="a9"/>
              <w:ind w:left="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D7D">
              <w:rPr>
                <w:rFonts w:ascii="Times New Roman" w:hAnsi="Times New Roman" w:cs="Times New Roman"/>
                <w:sz w:val="28"/>
                <w:szCs w:val="28"/>
              </w:rPr>
              <w:t>200030527</w:t>
            </w:r>
          </w:p>
        </w:tc>
      </w:tr>
      <w:tr w:rsidR="004C525E" w:rsidRPr="00C61D7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4C525E" w:rsidRPr="00C61D7D" w:rsidRDefault="00DB5C2C" w:rsidP="00C61D7D">
            <w:pPr>
              <w:pStyle w:val="a9"/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D7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4C525E" w:rsidRPr="00C61D7D" w:rsidRDefault="000A702F" w:rsidP="00C61D7D">
            <w:pPr>
              <w:pStyle w:val="a9"/>
              <w:ind w:left="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D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info@brestcp.by</w:t>
            </w:r>
          </w:p>
        </w:tc>
      </w:tr>
      <w:tr w:rsidR="004C525E" w:rsidRPr="00C61D7D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4C525E" w:rsidRPr="00C61D7D" w:rsidRDefault="00DB5C2C" w:rsidP="00C61D7D">
            <w:pPr>
              <w:pStyle w:val="a9"/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D7D">
              <w:rPr>
                <w:rFonts w:ascii="Times New Roman" w:hAnsi="Times New Roman" w:cs="Times New Roman"/>
                <w:sz w:val="28"/>
                <w:szCs w:val="28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4C525E" w:rsidRPr="00C61D7D" w:rsidRDefault="00A85551" w:rsidP="00C61D7D">
            <w:pPr>
              <w:pStyle w:val="a9"/>
              <w:ind w:left="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D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www.brestcp.by</w:t>
            </w:r>
          </w:p>
        </w:tc>
      </w:tr>
    </w:tbl>
    <w:p w:rsidR="004C525E" w:rsidRPr="00C61D7D" w:rsidRDefault="005C4F4E" w:rsidP="00166CA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D7D">
        <w:rPr>
          <w:rFonts w:ascii="Times New Roman" w:hAnsi="Times New Roman" w:cs="Times New Roman"/>
          <w:sz w:val="28"/>
          <w:szCs w:val="28"/>
        </w:rPr>
        <w:t>3</w:t>
      </w:r>
      <w:r w:rsidR="00DB5C2C" w:rsidRPr="00C61D7D">
        <w:rPr>
          <w:rFonts w:ascii="Times New Roman" w:hAnsi="Times New Roman" w:cs="Times New Roman"/>
          <w:sz w:val="28"/>
          <w:szCs w:val="28"/>
        </w:rPr>
        <w:t>. Область применения: отделение клинико-диагностическая лаборатория</w:t>
      </w:r>
      <w:r w:rsidR="00293DBA" w:rsidRPr="00C61D7D">
        <w:rPr>
          <w:rFonts w:ascii="Times New Roman" w:hAnsi="Times New Roman" w:cs="Times New Roman"/>
          <w:sz w:val="28"/>
          <w:szCs w:val="28"/>
        </w:rPr>
        <w:t xml:space="preserve"> учреждения здравоохранения «Брестская центральная поликлиника».</w:t>
      </w:r>
    </w:p>
    <w:p w:rsidR="000D74AC" w:rsidRDefault="005C4F4E" w:rsidP="00166CA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D7D">
        <w:rPr>
          <w:rFonts w:ascii="Times New Roman" w:hAnsi="Times New Roman" w:cs="Times New Roman"/>
          <w:sz w:val="28"/>
          <w:szCs w:val="28"/>
        </w:rPr>
        <w:t>4</w:t>
      </w:r>
      <w:r w:rsidR="00DB5C2C" w:rsidRPr="00C61D7D">
        <w:rPr>
          <w:rFonts w:ascii="Times New Roman" w:hAnsi="Times New Roman" w:cs="Times New Roman"/>
          <w:sz w:val="28"/>
          <w:szCs w:val="28"/>
        </w:rPr>
        <w:t>. Сведения о государственной закупке:</w:t>
      </w:r>
    </w:p>
    <w:p w:rsidR="00103FEE" w:rsidRDefault="00103FEE" w:rsidP="00166CA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0"/>
        <w:gridCol w:w="5036"/>
      </w:tblGrid>
      <w:tr w:rsidR="00E40DD3" w:rsidRPr="00016586" w:rsidTr="001871CB">
        <w:tc>
          <w:tcPr>
            <w:tcW w:w="95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E40DD3" w:rsidRPr="00016586" w:rsidRDefault="00DA47C0" w:rsidP="001871CB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Лот №1</w:t>
            </w:r>
          </w:p>
        </w:tc>
      </w:tr>
      <w:tr w:rsidR="00E40DD3" w:rsidRPr="00B054BB" w:rsidTr="009F31AA">
        <w:trPr>
          <w:trHeight w:val="1306"/>
        </w:trPr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E40DD3" w:rsidRPr="00C61D7D" w:rsidRDefault="00E40DD3" w:rsidP="001871C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 государственной закупки (наименование товара)</w:t>
            </w:r>
          </w:p>
        </w:tc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E40DD3" w:rsidRDefault="002A45F2" w:rsidP="001871CB">
            <w:pPr>
              <w:pStyle w:val="a9"/>
              <w:ind w:left="187" w:right="11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Реагенты для гематологического анализатора</w:t>
            </w:r>
            <w:r w:rsidR="00D00F09" w:rsidRPr="00D00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МЕК - 6510К производства «</w:t>
            </w:r>
            <w:proofErr w:type="spellStart"/>
            <w:r w:rsidR="00D00F09" w:rsidRPr="00D00F09">
              <w:rPr>
                <w:rFonts w:ascii="Times New Roman" w:hAnsi="Times New Roman" w:cs="Times New Roman"/>
                <w:bCs/>
                <w:sz w:val="28"/>
                <w:szCs w:val="28"/>
              </w:rPr>
              <w:t>Nihon</w:t>
            </w:r>
            <w:proofErr w:type="spellEnd"/>
            <w:r w:rsidR="00D00F09" w:rsidRPr="00D00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00F09" w:rsidRPr="00D00F09">
              <w:rPr>
                <w:rFonts w:ascii="Times New Roman" w:hAnsi="Times New Roman" w:cs="Times New Roman"/>
                <w:bCs/>
                <w:sz w:val="28"/>
                <w:szCs w:val="28"/>
              </w:rPr>
              <w:t>konden</w:t>
            </w:r>
            <w:proofErr w:type="spellEnd"/>
            <w:r w:rsidR="00D00F09" w:rsidRPr="00D00F09">
              <w:rPr>
                <w:rFonts w:ascii="Times New Roman" w:hAnsi="Times New Roman" w:cs="Times New Roman"/>
                <w:bCs/>
                <w:sz w:val="28"/>
                <w:szCs w:val="28"/>
              </w:rPr>
              <w:t>» (Япония)</w:t>
            </w:r>
            <w:r w:rsidR="009B3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или аналог</w:t>
            </w:r>
          </w:p>
          <w:p w:rsidR="00D00F09" w:rsidRPr="00226D23" w:rsidRDefault="00D00F09" w:rsidP="001871CB">
            <w:pPr>
              <w:pStyle w:val="a9"/>
              <w:ind w:left="187" w:right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DD3" w:rsidRPr="00C61D7D" w:rsidTr="001871CB"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E40DD3" w:rsidRPr="00C61D7D" w:rsidRDefault="00E40DD3" w:rsidP="001871CB">
            <w:pPr>
              <w:pStyle w:val="a9"/>
              <w:ind w:right="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D7D">
              <w:rPr>
                <w:rFonts w:ascii="Times New Roman" w:hAnsi="Times New Roman" w:cs="Times New Roman"/>
                <w:sz w:val="28"/>
                <w:szCs w:val="28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E40DD3" w:rsidRPr="00C61D7D" w:rsidRDefault="00E40DD3" w:rsidP="001871CB">
            <w:pPr>
              <w:pStyle w:val="a9"/>
              <w:ind w:left="187" w:right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D7D">
              <w:rPr>
                <w:rFonts w:ascii="Times New Roman" w:hAnsi="Times New Roman" w:cs="Times New Roman"/>
                <w:sz w:val="28"/>
                <w:szCs w:val="28"/>
              </w:rPr>
              <w:t>Согласно приложению 1</w:t>
            </w:r>
          </w:p>
        </w:tc>
      </w:tr>
      <w:tr w:rsidR="00E40DD3" w:rsidRPr="00C61D7D" w:rsidTr="001871CB"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E40DD3" w:rsidRPr="00C61D7D" w:rsidRDefault="00E40DD3" w:rsidP="001871C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D7D">
              <w:rPr>
                <w:rFonts w:ascii="Times New Roman" w:hAnsi="Times New Roman" w:cs="Times New Roman"/>
                <w:sz w:val="28"/>
                <w:szCs w:val="28"/>
              </w:rPr>
              <w:t xml:space="preserve">Код по ОКРБ 007-2012 (9 знаков) </w:t>
            </w:r>
          </w:p>
        </w:tc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E40DD3" w:rsidRPr="00C61D7D" w:rsidRDefault="00E40DD3" w:rsidP="001871CB">
            <w:pPr>
              <w:pStyle w:val="a9"/>
              <w:ind w:left="187" w:right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FC5">
              <w:rPr>
                <w:rFonts w:ascii="Times New Roman" w:hAnsi="Times New Roman" w:cs="Times New Roman"/>
                <w:sz w:val="28"/>
                <w:szCs w:val="28"/>
              </w:rPr>
              <w:t>32.50.50.390</w:t>
            </w:r>
          </w:p>
        </w:tc>
      </w:tr>
      <w:tr w:rsidR="00E40DD3" w:rsidRPr="00B054BB" w:rsidTr="001871CB"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E40DD3" w:rsidRPr="00C61D7D" w:rsidRDefault="00E40DD3" w:rsidP="001871C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D7D">
              <w:rPr>
                <w:rFonts w:ascii="Times New Roman" w:hAnsi="Times New Roman" w:cs="Times New Roman"/>
                <w:sz w:val="28"/>
                <w:szCs w:val="28"/>
              </w:rPr>
              <w:t>Объем (количество)</w:t>
            </w:r>
          </w:p>
        </w:tc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D00F09" w:rsidRPr="00D00F09" w:rsidRDefault="00E40DD3" w:rsidP="00D00F09">
            <w:pPr>
              <w:pStyle w:val="a9"/>
              <w:tabs>
                <w:tab w:val="left" w:pos="470"/>
                <w:tab w:val="left" w:pos="612"/>
              </w:tabs>
              <w:ind w:left="187" w:right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AD">
              <w:rPr>
                <w:sz w:val="28"/>
                <w:szCs w:val="28"/>
              </w:rPr>
              <w:t xml:space="preserve"> </w:t>
            </w:r>
            <w:r w:rsidR="002A45F2" w:rsidRPr="002A45F2">
              <w:rPr>
                <w:rFonts w:ascii="Times New Roman" w:hAnsi="Times New Roman" w:cs="Times New Roman"/>
                <w:sz w:val="28"/>
                <w:szCs w:val="28"/>
              </w:rPr>
              <w:t xml:space="preserve">Реагенты для гематологического анализатора </w:t>
            </w:r>
            <w:r w:rsidR="00D00F09" w:rsidRPr="00D00F09">
              <w:rPr>
                <w:rFonts w:ascii="Times New Roman" w:hAnsi="Times New Roman" w:cs="Times New Roman"/>
                <w:sz w:val="28"/>
                <w:szCs w:val="28"/>
              </w:rPr>
              <w:t>МЕК - 6510К производства «</w:t>
            </w:r>
            <w:proofErr w:type="spellStart"/>
            <w:r w:rsidR="00D00F09" w:rsidRPr="00D00F09">
              <w:rPr>
                <w:rFonts w:ascii="Times New Roman" w:hAnsi="Times New Roman" w:cs="Times New Roman"/>
                <w:sz w:val="28"/>
                <w:szCs w:val="28"/>
              </w:rPr>
              <w:t>Nihon</w:t>
            </w:r>
            <w:proofErr w:type="spellEnd"/>
            <w:r w:rsidR="00D00F09" w:rsidRPr="00D00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0F09" w:rsidRPr="00D00F09">
              <w:rPr>
                <w:rFonts w:ascii="Times New Roman" w:hAnsi="Times New Roman" w:cs="Times New Roman"/>
                <w:sz w:val="28"/>
                <w:szCs w:val="28"/>
              </w:rPr>
              <w:t>konden</w:t>
            </w:r>
            <w:proofErr w:type="spellEnd"/>
            <w:r w:rsidR="00D00F09" w:rsidRPr="00D00F09">
              <w:rPr>
                <w:rFonts w:ascii="Times New Roman" w:hAnsi="Times New Roman" w:cs="Times New Roman"/>
                <w:sz w:val="28"/>
                <w:szCs w:val="28"/>
              </w:rPr>
              <w:t>» (Япония)</w:t>
            </w:r>
            <w:r w:rsidR="009B3220">
              <w:rPr>
                <w:rFonts w:ascii="Times New Roman" w:hAnsi="Times New Roman" w:cs="Times New Roman"/>
                <w:sz w:val="28"/>
                <w:szCs w:val="28"/>
              </w:rPr>
              <w:t xml:space="preserve"> или аналог</w:t>
            </w:r>
            <w:r w:rsidR="00D00F09" w:rsidRPr="00D00F0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00F09" w:rsidRPr="00D00F09" w:rsidRDefault="009B3220" w:rsidP="00D00F09">
            <w:pPr>
              <w:pStyle w:val="a9"/>
              <w:tabs>
                <w:tab w:val="left" w:pos="470"/>
                <w:tab w:val="left" w:pos="612"/>
              </w:tabs>
              <w:ind w:left="187" w:right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HEMOLINAC 3N </w:t>
            </w:r>
            <w:r w:rsidR="00E6544E">
              <w:rPr>
                <w:rFonts w:ascii="Times New Roman" w:hAnsi="Times New Roman" w:cs="Times New Roman"/>
                <w:sz w:val="28"/>
                <w:szCs w:val="28"/>
              </w:rPr>
              <w:t>– 6</w:t>
            </w:r>
            <w:r w:rsidR="00D00F09" w:rsidRPr="00D00F09">
              <w:rPr>
                <w:rFonts w:ascii="Times New Roman" w:hAnsi="Times New Roman" w:cs="Times New Roman"/>
                <w:sz w:val="28"/>
                <w:szCs w:val="28"/>
              </w:rPr>
              <w:t xml:space="preserve"> литра;</w:t>
            </w:r>
          </w:p>
          <w:p w:rsidR="00E40DD3" w:rsidRPr="00C329A3" w:rsidRDefault="00D00F09" w:rsidP="00D00F09">
            <w:pPr>
              <w:pStyle w:val="a9"/>
              <w:tabs>
                <w:tab w:val="left" w:pos="470"/>
                <w:tab w:val="left" w:pos="612"/>
              </w:tabs>
              <w:ind w:left="187" w:right="261"/>
              <w:jc w:val="both"/>
            </w:pPr>
            <w:r w:rsidRPr="00D00F09">
              <w:rPr>
                <w:rFonts w:ascii="Times New Roman" w:hAnsi="Times New Roman" w:cs="Times New Roman"/>
                <w:sz w:val="28"/>
                <w:szCs w:val="28"/>
              </w:rPr>
              <w:t xml:space="preserve">- Изотонический раствор – </w:t>
            </w:r>
            <w:r w:rsidR="00E654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0F09">
              <w:rPr>
                <w:rFonts w:ascii="Times New Roman" w:hAnsi="Times New Roman" w:cs="Times New Roman"/>
                <w:sz w:val="28"/>
                <w:szCs w:val="28"/>
              </w:rPr>
              <w:t>00 литров</w:t>
            </w:r>
          </w:p>
        </w:tc>
      </w:tr>
      <w:tr w:rsidR="00E40DD3" w:rsidTr="001871CB"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E40DD3" w:rsidRPr="00C61D7D" w:rsidRDefault="00E40DD3" w:rsidP="001871CB">
            <w:pPr>
              <w:pStyle w:val="a9"/>
              <w:ind w:right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(график  поставки)  товаров</w:t>
            </w:r>
          </w:p>
        </w:tc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E40DD3" w:rsidRDefault="00E6544E" w:rsidP="001871CB">
            <w:pPr>
              <w:pStyle w:val="a9"/>
              <w:ind w:right="26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2026 год 3</w:t>
            </w:r>
            <w:r w:rsidR="00E40DD3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E40DD3" w:rsidRPr="00B054BB" w:rsidTr="001871CB"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E40DD3" w:rsidRPr="00C61D7D" w:rsidRDefault="00E40DD3" w:rsidP="001871CB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C61D7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Предельная стоимость государственной закупки по лоту</w:t>
            </w:r>
          </w:p>
        </w:tc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E40DD3" w:rsidRDefault="00E40DD3" w:rsidP="001871CB">
            <w:pPr>
              <w:pStyle w:val="a9"/>
              <w:ind w:right="26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E40DD3" w:rsidTr="001871CB">
        <w:trPr>
          <w:trHeight w:val="876"/>
        </w:trPr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E40DD3" w:rsidRPr="00C61D7D" w:rsidRDefault="00E40DD3" w:rsidP="001871CB">
            <w:pPr>
              <w:pStyle w:val="a9"/>
              <w:ind w:right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D7D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государственной закупки</w:t>
            </w:r>
          </w:p>
        </w:tc>
        <w:tc>
          <w:tcPr>
            <w:tcW w:w="5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0" w:type="dxa"/>
            </w:tcMar>
          </w:tcPr>
          <w:p w:rsidR="00E40DD3" w:rsidRPr="00CD550C" w:rsidRDefault="00CD550C" w:rsidP="001871C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бюджет</w:t>
            </w:r>
          </w:p>
        </w:tc>
      </w:tr>
    </w:tbl>
    <w:p w:rsidR="00103FEE" w:rsidRDefault="00103FEE" w:rsidP="00C61D7D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39C5" w:rsidRDefault="002F475D" w:rsidP="002F475D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Контактное лицо по предмету закупки: в</w:t>
      </w:r>
      <w:r w:rsidR="00A639C5">
        <w:rPr>
          <w:rFonts w:ascii="Times New Roman" w:hAnsi="Times New Roman" w:cs="Times New Roman"/>
          <w:sz w:val="28"/>
          <w:szCs w:val="28"/>
        </w:rPr>
        <w:t>рач клинической лабораторной диагностики (</w:t>
      </w:r>
      <w:r w:rsidR="00616594">
        <w:rPr>
          <w:rFonts w:ascii="Times New Roman" w:hAnsi="Times New Roman" w:cs="Times New Roman"/>
          <w:sz w:val="28"/>
          <w:szCs w:val="28"/>
        </w:rPr>
        <w:t xml:space="preserve">И.О. </w:t>
      </w:r>
      <w:r w:rsidR="00A639C5">
        <w:rPr>
          <w:rFonts w:ascii="Times New Roman" w:hAnsi="Times New Roman" w:cs="Times New Roman"/>
          <w:sz w:val="28"/>
          <w:szCs w:val="28"/>
        </w:rPr>
        <w:t>заведующ</w:t>
      </w:r>
      <w:r w:rsidR="00616594">
        <w:rPr>
          <w:rFonts w:ascii="Times New Roman" w:hAnsi="Times New Roman" w:cs="Times New Roman"/>
          <w:sz w:val="28"/>
          <w:szCs w:val="28"/>
        </w:rPr>
        <w:t xml:space="preserve">ий КДЛ) </w:t>
      </w:r>
      <w:proofErr w:type="spellStart"/>
      <w:r w:rsidR="00616594">
        <w:rPr>
          <w:rFonts w:ascii="Times New Roman" w:hAnsi="Times New Roman" w:cs="Times New Roman"/>
          <w:sz w:val="28"/>
          <w:szCs w:val="28"/>
        </w:rPr>
        <w:t>Вечорко</w:t>
      </w:r>
      <w:proofErr w:type="spellEnd"/>
      <w:r w:rsidR="00616594">
        <w:rPr>
          <w:rFonts w:ascii="Times New Roman" w:hAnsi="Times New Roman" w:cs="Times New Roman"/>
          <w:sz w:val="28"/>
          <w:szCs w:val="28"/>
        </w:rPr>
        <w:t xml:space="preserve"> Тамара </w:t>
      </w:r>
      <w:proofErr w:type="gramStart"/>
      <w:r w:rsidR="00616594">
        <w:rPr>
          <w:rFonts w:ascii="Times New Roman" w:hAnsi="Times New Roman" w:cs="Times New Roman"/>
          <w:sz w:val="28"/>
          <w:szCs w:val="28"/>
        </w:rPr>
        <w:t>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т</w:t>
      </w:r>
      <w:r w:rsidR="00A639C5">
        <w:rPr>
          <w:rFonts w:ascii="Times New Roman" w:hAnsi="Times New Roman" w:cs="Times New Roman"/>
          <w:sz w:val="28"/>
          <w:szCs w:val="28"/>
        </w:rPr>
        <w:t>ел. раб. (80162</w:t>
      </w:r>
      <w:r w:rsidR="00440C65">
        <w:rPr>
          <w:rFonts w:ascii="Times New Roman" w:hAnsi="Times New Roman" w:cs="Times New Roman"/>
          <w:sz w:val="28"/>
          <w:szCs w:val="28"/>
        </w:rPr>
        <w:t>) 52-27-12, моб. (8029)793-75-58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 Комиссия, на которую возлагается проведение процедуры закупки комиссия учреждения здравоохранения «Брестская центральная поликлиника», приказ от 01.</w:t>
      </w:r>
      <w:r w:rsidR="001A25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10.2025 №177-П-1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Требования о наличии документации: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7.1.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Документ, подтверждающий регистрацию участника в стране его происхождения: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свидетельство о государственной регистрации участника либо выписку из торгового реестра страны регистрации участника (для резидентов стран-членов Евразийского экономического союза);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выписку из торгового реестра страны регистрации участника (для нерезидентов стран-членов Евразийского экономического союза).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фамилия, собственное имя, отчество (при наличии), данные документа, удостоверяющего личность (номер, дату выдачи, орган, выдавший документ), место нахождения (место жительства) и учетный номер плательщика (при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наличии) (для физического лица, в том числе индивидуального предпринимателя).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7.2.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Инструкции и другие документы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изготовителя товара, подтверждающие технические характеристики и функциональные параметры товара, содержащегося в предложении участника.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7.3.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Участники, предлагающие изделия медицинского назначения, зарегистрированные в порядке, установленном Советом Министров Республики Беларусь, или в рамках Евразийского экономического союза (далее – ЕАЭС):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копию действующего регистрационного удостоверения Министерства здравоохранения Республики Беларусь (копию регистрационного удостоверения, действующего в рамках ЕАЭС)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 (сведения из единого реестра медицинских изделий, зарегистрированных в рамках ЕАЭС), в которых участники отмечают (выделяют) позиции, входящие в их предложение.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7.4.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Участники, предлагающие изделия медицинского назначения, не зарегистрированные в установленном порядке (согласно постановлению Министерства здравоохранения Республики, Беларусь от 19.05.2021г. №51):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копию регистрационного удостоверения (для медицинских изделий, зарегистрированных в Российской Федерации), копии документов о сертификации изделия медицинского назначения, медицинской техники и (или) документов, разрешающих обращение изделия медицинского назначения, медицинской техники в Соединенных Штатах Америки и (или) в государствах - членах Европейского союза (сертификат на свободную продажу и (или) декларация о соответствии (сертификат соответствия) и другие), копии сертификата на экспорт медицинской продукции и сертификата о регистрации медицинского изделия (для медицинских изделий, зарегистрированных в Китайской Народной Республике);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копию действующего на дату подачи предложения договора на проведение комплекса предварительных технических работ, предшествующих государственной регистрации (перерегистрации) изделий медицинского назначения и медицинской техники, внесению изменений в регистрационное досье на изделия медицинского назначения и медицинскую технику, заключенного с республиканским унитарным предприятием «Центр экспертиз и испытаний в здравоохранении» (далее - договор на проведение комплекса предварительных технических работ);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копию документа, подтверждающего факт оплаты услуг по договору на проведение комплекса предварительных технических работ (платежного поручения или квитанции об оплате);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письменное обязательство в случае выбора участника победителем предоставить копию действующего регистрационного удостоверения Министерства здравоохранения Республики Беларусь (копию регистрационного удостоверения, действующего в рамках ЕАЭС) или сведения из государственного реестра медицинской техники и изделий медицинского назначения Республики Беларусь (сведения из единого реестра медицинских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изделий, зарегистрированных в рамках ЕАЭС) на предлагаемый товар в срок не позднее даты поставки товара по договору.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7.5.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При проведении государственной закупки к участникам, за исключением случаев осуществления государственных закупок в соответствии с пунктами 1, 4, 11, 12 приложения к Закону от 13.07.2012 №419-З, предъявляются следующие требования: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подтверждающие соответствие требованиям к участникам, установленным согласно абзацам 4-6, 8-14 пункта 2 статьи 16 Закона Республики Беларусь от 13 июля 2012 года №419-З «О государственных закупках товаров (работ, услуг)».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7.6.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подтверждающие соответствие дополнительным требованиям, установленным подпунктом 1.7. пункта 1. постановления Совета </w:t>
      </w:r>
      <w:r w:rsidR="00E57C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Министров Республики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Беларусь от 15 июня 2019г. № 395.</w:t>
      </w:r>
    </w:p>
    <w:p w:rsidR="00A639C5" w:rsidRDefault="00A639C5" w:rsidP="00A63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8. Предлагаемые товары должны быть новыми (товарами, которые не были в употреблении, ремонте, в том числе, которые не были восстановлены, у которых не была осуществлена замена составных частей, не были восстановлены потребительские свойства).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Условия поставки товара:</w:t>
      </w:r>
    </w:p>
    <w:p w:rsidR="00A639C5" w:rsidRDefault="00A639C5" w:rsidP="00FD0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9.1. Транспортом Поставщика, транспортные расходы несет Поставщик;</w:t>
      </w:r>
    </w:p>
    <w:p w:rsidR="00A639C5" w:rsidRDefault="00A639C5" w:rsidP="00FD0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9.2. Место поставки товара: г. Брест, ул. Советской Конституции, 8.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10. Цена предложения участника включает в себя стоимость товаров (работ, услуг), предлагаемых участником, в том числе налог на добавленную стоимость и другие налоги, сборы (пошлины), иные обязательные платежи, а также иные расходы (транспортировка, страхование и т.д.), уплачиваемые участником в связи с исполнением договора в случае признания его участником-победителем.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11. Предложение участника должно содержать товар (работу, услугу), являющийся предметом государственной закупки, в том числе соответствовать его количеству.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Допускается превышение количества товара, вследствие, кратности упаковки;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Порядок совместного участия в процедуре государственной закупки юридических и (или) физических лиц, в том числе индивидуальных предпринимателей: 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Совместное участие в процедуре государственной закупки юридических и (или) физических лиц, в том числе индивидуальных предпринимателей, осуществляется при соблюдении следующих условий: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наличие соглашения о совместном участии в процедуре государственной закупки, определяющего права, обязанности и ответственность юридических лиц,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Такое соглашение предоставляется в составе предложения;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соответствие требованиям к участникам, установленным абзацами вторым, тринадцатым и четырнадцатым пункта 2 статьи 16 Закона 419-З, должно быть подтверждено хотя бы в отношении одного из юридических лиц, совместно участвующих в процедуре государственной закупки;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соответствие дополнительным требованиям к участникам, если такие требования установлены в соответствии с абзацем восьмым статьи 9 Закона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419-З, должно быть подтверждено в порядке, установленном Советом Министров Республики Беларусь;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соответствие требованиям к участникам, установленным абзацами четвертым-двенадцатым пункта 2 статьи 16 Закона 419-З, должно быть подтверждено в отношении каждого из юридических, совместно участвующих в процедуре государственной закупки;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подача предложения от имени юридических лиц,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наименование всех юридических лиц, совместно участвующих в процедуре государственной закупки, их права и обязанности в связи с исполнением договора;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случае определения участником-победителем участника, подавшего предложение от имени юридических лиц, совместно участвующих в процедуре государственной закупки, таковым признается каждая сторона соглашения о совместном участии в процедуре государственной закупки. Договор заключается с участником, подавшим предложение от имени всех юридических лиц, совместно участвующих в процедуре государственной закупки;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стороны соглашения о совместном участии в процедуре государственной 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предусмотренных пунктом І статьи 17 Закона 419-З, в отношении конкретного юридического лица, являющегося стороной соглашения о совместном участии в процедуре государственной закупки.</w:t>
      </w:r>
    </w:p>
    <w:p w:rsidR="00A639C5" w:rsidRDefault="00A639C5" w:rsidP="00A63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11. Основные цели и принципы государственной закупки во исполнение пункта 11 Плана мероприятий по устранению необоснованного и недобросовестного посредничества при закупках товаров (работе, услуг), в соответствии со статьей 4 Закона Республики Беларусь от 13.07.2012 №419-З; подпунктом 2.2. пункта 2 статьи 82 Бюджетного кодекса Республики Беларусь – это эффективное расходование бюджетных средств, которое рассматривается как необходимость достижения заданных целей с использованием минимального объема бюджетных средств или достижение максимального результата с использованием определенного бюджетом объема средств.</w:t>
      </w:r>
    </w:p>
    <w:p w:rsidR="00A639C5" w:rsidRDefault="00A639C5" w:rsidP="00A639C5">
      <w:pPr>
        <w:pStyle w:val="a0"/>
        <w:widowControl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9C5" w:rsidRDefault="00A639C5" w:rsidP="00A639C5">
      <w:pPr>
        <w:pStyle w:val="a0"/>
        <w:widowControl w:val="0"/>
        <w:spacing w:line="240" w:lineRule="auto"/>
        <w:ind w:left="778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9C5" w:rsidRDefault="00A639C5" w:rsidP="00A639C5">
      <w:pPr>
        <w:pStyle w:val="a0"/>
        <w:widowControl w:val="0"/>
        <w:spacing w:line="240" w:lineRule="auto"/>
        <w:ind w:left="778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172" w:rsidRDefault="00266172" w:rsidP="00AA2959">
      <w:pPr>
        <w:pStyle w:val="a0"/>
        <w:widowControl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1AA" w:rsidRDefault="009F31AA" w:rsidP="00AA2959">
      <w:pPr>
        <w:pStyle w:val="a0"/>
        <w:widowControl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B7F" w:rsidRDefault="00203B7F" w:rsidP="00AA2959">
      <w:pPr>
        <w:pStyle w:val="a0"/>
        <w:widowControl w:val="0"/>
        <w:spacing w:line="240" w:lineRule="auto"/>
        <w:ind w:left="765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B7F" w:rsidRDefault="00203B7F" w:rsidP="00AA2959">
      <w:pPr>
        <w:pStyle w:val="a0"/>
        <w:widowControl w:val="0"/>
        <w:spacing w:line="240" w:lineRule="auto"/>
        <w:ind w:left="765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B7F" w:rsidRDefault="00203B7F" w:rsidP="00AA2959">
      <w:pPr>
        <w:pStyle w:val="a0"/>
        <w:widowControl w:val="0"/>
        <w:spacing w:line="240" w:lineRule="auto"/>
        <w:ind w:left="765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B7F" w:rsidRDefault="00203B7F" w:rsidP="00AA2959">
      <w:pPr>
        <w:pStyle w:val="a0"/>
        <w:widowControl w:val="0"/>
        <w:spacing w:line="240" w:lineRule="auto"/>
        <w:ind w:left="765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EA6" w:rsidRPr="00C61D7D" w:rsidRDefault="00DB5C2C" w:rsidP="00AA2959">
      <w:pPr>
        <w:pStyle w:val="a0"/>
        <w:widowControl w:val="0"/>
        <w:spacing w:line="240" w:lineRule="auto"/>
        <w:ind w:left="76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D7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6D6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D7D">
        <w:rPr>
          <w:rFonts w:ascii="Times New Roman" w:hAnsi="Times New Roman" w:cs="Times New Roman"/>
          <w:b/>
          <w:sz w:val="28"/>
          <w:szCs w:val="28"/>
        </w:rPr>
        <w:t>1</w:t>
      </w:r>
      <w:bookmarkStart w:id="1" w:name="Par186"/>
      <w:bookmarkEnd w:id="1"/>
    </w:p>
    <w:p w:rsidR="005C4F4E" w:rsidRPr="00454944" w:rsidRDefault="00454944" w:rsidP="00454944">
      <w:pPr>
        <w:widowControl w:val="0"/>
        <w:autoSpaceDE w:val="0"/>
        <w:autoSpaceDN w:val="0"/>
        <w:adjustRightInd w:val="0"/>
        <w:spacing w:after="0" w:line="240" w:lineRule="auto"/>
        <w:ind w:right="-29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494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закупки:</w:t>
      </w:r>
    </w:p>
    <w:p w:rsidR="00D00F09" w:rsidRPr="00D00F09" w:rsidRDefault="00D00F09" w:rsidP="009F31AA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right="70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00F0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Лот№</w:t>
      </w:r>
      <w:r w:rsidRPr="009F31A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1</w:t>
      </w:r>
      <w:r w:rsidRPr="00D00F0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2A45F2" w:rsidRPr="002A45F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Реагенты для гематологического анализатора </w:t>
      </w:r>
      <w:r w:rsidRPr="00D00F0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МЕК - 6510К производства «</w:t>
      </w:r>
      <w:proofErr w:type="spellStart"/>
      <w:r w:rsidRPr="00D00F0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Nihon</w:t>
      </w:r>
      <w:proofErr w:type="spellEnd"/>
      <w:r w:rsidRPr="00D00F0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D00F0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konden</w:t>
      </w:r>
      <w:proofErr w:type="spellEnd"/>
      <w:r w:rsidRPr="00D00F0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» (Япония)</w:t>
      </w:r>
      <w:r w:rsidR="009B322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или аналог</w:t>
      </w:r>
    </w:p>
    <w:p w:rsidR="00D00F09" w:rsidRPr="00D00F09" w:rsidRDefault="00D00F09" w:rsidP="009F31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0F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1.Состав (комплектация) медицинских изделий: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4625"/>
        <w:gridCol w:w="2834"/>
        <w:gridCol w:w="1842"/>
      </w:tblGrid>
      <w:tr w:rsidR="00D00F09" w:rsidRPr="00D00F09" w:rsidTr="00D00F09">
        <w:trPr>
          <w:trHeight w:val="52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09" w:rsidRPr="00D00F09" w:rsidRDefault="00D00F09" w:rsidP="009F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00F0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09" w:rsidRPr="00D00F09" w:rsidRDefault="00D00F09" w:rsidP="009F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00F0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09" w:rsidRPr="00D00F09" w:rsidRDefault="00D00F09" w:rsidP="009F31AA">
            <w:pPr>
              <w:spacing w:after="0" w:line="240" w:lineRule="auto"/>
              <w:ind w:right="-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00F0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Единицы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09" w:rsidRPr="00D00F09" w:rsidRDefault="00D00F09" w:rsidP="009F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00F0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Количество</w:t>
            </w:r>
          </w:p>
        </w:tc>
      </w:tr>
      <w:tr w:rsidR="00D00F09" w:rsidRPr="00D00F09" w:rsidTr="00D00F09">
        <w:trPr>
          <w:trHeight w:val="30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09" w:rsidRPr="00D00F09" w:rsidRDefault="00D00F09" w:rsidP="009F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00F0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09" w:rsidRPr="00D00F09" w:rsidRDefault="00D00F09" w:rsidP="009F31A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00F0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HEMOLINAC 3N</w:t>
            </w:r>
            <w:r w:rsidR="009B32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09" w:rsidRPr="00D00F09" w:rsidRDefault="00D00F09" w:rsidP="009F31A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00F0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09" w:rsidRPr="00D00F09" w:rsidRDefault="00616594" w:rsidP="009F31A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</w:tr>
      <w:tr w:rsidR="00D00F09" w:rsidRPr="00D00F09" w:rsidTr="00D00F09">
        <w:trPr>
          <w:trHeight w:val="24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09" w:rsidRPr="00D00F09" w:rsidRDefault="00D00F09" w:rsidP="009F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31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09" w:rsidRPr="00D00F09" w:rsidRDefault="00D00F09" w:rsidP="009F31A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00F0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Изотонический раствор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09" w:rsidRPr="00D00F09" w:rsidRDefault="00D00F09" w:rsidP="009F31A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00F0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09" w:rsidRPr="00D00F09" w:rsidRDefault="00616594" w:rsidP="009F31A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4</w:t>
            </w:r>
            <w:r w:rsidR="00D00F09" w:rsidRPr="009F31AA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00</w:t>
            </w:r>
          </w:p>
        </w:tc>
      </w:tr>
    </w:tbl>
    <w:p w:rsidR="00D00F09" w:rsidRPr="00D00F09" w:rsidRDefault="00D00F09" w:rsidP="009F31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0F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Показатели (характеристики) предмета государственной закупки, сформированные согласно статье 21 Закона Республики Беларусь «О государственных закупках товаров (работ, услуг)»:</w:t>
      </w:r>
    </w:p>
    <w:p w:rsidR="00D00F09" w:rsidRPr="00D00F09" w:rsidRDefault="00D00F09" w:rsidP="009F31AA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00F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 Реагенты должны быть совместимы с аналитической лабораторно-диагностической системой производства</w:t>
      </w:r>
      <w:r w:rsidRPr="00D00F0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«</w:t>
      </w:r>
      <w:proofErr w:type="spellStart"/>
      <w:r w:rsidRPr="00D00F0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Nihon</w:t>
      </w:r>
      <w:proofErr w:type="spellEnd"/>
      <w:r w:rsidRPr="00D00F0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D00F0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konden</w:t>
      </w:r>
      <w:proofErr w:type="spellEnd"/>
      <w:r w:rsidRPr="00D00F0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» (Япония) - МЕК - 6510К;</w:t>
      </w:r>
    </w:p>
    <w:p w:rsidR="00D00F09" w:rsidRPr="00D00F09" w:rsidRDefault="00D00F09" w:rsidP="009F31AA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0F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2.2 Реагенты должны </w:t>
      </w:r>
      <w:r w:rsidR="00203B7F" w:rsidRPr="00D00F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быть предусмотрены</w:t>
      </w:r>
      <w:r w:rsidRPr="00D00F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технической и/или эксплуатационной документацией к оборудованию; </w:t>
      </w:r>
    </w:p>
    <w:p w:rsidR="00D00F09" w:rsidRPr="00D00F09" w:rsidRDefault="00D00F09" w:rsidP="009F3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0F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2.3 Иметь инструкцию по применению на русском языке;</w:t>
      </w:r>
    </w:p>
    <w:p w:rsidR="00D00F09" w:rsidRPr="00D00F09" w:rsidRDefault="00D00F09" w:rsidP="009F3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0F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2.4 Флаконы с реагентами должны содержать штрих-коды, обеспечивающие совместимость с программой анализатора (ввод путем считывания/ввода штрих-кода)</w:t>
      </w:r>
    </w:p>
    <w:p w:rsidR="00D00F09" w:rsidRPr="00D00F09" w:rsidRDefault="00D00F09" w:rsidP="009F3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0F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2.5 В случае предложения реагентов, не предусмотренных технической и/или эксплуатационной документацией к оборудованию, Поставщик должен предоставить:</w:t>
      </w:r>
    </w:p>
    <w:p w:rsidR="00D00F09" w:rsidRPr="00D00F09" w:rsidRDefault="00D00F09" w:rsidP="009F3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0F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2.5.1 параметры программирования оборудования для предлагаемых реагентов к указанной модели оборудования – предоставляются в случае отсутствия необходимой информации в инструкции по применению реагентов и при необходимости программирования указанной модели оборудования;</w:t>
      </w:r>
    </w:p>
    <w:p w:rsidR="00D00F09" w:rsidRPr="00D00F09" w:rsidRDefault="00D00F09" w:rsidP="009F3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0F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2.5.2 аналитические характеристики для предлагаемых реагентов, полученные при совместном использовании реагентов с указанной моделью оборудования;</w:t>
      </w:r>
    </w:p>
    <w:p w:rsidR="00D00F09" w:rsidRPr="00D00F09" w:rsidRDefault="00D00F09" w:rsidP="009F3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0F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2.5.3. гарантийное письмо об оказании Заказчику квалифицированной методической и технической помощи для адекватного функционирования аналитической лабораторно-диагностической системы при использовании предложенных реагентов.</w:t>
      </w:r>
    </w:p>
    <w:p w:rsidR="00D00F09" w:rsidRPr="00D00F09" w:rsidRDefault="00D00F09" w:rsidP="009F3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0F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Требования, предъявляемые к качеству товара, гарантийному сроку (годность, стерильность):</w:t>
      </w:r>
    </w:p>
    <w:p w:rsidR="00D00F09" w:rsidRPr="00D00F09" w:rsidRDefault="00D00F09" w:rsidP="009F31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00F0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3.1 срок годности с момента поставки - не менее 60% от срока годности, установленного производителем.</w:t>
      </w:r>
    </w:p>
    <w:p w:rsidR="00116D02" w:rsidRPr="00FD0935" w:rsidRDefault="00116D02" w:rsidP="00AC02A5">
      <w:pPr>
        <w:pStyle w:val="a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525E" w:rsidRPr="00B03289" w:rsidRDefault="006305EE" w:rsidP="00AC02A5">
      <w:pPr>
        <w:pStyle w:val="a0"/>
        <w:rPr>
          <w:rFonts w:ascii="Times New Roman" w:hAnsi="Times New Roman" w:cs="Times New Roman"/>
          <w:sz w:val="28"/>
          <w:szCs w:val="28"/>
        </w:rPr>
      </w:pPr>
      <w:r w:rsidRPr="00B03289">
        <w:rPr>
          <w:rFonts w:ascii="Times New Roman" w:eastAsia="Times New Roman" w:hAnsi="Times New Roman" w:cs="Times New Roman"/>
          <w:bCs/>
          <w:sz w:val="28"/>
          <w:szCs w:val="28"/>
        </w:rPr>
        <w:t>Врач клинической лабораторной                                                                            диагностики (</w:t>
      </w:r>
      <w:r w:rsidR="00616594">
        <w:rPr>
          <w:rFonts w:ascii="Times New Roman" w:eastAsia="Times New Roman" w:hAnsi="Times New Roman" w:cs="Times New Roman"/>
          <w:bCs/>
          <w:sz w:val="28"/>
          <w:szCs w:val="28"/>
        </w:rPr>
        <w:t xml:space="preserve">И.О. </w:t>
      </w:r>
      <w:r w:rsidRPr="00B03289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DB5C2C" w:rsidRPr="00B03289">
        <w:rPr>
          <w:rFonts w:ascii="Times New Roman" w:eastAsia="Times New Roman" w:hAnsi="Times New Roman" w:cs="Times New Roman"/>
          <w:bCs/>
          <w:sz w:val="28"/>
          <w:szCs w:val="28"/>
        </w:rPr>
        <w:t>аведующий КДЛ</w:t>
      </w:r>
      <w:r w:rsidRPr="00B03289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DB5C2C" w:rsidRPr="00B0328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</w:t>
      </w:r>
      <w:r w:rsidR="0061659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</w:t>
      </w:r>
      <w:proofErr w:type="spellStart"/>
      <w:r w:rsidR="00616594">
        <w:rPr>
          <w:rFonts w:ascii="Times New Roman" w:eastAsia="Times New Roman" w:hAnsi="Times New Roman" w:cs="Times New Roman"/>
          <w:bCs/>
          <w:sz w:val="28"/>
          <w:szCs w:val="28"/>
        </w:rPr>
        <w:t>Т.А.Вечорко</w:t>
      </w:r>
      <w:proofErr w:type="spellEnd"/>
    </w:p>
    <w:sectPr w:rsidR="004C525E" w:rsidRPr="00B03289" w:rsidSect="00A45A25">
      <w:pgSz w:w="11906" w:h="16838"/>
      <w:pgMar w:top="851" w:right="567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5DAF"/>
    <w:multiLevelType w:val="multilevel"/>
    <w:tmpl w:val="1FF4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0CD424A"/>
    <w:multiLevelType w:val="hybridMultilevel"/>
    <w:tmpl w:val="F1AA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2375B"/>
    <w:multiLevelType w:val="hybridMultilevel"/>
    <w:tmpl w:val="E1263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874E6"/>
    <w:multiLevelType w:val="multilevel"/>
    <w:tmpl w:val="E9666C00"/>
    <w:lvl w:ilvl="0">
      <w:start w:val="1"/>
      <w:numFmt w:val="bullet"/>
      <w:pStyle w:val="tu1-"/>
      <w:lvlText w:val="-"/>
      <w:lvlJc w:val="left"/>
      <w:pPr>
        <w:tabs>
          <w:tab w:val="num" w:pos="845"/>
        </w:tabs>
        <w:ind w:left="84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9B814FE"/>
    <w:multiLevelType w:val="hybridMultilevel"/>
    <w:tmpl w:val="882801D0"/>
    <w:lvl w:ilvl="0" w:tplc="AA4A7BCA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00555"/>
    <w:multiLevelType w:val="multilevel"/>
    <w:tmpl w:val="6C847E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5AD5F2E"/>
    <w:multiLevelType w:val="hybridMultilevel"/>
    <w:tmpl w:val="44BEB478"/>
    <w:lvl w:ilvl="0" w:tplc="14D0C508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751D1"/>
    <w:multiLevelType w:val="hybridMultilevel"/>
    <w:tmpl w:val="0E64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35ED6"/>
    <w:multiLevelType w:val="hybridMultilevel"/>
    <w:tmpl w:val="8888324A"/>
    <w:lvl w:ilvl="0" w:tplc="8C46DE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003A6"/>
    <w:multiLevelType w:val="hybridMultilevel"/>
    <w:tmpl w:val="A964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5E"/>
    <w:rsid w:val="00016586"/>
    <w:rsid w:val="00017B58"/>
    <w:rsid w:val="000239E9"/>
    <w:rsid w:val="000514E0"/>
    <w:rsid w:val="000943FA"/>
    <w:rsid w:val="00096BFC"/>
    <w:rsid w:val="00096C73"/>
    <w:rsid w:val="000A25DC"/>
    <w:rsid w:val="000A4B4B"/>
    <w:rsid w:val="000A702F"/>
    <w:rsid w:val="000A77CC"/>
    <w:rsid w:val="000C7ACF"/>
    <w:rsid w:val="000D0948"/>
    <w:rsid w:val="000D74AC"/>
    <w:rsid w:val="000F104D"/>
    <w:rsid w:val="000F178C"/>
    <w:rsid w:val="00103FEE"/>
    <w:rsid w:val="00116D02"/>
    <w:rsid w:val="001300FA"/>
    <w:rsid w:val="001436D5"/>
    <w:rsid w:val="00152C6A"/>
    <w:rsid w:val="00155B83"/>
    <w:rsid w:val="00166CA6"/>
    <w:rsid w:val="00171BC4"/>
    <w:rsid w:val="00192028"/>
    <w:rsid w:val="00195D5D"/>
    <w:rsid w:val="001A25FF"/>
    <w:rsid w:val="001B139D"/>
    <w:rsid w:val="001C2636"/>
    <w:rsid w:val="001E1026"/>
    <w:rsid w:val="001F38E9"/>
    <w:rsid w:val="002008EA"/>
    <w:rsid w:val="00200DF5"/>
    <w:rsid w:val="00202B3F"/>
    <w:rsid w:val="00203B7F"/>
    <w:rsid w:val="00214E29"/>
    <w:rsid w:val="00221F0C"/>
    <w:rsid w:val="00226D23"/>
    <w:rsid w:val="00235036"/>
    <w:rsid w:val="00244C2E"/>
    <w:rsid w:val="00260280"/>
    <w:rsid w:val="00266172"/>
    <w:rsid w:val="002763BB"/>
    <w:rsid w:val="00293DBA"/>
    <w:rsid w:val="002A45F2"/>
    <w:rsid w:val="002F475D"/>
    <w:rsid w:val="00306005"/>
    <w:rsid w:val="003326CF"/>
    <w:rsid w:val="00353157"/>
    <w:rsid w:val="003563CF"/>
    <w:rsid w:val="003650AB"/>
    <w:rsid w:val="003728CD"/>
    <w:rsid w:val="00373A3B"/>
    <w:rsid w:val="00384554"/>
    <w:rsid w:val="003A21F5"/>
    <w:rsid w:val="003D15CC"/>
    <w:rsid w:val="00432871"/>
    <w:rsid w:val="00440C65"/>
    <w:rsid w:val="00454944"/>
    <w:rsid w:val="0046133E"/>
    <w:rsid w:val="00464BF7"/>
    <w:rsid w:val="004868EB"/>
    <w:rsid w:val="00495F99"/>
    <w:rsid w:val="004C525E"/>
    <w:rsid w:val="004F2539"/>
    <w:rsid w:val="004F5CA3"/>
    <w:rsid w:val="00502A70"/>
    <w:rsid w:val="00511488"/>
    <w:rsid w:val="005118B3"/>
    <w:rsid w:val="00525BE9"/>
    <w:rsid w:val="00536F8A"/>
    <w:rsid w:val="005415AA"/>
    <w:rsid w:val="00570B2F"/>
    <w:rsid w:val="0058038D"/>
    <w:rsid w:val="00595985"/>
    <w:rsid w:val="00595BB3"/>
    <w:rsid w:val="005A401F"/>
    <w:rsid w:val="005C40C6"/>
    <w:rsid w:val="005C4F4E"/>
    <w:rsid w:val="0060210A"/>
    <w:rsid w:val="00616594"/>
    <w:rsid w:val="006305EE"/>
    <w:rsid w:val="00642D85"/>
    <w:rsid w:val="00643EA6"/>
    <w:rsid w:val="00666A54"/>
    <w:rsid w:val="00686E19"/>
    <w:rsid w:val="0069219E"/>
    <w:rsid w:val="00695D71"/>
    <w:rsid w:val="006B545B"/>
    <w:rsid w:val="006C10C7"/>
    <w:rsid w:val="006D6800"/>
    <w:rsid w:val="006F13C7"/>
    <w:rsid w:val="00714862"/>
    <w:rsid w:val="00732B44"/>
    <w:rsid w:val="00736CD5"/>
    <w:rsid w:val="00787064"/>
    <w:rsid w:val="0079714D"/>
    <w:rsid w:val="007B5D73"/>
    <w:rsid w:val="007D6B35"/>
    <w:rsid w:val="007E07F3"/>
    <w:rsid w:val="007E4EFC"/>
    <w:rsid w:val="007E6EAC"/>
    <w:rsid w:val="007F38D6"/>
    <w:rsid w:val="007F7812"/>
    <w:rsid w:val="008048EA"/>
    <w:rsid w:val="00806577"/>
    <w:rsid w:val="00816E7E"/>
    <w:rsid w:val="00824BBF"/>
    <w:rsid w:val="00830051"/>
    <w:rsid w:val="00830626"/>
    <w:rsid w:val="008320AB"/>
    <w:rsid w:val="00837B9A"/>
    <w:rsid w:val="00846691"/>
    <w:rsid w:val="00884CDB"/>
    <w:rsid w:val="00895504"/>
    <w:rsid w:val="008A3AAD"/>
    <w:rsid w:val="008B1687"/>
    <w:rsid w:val="008D63C7"/>
    <w:rsid w:val="00956350"/>
    <w:rsid w:val="00963C00"/>
    <w:rsid w:val="0096769C"/>
    <w:rsid w:val="00987444"/>
    <w:rsid w:val="00994A0E"/>
    <w:rsid w:val="009A08FE"/>
    <w:rsid w:val="009A4047"/>
    <w:rsid w:val="009B312C"/>
    <w:rsid w:val="009B3220"/>
    <w:rsid w:val="009B4535"/>
    <w:rsid w:val="009C3620"/>
    <w:rsid w:val="009F31AA"/>
    <w:rsid w:val="00A0431E"/>
    <w:rsid w:val="00A16A77"/>
    <w:rsid w:val="00A37D55"/>
    <w:rsid w:val="00A43D4D"/>
    <w:rsid w:val="00A45A25"/>
    <w:rsid w:val="00A62705"/>
    <w:rsid w:val="00A639C5"/>
    <w:rsid w:val="00A85551"/>
    <w:rsid w:val="00AA2959"/>
    <w:rsid w:val="00AC02A5"/>
    <w:rsid w:val="00AC36F1"/>
    <w:rsid w:val="00AD1445"/>
    <w:rsid w:val="00AF0738"/>
    <w:rsid w:val="00B018F8"/>
    <w:rsid w:val="00B03289"/>
    <w:rsid w:val="00B054BB"/>
    <w:rsid w:val="00B0667D"/>
    <w:rsid w:val="00B26A11"/>
    <w:rsid w:val="00B566CF"/>
    <w:rsid w:val="00B73BFA"/>
    <w:rsid w:val="00B8336A"/>
    <w:rsid w:val="00BC3179"/>
    <w:rsid w:val="00BD4CC1"/>
    <w:rsid w:val="00BF164A"/>
    <w:rsid w:val="00C21CA4"/>
    <w:rsid w:val="00C329A3"/>
    <w:rsid w:val="00C4691A"/>
    <w:rsid w:val="00C54F23"/>
    <w:rsid w:val="00C55B7D"/>
    <w:rsid w:val="00C61D7D"/>
    <w:rsid w:val="00C93253"/>
    <w:rsid w:val="00CA252F"/>
    <w:rsid w:val="00CB68F3"/>
    <w:rsid w:val="00CC1C6D"/>
    <w:rsid w:val="00CD550C"/>
    <w:rsid w:val="00CF7B7A"/>
    <w:rsid w:val="00D00F09"/>
    <w:rsid w:val="00D0333C"/>
    <w:rsid w:val="00D103A9"/>
    <w:rsid w:val="00D232B5"/>
    <w:rsid w:val="00D404D0"/>
    <w:rsid w:val="00D54058"/>
    <w:rsid w:val="00D64CF8"/>
    <w:rsid w:val="00D814C0"/>
    <w:rsid w:val="00DA3F73"/>
    <w:rsid w:val="00DA47C0"/>
    <w:rsid w:val="00DA5D86"/>
    <w:rsid w:val="00DB2A4D"/>
    <w:rsid w:val="00DB522B"/>
    <w:rsid w:val="00DB5C2C"/>
    <w:rsid w:val="00DD535A"/>
    <w:rsid w:val="00E04F61"/>
    <w:rsid w:val="00E40DD3"/>
    <w:rsid w:val="00E4529C"/>
    <w:rsid w:val="00E51535"/>
    <w:rsid w:val="00E5340A"/>
    <w:rsid w:val="00E57CF6"/>
    <w:rsid w:val="00E61581"/>
    <w:rsid w:val="00E6544E"/>
    <w:rsid w:val="00E92131"/>
    <w:rsid w:val="00EA7F00"/>
    <w:rsid w:val="00EF2B21"/>
    <w:rsid w:val="00F32364"/>
    <w:rsid w:val="00F42186"/>
    <w:rsid w:val="00F555A4"/>
    <w:rsid w:val="00F62A23"/>
    <w:rsid w:val="00F655F2"/>
    <w:rsid w:val="00F7567A"/>
    <w:rsid w:val="00F81D5A"/>
    <w:rsid w:val="00F81D7E"/>
    <w:rsid w:val="00FA394C"/>
    <w:rsid w:val="00FB6B09"/>
    <w:rsid w:val="00FD0935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2F2A"/>
  <w15:docId w15:val="{7090FEEA-A4BA-4181-8DF1-2C442AE4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6CF"/>
  </w:style>
  <w:style w:type="paragraph" w:styleId="2">
    <w:name w:val="heading 2"/>
    <w:basedOn w:val="a0"/>
    <w:next w:val="a1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suppressAutoHyphens/>
      <w:spacing w:after="200" w:line="276" w:lineRule="auto"/>
    </w:pPr>
    <w:rPr>
      <w:rFonts w:ascii="Calibri" w:eastAsia="SimSun" w:hAnsi="Calibri"/>
      <w:lang w:val="ru-RU" w:eastAsia="ru-RU"/>
    </w:rPr>
  </w:style>
  <w:style w:type="character" w:customStyle="1" w:styleId="-">
    <w:name w:val="Интернет-ссылка"/>
    <w:basedOn w:val="a2"/>
    <w:rPr>
      <w:color w:val="0000FF"/>
      <w:u w:val="single"/>
      <w:lang w:val="ru-RU" w:eastAsia="ru-RU" w:bidi="ru-RU"/>
    </w:rPr>
  </w:style>
  <w:style w:type="character" w:customStyle="1" w:styleId="20">
    <w:name w:val="Основной текст 2 Знак"/>
    <w:basedOn w:val="a2"/>
    <w:rPr>
      <w:rFonts w:ascii="Arial" w:eastAsia="Times New Roman" w:hAnsi="Arial" w:cs="Times New Roman"/>
      <w:bCs/>
      <w:sz w:val="20"/>
      <w:szCs w:val="20"/>
    </w:rPr>
  </w:style>
  <w:style w:type="character" w:customStyle="1" w:styleId="21">
    <w:name w:val="Заголовок 2 Знак"/>
    <w:basedOn w:val="a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Текст выноски Знак"/>
    <w:basedOn w:val="a2"/>
    <w:rPr>
      <w:rFonts w:ascii="Tahoma" w:hAnsi="Tahoma"/>
      <w:sz w:val="16"/>
      <w:szCs w:val="16"/>
      <w:lang w:eastAsia="ru-RU"/>
    </w:rPr>
  </w:style>
  <w:style w:type="character" w:customStyle="1" w:styleId="ListLabel1">
    <w:name w:val="ListLabel 1"/>
    <w:rPr>
      <w:u w:val="none"/>
    </w:rPr>
  </w:style>
  <w:style w:type="paragraph" w:styleId="a6">
    <w:name w:val="Title"/>
    <w:basedOn w:val="a0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7">
    <w:name w:val="List"/>
    <w:basedOn w:val="a1"/>
    <w:rPr>
      <w:rFonts w:cs="Mangal"/>
    </w:rPr>
  </w:style>
  <w:style w:type="paragraph" w:customStyle="1" w:styleId="1">
    <w:name w:val="Название1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0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spacing w:after="0" w:line="100" w:lineRule="atLeast"/>
    </w:pPr>
    <w:rPr>
      <w:rFonts w:ascii="Arial" w:eastAsia="SimSu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pPr>
      <w:widowControl w:val="0"/>
      <w:suppressAutoHyphens/>
      <w:spacing w:after="0" w:line="100" w:lineRule="atLeast"/>
    </w:pPr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22">
    <w:name w:val="Body Text 2"/>
    <w:basedOn w:val="a0"/>
    <w:pPr>
      <w:spacing w:after="0" w:line="100" w:lineRule="atLeast"/>
      <w:jc w:val="both"/>
    </w:pPr>
    <w:rPr>
      <w:rFonts w:ascii="Arial" w:eastAsia="Times New Roman" w:hAnsi="Arial" w:cs="Times New Roman"/>
      <w:bCs/>
      <w:sz w:val="20"/>
      <w:szCs w:val="20"/>
      <w:lang w:eastAsia="en-US"/>
    </w:rPr>
  </w:style>
  <w:style w:type="paragraph" w:customStyle="1" w:styleId="tu1-">
    <w:name w:val="tu_1 буллет-"/>
    <w:basedOn w:val="a0"/>
    <w:pPr>
      <w:keepNext/>
      <w:numPr>
        <w:numId w:val="2"/>
      </w:numPr>
      <w:tabs>
        <w:tab w:val="left" w:pos="426"/>
      </w:tabs>
      <w:spacing w:before="60" w:after="0" w:line="10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styleId="a9">
    <w:name w:val="No Spacing"/>
    <w:qFormat/>
    <w:pPr>
      <w:suppressAutoHyphens/>
      <w:spacing w:after="0" w:line="100" w:lineRule="atLeast"/>
    </w:pPr>
    <w:rPr>
      <w:rFonts w:ascii="Calibri" w:eastAsia="SimSun" w:hAnsi="Calibri"/>
      <w:lang w:val="ru-RU" w:eastAsia="ru-RU"/>
    </w:rPr>
  </w:style>
  <w:style w:type="paragraph" w:styleId="aa">
    <w:name w:val="List Paragraph"/>
    <w:basedOn w:val="a0"/>
    <w:pPr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0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ac">
    <w:name w:val="Emphasis"/>
    <w:qFormat/>
    <w:rsid w:val="00C21C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45CC-E5BD-4376-B938-377E9673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Kab216</dc:creator>
  <cp:lastModifiedBy>User</cp:lastModifiedBy>
  <cp:revision>55</cp:revision>
  <cp:lastPrinted>2023-03-15T05:18:00Z</cp:lastPrinted>
  <dcterms:created xsi:type="dcterms:W3CDTF">2025-01-16T08:28:00Z</dcterms:created>
  <dcterms:modified xsi:type="dcterms:W3CDTF">2026-07-14T07:59:00Z</dcterms:modified>
</cp:coreProperties>
</file>