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AA4B4D" w14:textId="77777777" w:rsidR="00C97189" w:rsidRPr="00C97189" w:rsidRDefault="00C97189" w:rsidP="00C97189">
      <w:pPr>
        <w:pStyle w:val="ConsPlusNormal"/>
        <w:jc w:val="center"/>
        <w:rPr>
          <w:rFonts w:ascii="Times New Roman" w:hAnsi="Times New Roman" w:cs="Times New Roman"/>
          <w:b/>
          <w:bCs/>
          <w:sz w:val="22"/>
          <w:szCs w:val="22"/>
        </w:rPr>
      </w:pPr>
      <w:r w:rsidRPr="00C97189">
        <w:rPr>
          <w:rFonts w:ascii="Times New Roman" w:hAnsi="Times New Roman" w:cs="Times New Roman"/>
          <w:b/>
          <w:bCs/>
          <w:sz w:val="22"/>
          <w:szCs w:val="22"/>
        </w:rPr>
        <w:t xml:space="preserve">ДОГОВОР </w:t>
      </w:r>
    </w:p>
    <w:p w14:paraId="0F17A49D" w14:textId="77777777" w:rsidR="00C97189" w:rsidRPr="00C97189" w:rsidRDefault="00C97189" w:rsidP="00C97189">
      <w:pPr>
        <w:ind w:firstLine="709"/>
        <w:jc w:val="center"/>
        <w:rPr>
          <w:b/>
          <w:sz w:val="22"/>
          <w:szCs w:val="22"/>
        </w:rPr>
      </w:pPr>
      <w:r w:rsidRPr="00C97189">
        <w:rPr>
          <w:b/>
          <w:bCs/>
          <w:sz w:val="22"/>
          <w:szCs w:val="22"/>
        </w:rPr>
        <w:t>строительного подряда</w:t>
      </w:r>
      <w:r w:rsidRPr="00C97189">
        <w:rPr>
          <w:b/>
          <w:sz w:val="22"/>
          <w:szCs w:val="22"/>
        </w:rPr>
        <w:t xml:space="preserve"> № ___</w:t>
      </w:r>
    </w:p>
    <w:p w14:paraId="1912D422" w14:textId="77777777" w:rsidR="00C97189" w:rsidRPr="00C97189" w:rsidRDefault="00C97189" w:rsidP="00C97189">
      <w:pPr>
        <w:pStyle w:val="ad"/>
        <w:spacing w:line="240" w:lineRule="exact"/>
        <w:ind w:left="0" w:firstLine="709"/>
        <w:jc w:val="both"/>
        <w:rPr>
          <w:sz w:val="22"/>
          <w:szCs w:val="22"/>
        </w:rPr>
      </w:pPr>
    </w:p>
    <w:tbl>
      <w:tblPr>
        <w:tblW w:w="0" w:type="auto"/>
        <w:tblBorders>
          <w:insideH w:val="single" w:sz="4" w:space="0" w:color="auto"/>
        </w:tblBorders>
        <w:tblLook w:val="04A0" w:firstRow="1" w:lastRow="0" w:firstColumn="1" w:lastColumn="0" w:noHBand="0" w:noVBand="1"/>
      </w:tblPr>
      <w:tblGrid>
        <w:gridCol w:w="4930"/>
        <w:gridCol w:w="4925"/>
      </w:tblGrid>
      <w:tr w:rsidR="00C97189" w:rsidRPr="00C97189" w14:paraId="56361B5E" w14:textId="77777777" w:rsidTr="008A2E43">
        <w:tc>
          <w:tcPr>
            <w:tcW w:w="5069" w:type="dxa"/>
            <w:shd w:val="clear" w:color="auto" w:fill="auto"/>
          </w:tcPr>
          <w:p w14:paraId="0260DF91" w14:textId="14499744" w:rsidR="00C97189" w:rsidRPr="001244F7" w:rsidRDefault="00C97189" w:rsidP="008A2E43">
            <w:pPr>
              <w:pStyle w:val="ad"/>
              <w:spacing w:line="240" w:lineRule="exact"/>
              <w:ind w:left="0"/>
              <w:rPr>
                <w:color w:val="FF0000"/>
                <w:sz w:val="22"/>
                <w:szCs w:val="22"/>
              </w:rPr>
            </w:pPr>
            <w:r w:rsidRPr="001244F7">
              <w:rPr>
                <w:b/>
                <w:bCs/>
                <w:sz w:val="22"/>
                <w:szCs w:val="22"/>
              </w:rPr>
              <w:t xml:space="preserve">___ </w:t>
            </w:r>
            <w:r w:rsidRPr="001244F7">
              <w:rPr>
                <w:sz w:val="22"/>
                <w:szCs w:val="22"/>
              </w:rPr>
              <w:t>. ___ . ______г</w:t>
            </w:r>
            <w:r w:rsidR="00B126E8" w:rsidRPr="001244F7">
              <w:rPr>
                <w:sz w:val="22"/>
                <w:szCs w:val="22"/>
              </w:rPr>
              <w:t>.</w:t>
            </w:r>
            <w:r w:rsidRPr="001244F7">
              <w:rPr>
                <w:sz w:val="22"/>
                <w:szCs w:val="22"/>
              </w:rPr>
              <w:t xml:space="preserve">        </w:t>
            </w:r>
          </w:p>
        </w:tc>
        <w:tc>
          <w:tcPr>
            <w:tcW w:w="5069" w:type="dxa"/>
            <w:shd w:val="clear" w:color="auto" w:fill="auto"/>
          </w:tcPr>
          <w:p w14:paraId="596D6E87" w14:textId="77777777" w:rsidR="00C97189" w:rsidRPr="00C97189" w:rsidRDefault="00C97189" w:rsidP="008A2E43">
            <w:pPr>
              <w:pStyle w:val="ad"/>
              <w:spacing w:line="240" w:lineRule="exact"/>
              <w:ind w:left="0" w:firstLine="709"/>
              <w:jc w:val="right"/>
              <w:rPr>
                <w:sz w:val="22"/>
                <w:szCs w:val="22"/>
              </w:rPr>
            </w:pPr>
            <w:r w:rsidRPr="00C97189">
              <w:rPr>
                <w:sz w:val="22"/>
                <w:szCs w:val="22"/>
              </w:rPr>
              <w:t>г. Минск</w:t>
            </w:r>
          </w:p>
        </w:tc>
      </w:tr>
    </w:tbl>
    <w:p w14:paraId="74C4CC52" w14:textId="77777777" w:rsidR="00C97189" w:rsidRPr="00C97189" w:rsidRDefault="00C97189" w:rsidP="00C97189">
      <w:pPr>
        <w:pStyle w:val="ad"/>
        <w:spacing w:line="240" w:lineRule="exact"/>
        <w:ind w:left="0" w:firstLine="709"/>
        <w:jc w:val="both"/>
        <w:rPr>
          <w:sz w:val="22"/>
          <w:szCs w:val="22"/>
        </w:rPr>
      </w:pPr>
    </w:p>
    <w:p w14:paraId="3CDF6A90" w14:textId="62A7160F" w:rsidR="00C97189" w:rsidRPr="00C97189" w:rsidRDefault="00C97189" w:rsidP="00C97189">
      <w:pPr>
        <w:ind w:firstLine="708"/>
        <w:jc w:val="both"/>
        <w:rPr>
          <w:sz w:val="22"/>
          <w:szCs w:val="22"/>
        </w:rPr>
      </w:pPr>
      <w:r w:rsidRPr="00C97189">
        <w:rPr>
          <w:b/>
          <w:bCs/>
          <w:iCs/>
          <w:sz w:val="22"/>
          <w:szCs w:val="22"/>
        </w:rPr>
        <w:t xml:space="preserve">Государственное учреждение "Центр </w:t>
      </w:r>
      <w:r w:rsidR="006A27F1">
        <w:rPr>
          <w:b/>
          <w:bCs/>
          <w:iCs/>
          <w:sz w:val="22"/>
          <w:szCs w:val="22"/>
        </w:rPr>
        <w:t>по обеспечению деятельности комитета по труду, занятости и социальной защите Мингорисполкома и подчиненных организаций</w:t>
      </w:r>
      <w:r w:rsidRPr="00C97189">
        <w:rPr>
          <w:b/>
          <w:bCs/>
          <w:iCs/>
          <w:sz w:val="22"/>
          <w:szCs w:val="22"/>
        </w:rPr>
        <w:t>"</w:t>
      </w:r>
      <w:r w:rsidRPr="00C97189">
        <w:rPr>
          <w:sz w:val="22"/>
          <w:szCs w:val="22"/>
        </w:rPr>
        <w:t xml:space="preserve">, именуемое в дальнейшем «Заказчик», в лице  </w:t>
      </w:r>
      <w:r w:rsidR="006A27F1" w:rsidRPr="006A27F1">
        <w:rPr>
          <w:sz w:val="22"/>
          <w:szCs w:val="22"/>
          <w:u w:val="single"/>
        </w:rPr>
        <w:t>заместителя</w:t>
      </w:r>
      <w:r w:rsidR="006A27F1">
        <w:rPr>
          <w:sz w:val="22"/>
          <w:szCs w:val="22"/>
        </w:rPr>
        <w:t xml:space="preserve"> у</w:t>
      </w:r>
      <w:r w:rsidR="006A27F1">
        <w:rPr>
          <w:sz w:val="22"/>
          <w:szCs w:val="22"/>
          <w:u w:val="single"/>
        </w:rPr>
        <w:t xml:space="preserve">правляющего </w:t>
      </w:r>
      <w:proofErr w:type="spellStart"/>
      <w:r w:rsidR="006A27F1">
        <w:rPr>
          <w:sz w:val="22"/>
          <w:szCs w:val="22"/>
          <w:u w:val="single"/>
        </w:rPr>
        <w:t>Шалесной</w:t>
      </w:r>
      <w:proofErr w:type="spellEnd"/>
      <w:r w:rsidR="006A27F1">
        <w:rPr>
          <w:sz w:val="22"/>
          <w:szCs w:val="22"/>
          <w:u w:val="single"/>
        </w:rPr>
        <w:t xml:space="preserve"> Вероники Александровны</w:t>
      </w:r>
      <w:r w:rsidR="00B80778">
        <w:rPr>
          <w:sz w:val="22"/>
          <w:szCs w:val="22"/>
        </w:rPr>
        <w:t>, действующего на основании У</w:t>
      </w:r>
      <w:r w:rsidRPr="00C97189">
        <w:rPr>
          <w:sz w:val="22"/>
          <w:szCs w:val="22"/>
        </w:rPr>
        <w:t>става,</w:t>
      </w:r>
      <w:r w:rsidR="00B80778" w:rsidRPr="00B80778">
        <w:rPr>
          <w:b/>
          <w:sz w:val="23"/>
          <w:szCs w:val="23"/>
        </w:rPr>
        <w:t xml:space="preserve"> </w:t>
      </w:r>
      <w:r w:rsidR="00B80778" w:rsidRPr="00B80778">
        <w:rPr>
          <w:b/>
          <w:sz w:val="22"/>
          <w:szCs w:val="22"/>
        </w:rPr>
        <w:t>являющееся законным представителем и действующее в  интересах государственного учреждения</w:t>
      </w:r>
      <w:r w:rsidR="00A01256">
        <w:rPr>
          <w:b/>
          <w:sz w:val="22"/>
          <w:szCs w:val="22"/>
        </w:rPr>
        <w:t xml:space="preserve"> «</w:t>
      </w:r>
      <w:r w:rsidR="00CF0883">
        <w:rPr>
          <w:b/>
          <w:sz w:val="22"/>
          <w:szCs w:val="22"/>
        </w:rPr>
        <w:t>Минский городской центр социального обслуживания семьи и детей</w:t>
      </w:r>
      <w:r w:rsidR="00B80778" w:rsidRPr="00B80778">
        <w:rPr>
          <w:b/>
          <w:sz w:val="22"/>
          <w:szCs w:val="22"/>
        </w:rPr>
        <w:t>»</w:t>
      </w:r>
      <w:r w:rsidRPr="00C97189">
        <w:rPr>
          <w:sz w:val="22"/>
          <w:szCs w:val="22"/>
        </w:rPr>
        <w:t xml:space="preserve"> с одной стороны, и  именуемое в д</w:t>
      </w:r>
      <w:r w:rsidR="00B80778">
        <w:rPr>
          <w:sz w:val="22"/>
          <w:szCs w:val="22"/>
        </w:rPr>
        <w:t xml:space="preserve">альнейшем «Подрядчик», в лице  </w:t>
      </w:r>
      <w:r w:rsidRPr="00C97189">
        <w:rPr>
          <w:sz w:val="22"/>
          <w:szCs w:val="22"/>
        </w:rPr>
        <w:t xml:space="preserve"> действующего на основании </w:t>
      </w:r>
      <w:r w:rsidR="00CF0883" w:rsidRPr="00C97189">
        <w:rPr>
          <w:sz w:val="22"/>
          <w:szCs w:val="22"/>
          <w:u w:val="single"/>
        </w:rPr>
        <w:t>У</w:t>
      </w:r>
      <w:r w:rsidRPr="00C97189">
        <w:rPr>
          <w:sz w:val="22"/>
          <w:szCs w:val="22"/>
          <w:u w:val="single"/>
        </w:rPr>
        <w:t>става</w:t>
      </w:r>
      <w:r w:rsidRPr="00C97189">
        <w:rPr>
          <w:sz w:val="22"/>
          <w:szCs w:val="22"/>
        </w:rPr>
        <w:t>, утвержденными постановлением Совета Министров Республики Беларусь от 15 сентября 1998 г. № 1450 (в редакции постановления Совета Министров Республики Беларусь 15.05.25 №266), Законом «О государственных закупках товаров (работ, услуг)» от 13 июля 2012 г. № 419-З, заключили Договор о нижеследующем:</w:t>
      </w:r>
    </w:p>
    <w:p w14:paraId="6207EB0E" w14:textId="77777777" w:rsidR="00C97189" w:rsidRPr="00C97189" w:rsidRDefault="00C97189" w:rsidP="00C97189">
      <w:pPr>
        <w:pStyle w:val="23"/>
        <w:spacing w:line="240" w:lineRule="exact"/>
        <w:ind w:left="0" w:firstLine="709"/>
        <w:jc w:val="center"/>
        <w:rPr>
          <w:b/>
          <w:sz w:val="22"/>
          <w:szCs w:val="22"/>
        </w:rPr>
      </w:pPr>
    </w:p>
    <w:p w14:paraId="64D162A2" w14:textId="77777777" w:rsidR="00C97189" w:rsidRPr="00C97189" w:rsidRDefault="00C97189" w:rsidP="00C97189">
      <w:pPr>
        <w:pStyle w:val="ConsPlusNormal"/>
        <w:jc w:val="center"/>
        <w:rPr>
          <w:rFonts w:ascii="Times New Roman" w:hAnsi="Times New Roman" w:cs="Times New Roman"/>
          <w:b/>
          <w:bCs/>
          <w:sz w:val="22"/>
          <w:szCs w:val="22"/>
        </w:rPr>
      </w:pPr>
      <w:r w:rsidRPr="00C97189">
        <w:rPr>
          <w:rFonts w:ascii="Times New Roman" w:hAnsi="Times New Roman" w:cs="Times New Roman"/>
          <w:b/>
          <w:sz w:val="22"/>
          <w:szCs w:val="22"/>
        </w:rPr>
        <w:t>1.</w:t>
      </w:r>
      <w:r w:rsidRPr="00C97189">
        <w:rPr>
          <w:rFonts w:ascii="Times New Roman" w:hAnsi="Times New Roman" w:cs="Times New Roman"/>
          <w:b/>
          <w:sz w:val="22"/>
          <w:szCs w:val="22"/>
        </w:rPr>
        <w:tab/>
      </w:r>
      <w:r w:rsidRPr="00C97189">
        <w:rPr>
          <w:rFonts w:ascii="Times New Roman" w:hAnsi="Times New Roman" w:cs="Times New Roman"/>
          <w:b/>
          <w:bCs/>
          <w:sz w:val="22"/>
          <w:szCs w:val="22"/>
        </w:rPr>
        <w:t>ПРЕДМЕТ ДОГОВОРА. СРОКИ СТРОИТЕЛЬСТВА</w:t>
      </w:r>
    </w:p>
    <w:p w14:paraId="70A5D154" w14:textId="72EFAD70" w:rsidR="00870CF1" w:rsidRPr="00870CF1" w:rsidRDefault="00870CF1" w:rsidP="00870CF1">
      <w:pPr>
        <w:pStyle w:val="af1"/>
        <w:numPr>
          <w:ilvl w:val="1"/>
          <w:numId w:val="24"/>
        </w:numPr>
        <w:tabs>
          <w:tab w:val="right" w:pos="1276"/>
        </w:tabs>
        <w:jc w:val="both"/>
        <w:rPr>
          <w:sz w:val="22"/>
          <w:szCs w:val="22"/>
        </w:rPr>
      </w:pPr>
      <w:r w:rsidRPr="00870CF1">
        <w:rPr>
          <w:sz w:val="22"/>
          <w:szCs w:val="22"/>
        </w:rPr>
        <w:t xml:space="preserve">Подрядчик обязуется в соответствии с дефектным актом и сметой (далее - сметная документация) выполнить строительно-монтажные работы по объекту: </w:t>
      </w:r>
    </w:p>
    <w:p w14:paraId="038BA682" w14:textId="07CD5AE8" w:rsidR="00870CF1" w:rsidRDefault="00CF0883" w:rsidP="00870CF1">
      <w:pPr>
        <w:pStyle w:val="af1"/>
        <w:tabs>
          <w:tab w:val="right" w:pos="1276"/>
        </w:tabs>
        <w:ind w:left="0" w:firstLine="567"/>
        <w:jc w:val="both"/>
        <w:rPr>
          <w:sz w:val="22"/>
          <w:szCs w:val="22"/>
        </w:rPr>
      </w:pPr>
      <w:r w:rsidRPr="00CF0883">
        <w:rPr>
          <w:sz w:val="22"/>
          <w:szCs w:val="22"/>
        </w:rPr>
        <w:t>Текущий ремонт кровли в государственном учреждении «Минский городской центр социального обслуживания семьи и детей»</w:t>
      </w:r>
      <w:r w:rsidR="00870CF1" w:rsidRPr="00870CF1">
        <w:rPr>
          <w:sz w:val="22"/>
          <w:szCs w:val="22"/>
        </w:rPr>
        <w:t xml:space="preserve"> (далее - работы, строительство) и сдать их результат Заказчику, а Заказчик обязуется принять результат работ и уплатить обусловленную Договором цену.</w:t>
      </w:r>
    </w:p>
    <w:p w14:paraId="08256A69" w14:textId="15251289" w:rsidR="00870CF1" w:rsidRDefault="00870CF1" w:rsidP="00870CF1">
      <w:pPr>
        <w:pStyle w:val="af1"/>
        <w:tabs>
          <w:tab w:val="right" w:pos="1276"/>
        </w:tabs>
        <w:ind w:left="0" w:firstLine="567"/>
        <w:jc w:val="both"/>
        <w:rPr>
          <w:sz w:val="22"/>
          <w:szCs w:val="22"/>
        </w:rPr>
      </w:pPr>
      <w:r w:rsidRPr="00C97189">
        <w:rPr>
          <w:sz w:val="22"/>
          <w:szCs w:val="22"/>
        </w:rPr>
        <w:t>Срок выполнения работ:</w:t>
      </w:r>
    </w:p>
    <w:p w14:paraId="4E795B75" w14:textId="14C24B28" w:rsidR="00870CF1" w:rsidRDefault="00870CF1" w:rsidP="00FB2DBE">
      <w:pPr>
        <w:pStyle w:val="af1"/>
        <w:ind w:left="0" w:firstLine="567"/>
        <w:jc w:val="both"/>
        <w:rPr>
          <w:sz w:val="22"/>
          <w:szCs w:val="22"/>
        </w:rPr>
      </w:pPr>
      <w:r w:rsidRPr="00C97189">
        <w:rPr>
          <w:sz w:val="22"/>
          <w:szCs w:val="22"/>
        </w:rPr>
        <w:t>Начало выполнения работ:</w:t>
      </w:r>
      <w:r>
        <w:rPr>
          <w:sz w:val="22"/>
          <w:szCs w:val="22"/>
        </w:rPr>
        <w:t xml:space="preserve"> </w:t>
      </w:r>
      <w:r w:rsidR="004174FA">
        <w:rPr>
          <w:sz w:val="22"/>
          <w:szCs w:val="22"/>
          <w:u w:val="single"/>
        </w:rPr>
        <w:t>01 августа</w:t>
      </w:r>
      <w:r>
        <w:rPr>
          <w:sz w:val="22"/>
          <w:szCs w:val="22"/>
          <w:u w:val="single"/>
        </w:rPr>
        <w:t xml:space="preserve"> </w:t>
      </w:r>
      <w:r w:rsidRPr="00B126E8">
        <w:rPr>
          <w:bCs/>
          <w:sz w:val="22"/>
          <w:szCs w:val="22"/>
          <w:u w:val="single"/>
        </w:rPr>
        <w:t>2026 г.</w:t>
      </w:r>
    </w:p>
    <w:p w14:paraId="155E7222" w14:textId="7CCA017D" w:rsidR="00870CF1" w:rsidRDefault="00870CF1" w:rsidP="00FB2DBE">
      <w:pPr>
        <w:pStyle w:val="af1"/>
        <w:ind w:left="0" w:firstLine="567"/>
        <w:jc w:val="both"/>
        <w:rPr>
          <w:sz w:val="22"/>
          <w:szCs w:val="22"/>
        </w:rPr>
      </w:pPr>
      <w:r w:rsidRPr="00C97189">
        <w:rPr>
          <w:sz w:val="22"/>
          <w:szCs w:val="22"/>
        </w:rPr>
        <w:t>Срок завершения работ на объекте:</w:t>
      </w:r>
      <w:r w:rsidRPr="00870CF1">
        <w:rPr>
          <w:sz w:val="22"/>
          <w:szCs w:val="22"/>
          <w:u w:val="single"/>
        </w:rPr>
        <w:t xml:space="preserve"> </w:t>
      </w:r>
      <w:bookmarkStart w:id="0" w:name="_GoBack"/>
      <w:bookmarkEnd w:id="0"/>
      <w:r w:rsidR="004174FA">
        <w:rPr>
          <w:sz w:val="22"/>
          <w:szCs w:val="22"/>
          <w:u w:val="single"/>
        </w:rPr>
        <w:t>3</w:t>
      </w:r>
      <w:r w:rsidR="00721948">
        <w:rPr>
          <w:sz w:val="22"/>
          <w:szCs w:val="22"/>
          <w:u w:val="single"/>
        </w:rPr>
        <w:t>1</w:t>
      </w:r>
      <w:r>
        <w:rPr>
          <w:sz w:val="22"/>
          <w:szCs w:val="22"/>
          <w:u w:val="single"/>
        </w:rPr>
        <w:t xml:space="preserve"> </w:t>
      </w:r>
      <w:r w:rsidR="00CF0883">
        <w:rPr>
          <w:sz w:val="22"/>
          <w:szCs w:val="22"/>
          <w:u w:val="single"/>
        </w:rPr>
        <w:t>августа</w:t>
      </w:r>
      <w:r>
        <w:rPr>
          <w:sz w:val="22"/>
          <w:szCs w:val="22"/>
          <w:u w:val="single"/>
        </w:rPr>
        <w:t xml:space="preserve"> </w:t>
      </w:r>
      <w:r w:rsidRPr="00B126E8">
        <w:rPr>
          <w:bCs/>
          <w:sz w:val="22"/>
          <w:szCs w:val="22"/>
          <w:u w:val="single"/>
        </w:rPr>
        <w:t>2026 г.</w:t>
      </w:r>
    </w:p>
    <w:p w14:paraId="50CA58DA" w14:textId="53AA77B1" w:rsidR="00FB2DBE" w:rsidRPr="00C97189" w:rsidRDefault="009A3C37" w:rsidP="00FB2DBE">
      <w:pPr>
        <w:pStyle w:val="af1"/>
        <w:ind w:left="0" w:firstLine="567"/>
        <w:jc w:val="both"/>
        <w:rPr>
          <w:sz w:val="22"/>
          <w:szCs w:val="22"/>
        </w:rPr>
      </w:pPr>
      <w:r>
        <w:rPr>
          <w:sz w:val="22"/>
          <w:szCs w:val="22"/>
        </w:rPr>
        <w:t>1.2</w:t>
      </w:r>
      <w:r w:rsidR="00FB2DBE" w:rsidRPr="00C97189">
        <w:rPr>
          <w:sz w:val="22"/>
          <w:szCs w:val="22"/>
        </w:rPr>
        <w:t xml:space="preserve">. Срок выполнения работ подлежит изменению в случаях: </w:t>
      </w:r>
    </w:p>
    <w:p w14:paraId="7DBF7AB5" w14:textId="77777777" w:rsidR="00FB2DBE" w:rsidRPr="00C97189" w:rsidRDefault="00FB2DBE" w:rsidP="00FB2DBE">
      <w:pPr>
        <w:pStyle w:val="il-text-alignjustify"/>
        <w:shd w:val="clear" w:color="auto" w:fill="FFFFFF"/>
        <w:spacing w:before="0" w:beforeAutospacing="0" w:after="0" w:afterAutospacing="0"/>
        <w:ind w:firstLine="584"/>
        <w:jc w:val="both"/>
        <w:rPr>
          <w:color w:val="242424"/>
          <w:sz w:val="22"/>
          <w:szCs w:val="22"/>
        </w:rPr>
      </w:pPr>
      <w:r w:rsidRPr="00C97189">
        <w:rPr>
          <w:rStyle w:val="word-wrapper"/>
          <w:color w:val="242424"/>
          <w:sz w:val="22"/>
          <w:szCs w:val="22"/>
        </w:rPr>
        <w:t>увеличения сроков исполнения обязательств Подрядчиком по инициативе Заказчика, если необходимо изменение конструктивных, технологических решений, требующих от Подрядчика дополнительного времени для выполнения работы, и такое изменение невозможно было предусмотреть при проведении процедуры государственной закупки;</w:t>
      </w:r>
    </w:p>
    <w:p w14:paraId="35D377F4" w14:textId="77777777" w:rsidR="00FB2DBE" w:rsidRPr="00C97189" w:rsidRDefault="00FB2DBE" w:rsidP="00FB2DBE">
      <w:pPr>
        <w:pStyle w:val="il-text-alignjustify"/>
        <w:shd w:val="clear" w:color="auto" w:fill="FFFFFF"/>
        <w:spacing w:before="0" w:beforeAutospacing="0" w:after="0" w:afterAutospacing="0"/>
        <w:ind w:firstLine="584"/>
        <w:jc w:val="both"/>
        <w:rPr>
          <w:color w:val="242424"/>
          <w:sz w:val="22"/>
          <w:szCs w:val="22"/>
        </w:rPr>
      </w:pPr>
      <w:r w:rsidRPr="00C97189">
        <w:rPr>
          <w:rStyle w:val="word-wrapper"/>
          <w:color w:val="242424"/>
          <w:sz w:val="22"/>
          <w:szCs w:val="22"/>
        </w:rPr>
        <w:t>изменения срока исполнения обязательств Подрядчиком в связи с невозможностью их исполнения вследствие возникновения обстоятельств непреодолимой силы;</w:t>
      </w:r>
    </w:p>
    <w:p w14:paraId="0CAD8B68" w14:textId="77777777" w:rsidR="00FB2DBE" w:rsidRPr="00C97189" w:rsidRDefault="00FB2DBE" w:rsidP="00FB2DBE">
      <w:pPr>
        <w:pStyle w:val="il-text-alignjustify"/>
        <w:shd w:val="clear" w:color="auto" w:fill="FFFFFF"/>
        <w:spacing w:before="0" w:beforeAutospacing="0" w:after="0" w:afterAutospacing="0"/>
        <w:ind w:firstLine="584"/>
        <w:jc w:val="both"/>
        <w:rPr>
          <w:color w:val="242424"/>
          <w:sz w:val="22"/>
          <w:szCs w:val="22"/>
        </w:rPr>
      </w:pPr>
      <w:r w:rsidRPr="00C97189">
        <w:rPr>
          <w:rStyle w:val="word-wrapper"/>
          <w:color w:val="242424"/>
          <w:sz w:val="22"/>
          <w:szCs w:val="22"/>
        </w:rPr>
        <w:t>изменения</w:t>
      </w:r>
      <w:r w:rsidRPr="00C97189">
        <w:rPr>
          <w:rStyle w:val="fake-non-breaking-space"/>
          <w:color w:val="242424"/>
          <w:sz w:val="22"/>
          <w:szCs w:val="22"/>
        </w:rPr>
        <w:t> </w:t>
      </w:r>
      <w:r w:rsidRPr="00C97189">
        <w:rPr>
          <w:rStyle w:val="word-wrapper"/>
          <w:color w:val="242424"/>
          <w:sz w:val="22"/>
          <w:szCs w:val="22"/>
        </w:rPr>
        <w:t>сроков исполнения обязательств Подрядчиком, если необходимость таких изменений невозможно было предусмотреть при проведении процедуры государственной закупки. Невозможность исполнения обязательств без изменения указанных условий должна быть подтверждена соответствующим обоснованием Подрядчика;</w:t>
      </w:r>
    </w:p>
    <w:p w14:paraId="78C9DE5C" w14:textId="77777777" w:rsidR="00FB2DBE" w:rsidRPr="00C97189" w:rsidRDefault="00FB2DBE" w:rsidP="00FB2DBE">
      <w:pPr>
        <w:pStyle w:val="il-text-alignjustify"/>
        <w:shd w:val="clear" w:color="auto" w:fill="FFFFFF"/>
        <w:spacing w:before="0" w:beforeAutospacing="0" w:after="0" w:afterAutospacing="0"/>
        <w:ind w:firstLine="584"/>
        <w:jc w:val="both"/>
        <w:rPr>
          <w:color w:val="242424"/>
          <w:sz w:val="22"/>
          <w:szCs w:val="22"/>
        </w:rPr>
      </w:pPr>
      <w:r w:rsidRPr="00C97189">
        <w:rPr>
          <w:rStyle w:val="word-wrapper"/>
          <w:color w:val="242424"/>
          <w:sz w:val="22"/>
          <w:szCs w:val="22"/>
        </w:rPr>
        <w:t>изменения требований к предмету государственной закупки, его объема (количества), сроков исполнения обязательств Подрядчиком (исполнителем), цены Договора не более чем на 15%</w:t>
      </w:r>
      <w:r w:rsidRPr="00C97189">
        <w:rPr>
          <w:rStyle w:val="fake-non-breaking-space"/>
          <w:color w:val="242424"/>
          <w:sz w:val="22"/>
          <w:szCs w:val="22"/>
        </w:rPr>
        <w:t> </w:t>
      </w:r>
      <w:r w:rsidRPr="00C97189">
        <w:rPr>
          <w:rStyle w:val="word-wrapper"/>
          <w:color w:val="242424"/>
          <w:sz w:val="22"/>
          <w:szCs w:val="22"/>
        </w:rPr>
        <w:t>по отношению к цене Договора при его заключении, обусловленного возникновением потребности в выполнении строительно-монтажных работ по текущему ремонту, не предусмотренных в дефектном акте и смете, подтвержденной актом, подписанным Заказчиком и Подрядчиком;</w:t>
      </w:r>
    </w:p>
    <w:p w14:paraId="7364577F" w14:textId="77777777" w:rsidR="00FB2DBE" w:rsidRPr="00C97189" w:rsidRDefault="00FB2DBE" w:rsidP="00FB2DBE">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 в иных случаях, предусмотренных законодательством и Договором.</w:t>
      </w:r>
    </w:p>
    <w:p w14:paraId="6B7D8883" w14:textId="77777777" w:rsidR="00FB2DBE" w:rsidRPr="00C97189" w:rsidRDefault="00FB2DBE" w:rsidP="00FB2DBE">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Срок выполнения работ продлевается по соглашению Сторон в порядке, установленном законодательством и Договором, с учетом продолжительности действия перечисленных обстоятельств. Изменение срока оформляется дополнительным соглашением к Договору.</w:t>
      </w:r>
    </w:p>
    <w:p w14:paraId="49EB00A7" w14:textId="77777777" w:rsidR="00A730D2" w:rsidRPr="00C97189" w:rsidRDefault="00A730D2" w:rsidP="00A730D2">
      <w:pPr>
        <w:pStyle w:val="ConsPlusNormal"/>
        <w:widowControl w:val="0"/>
        <w:ind w:left="360" w:firstLine="0"/>
        <w:rPr>
          <w:rFonts w:ascii="Times New Roman" w:hAnsi="Times New Roman" w:cs="Times New Roman"/>
          <w:b/>
          <w:bCs/>
          <w:sz w:val="22"/>
          <w:szCs w:val="22"/>
        </w:rPr>
      </w:pPr>
    </w:p>
    <w:p w14:paraId="5784D245" w14:textId="2DF4CCB9" w:rsidR="00A730D2" w:rsidRPr="00C97189" w:rsidRDefault="00A730D2" w:rsidP="00870CF1">
      <w:pPr>
        <w:pStyle w:val="ConsPlusNormal"/>
        <w:widowControl w:val="0"/>
        <w:numPr>
          <w:ilvl w:val="0"/>
          <w:numId w:val="24"/>
        </w:numPr>
        <w:jc w:val="center"/>
        <w:rPr>
          <w:rFonts w:ascii="Times New Roman" w:hAnsi="Times New Roman" w:cs="Times New Roman"/>
          <w:b/>
          <w:bCs/>
          <w:sz w:val="22"/>
          <w:szCs w:val="22"/>
        </w:rPr>
      </w:pPr>
      <w:r w:rsidRPr="00C97189">
        <w:rPr>
          <w:rFonts w:ascii="Times New Roman" w:hAnsi="Times New Roman" w:cs="Times New Roman"/>
          <w:b/>
          <w:bCs/>
          <w:sz w:val="22"/>
          <w:szCs w:val="22"/>
        </w:rPr>
        <w:t>НЕИЗМЕННАЯ ДОГОВОРНАЯ (КОНТРАКТНАЯ) ЦЕНА РАБОТ</w:t>
      </w:r>
    </w:p>
    <w:p w14:paraId="59A435B8" w14:textId="07C3C00A" w:rsidR="00604029" w:rsidRDefault="00604029" w:rsidP="00604029">
      <w:pPr>
        <w:ind w:left="142" w:firstLine="425"/>
        <w:rPr>
          <w:sz w:val="22"/>
          <w:szCs w:val="22"/>
          <w:u w:val="single"/>
        </w:rPr>
      </w:pPr>
      <w:r w:rsidRPr="00C97189">
        <w:rPr>
          <w:color w:val="242424"/>
          <w:sz w:val="22"/>
          <w:szCs w:val="22"/>
          <w:shd w:val="clear" w:color="auto" w:fill="FFFFFF"/>
        </w:rPr>
        <w:t xml:space="preserve">2.1. </w:t>
      </w:r>
      <w:r w:rsidR="00527E5B" w:rsidRPr="00C97189">
        <w:rPr>
          <w:color w:val="242424"/>
          <w:sz w:val="22"/>
          <w:szCs w:val="22"/>
          <w:shd w:val="clear" w:color="auto" w:fill="FFFFFF"/>
        </w:rPr>
        <w:t>Неизменная договорная (контрактная) цена </w:t>
      </w:r>
      <w:r w:rsidR="00527E5B" w:rsidRPr="00C97189">
        <w:rPr>
          <w:sz w:val="22"/>
          <w:szCs w:val="22"/>
        </w:rPr>
        <w:t xml:space="preserve">работ в соответствии со сметной документацией (сметой) </w:t>
      </w:r>
      <w:r w:rsidR="0031563A" w:rsidRPr="00C97189">
        <w:rPr>
          <w:sz w:val="22"/>
          <w:szCs w:val="22"/>
        </w:rPr>
        <w:t>составляет:</w:t>
      </w:r>
      <w:r w:rsidR="0031563A" w:rsidRPr="00B126E8">
        <w:rPr>
          <w:u w:val="single"/>
        </w:rPr>
        <w:t xml:space="preserve"> </w:t>
      </w:r>
      <w:r w:rsidR="00937C30">
        <w:rPr>
          <w:b/>
          <w:i/>
          <w:sz w:val="22"/>
          <w:szCs w:val="22"/>
          <w:u w:val="single"/>
        </w:rPr>
        <w:t xml:space="preserve">                                                                                                            </w:t>
      </w:r>
    </w:p>
    <w:p w14:paraId="481B5D6F" w14:textId="68658908" w:rsidR="00870CF1" w:rsidRPr="00B126E8" w:rsidRDefault="00870CF1" w:rsidP="00604029">
      <w:pPr>
        <w:ind w:left="142" w:firstLine="425"/>
        <w:rPr>
          <w:b/>
          <w:sz w:val="22"/>
          <w:szCs w:val="22"/>
        </w:rPr>
      </w:pPr>
      <w:r>
        <w:rPr>
          <w:color w:val="242424"/>
          <w:sz w:val="22"/>
          <w:szCs w:val="22"/>
          <w:shd w:val="clear" w:color="auto" w:fill="FFFFFF"/>
        </w:rPr>
        <w:t>_________________________________________________________________________________.</w:t>
      </w:r>
    </w:p>
    <w:p w14:paraId="0BADA79E"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2.2. Расчет стоимости строительных работ осуществлен в соответствии:</w:t>
      </w:r>
    </w:p>
    <w:p w14:paraId="20040EB9"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 xml:space="preserve">- </w:t>
      </w:r>
      <w:r w:rsidR="00904A3C" w:rsidRPr="00C97189">
        <w:rPr>
          <w:rStyle w:val="word-wrapper"/>
          <w:rFonts w:ascii="Times New Roman" w:hAnsi="Times New Roman" w:cs="Times New Roman"/>
          <w:color w:val="242424"/>
          <w:sz w:val="22"/>
          <w:szCs w:val="22"/>
        </w:rPr>
        <w:t>Инструкции по сметной стоимости строительства N 116 от 13.10.2025 «О порядке определения сметной стоимости строительства и составления сметной документации на основании нормативов расхода ресурсов в натуральном выражении»</w:t>
      </w:r>
      <w:r w:rsidRPr="00C97189">
        <w:rPr>
          <w:rFonts w:ascii="Times New Roman" w:hAnsi="Times New Roman" w:cs="Times New Roman"/>
          <w:sz w:val="22"/>
          <w:szCs w:val="22"/>
        </w:rPr>
        <w:t>;</w:t>
      </w:r>
    </w:p>
    <w:p w14:paraId="56B59D22"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2.3. Договорная (контрактная) цена корректируется в случаях:</w:t>
      </w:r>
    </w:p>
    <w:p w14:paraId="1059F799"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 xml:space="preserve">- увеличения объема (количества) товаров (работ, услуг) не более чем на 15% по отношению к предусмотренному Договором при его заключении объему (количеству) соответствующих товаров </w:t>
      </w:r>
      <w:r w:rsidRPr="00C97189">
        <w:rPr>
          <w:rFonts w:ascii="Times New Roman" w:hAnsi="Times New Roman" w:cs="Times New Roman"/>
          <w:sz w:val="22"/>
          <w:szCs w:val="22"/>
        </w:rPr>
        <w:lastRenderedPageBreak/>
        <w:t>(работ, услуг). В этом случае стоимость товаров (работ, услуг) увеличивается пропорционально увеличению их объема (количества), а сопутствующих работ (услуг) - с учетом этого увеличения;</w:t>
      </w:r>
    </w:p>
    <w:p w14:paraId="667C5EAE" w14:textId="77777777" w:rsidR="00D942A3" w:rsidRPr="00C97189" w:rsidRDefault="00D942A3" w:rsidP="00D942A3">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 xml:space="preserve">- </w:t>
      </w:r>
      <w:r w:rsidRPr="00C97189">
        <w:rPr>
          <w:rStyle w:val="word-wrapper"/>
          <w:rFonts w:ascii="Times New Roman" w:hAnsi="Times New Roman" w:cs="Times New Roman"/>
          <w:color w:val="242424"/>
          <w:sz w:val="22"/>
          <w:szCs w:val="22"/>
          <w:shd w:val="clear" w:color="auto" w:fill="FFFFFF"/>
        </w:rPr>
        <w:t>уменьшения объема (количества) товаров (работ, услуг) в случае утраты потребности в приобретении предусмотренного договором при его заключении объема (количества) соответствующих товаров (работ, услуг). В этом случае стоимость товаров (работ, услуг) уменьшается пропорционально уменьшению их объема (количества), а сопутствующих работ (услуг) - с учетом этого уменьшения;</w:t>
      </w:r>
    </w:p>
    <w:p w14:paraId="4C491898"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 уменьшения цены Договора без изменения объема (количества) товаров (работ, услуг), в том числе их потребительских, функциональных, технических, качественных и эксплуатационных показателей характеристик;</w:t>
      </w:r>
    </w:p>
    <w:p w14:paraId="2B4161D3"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 изменения срока исполнения обязательств поставщиком (подрядчиком, исполнителем) в связи с невозможностью их исполнения вследствие возникновения обстоятельств непреодолимой силы;</w:t>
      </w:r>
    </w:p>
    <w:p w14:paraId="0652B6FE"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 изменения цены Договора в связи с изменением законодательства, а также в случае изменения регулируемых цен (тарифов);</w:t>
      </w:r>
    </w:p>
    <w:p w14:paraId="2E42F1DC"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 изменения прогнозных индексов, утверждаемых в установленном порядке;</w:t>
      </w:r>
    </w:p>
    <w:p w14:paraId="5945589E"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 изменения требований к предмету закупки, его объема (количества), сроков исполнения обязательств подрядчиком (исполнителем), цены Договора не более чем на 15% по отношению к цене Договора при его заключении, обусловленного возникновением потребности в выполнении строительно-монтажных работ по текущему ремонту, не предусмотренных в дефектном акте и смете, подтвержденной актом, подписанным Заказчиком и Подрядчиком, а также инженерной организацией (в случае ее привлечения Заказчиком для выполнения своих функций);</w:t>
      </w:r>
    </w:p>
    <w:p w14:paraId="54657B1E"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 в иных случаях, предусмотренных законодательством и настоящим Договором.</w:t>
      </w:r>
    </w:p>
    <w:p w14:paraId="5430FFF2" w14:textId="77777777" w:rsidR="005F4C9B" w:rsidRPr="00C97189" w:rsidRDefault="005F4C9B" w:rsidP="005F4C9B">
      <w:pPr>
        <w:shd w:val="clear" w:color="auto" w:fill="FFFFFF"/>
        <w:ind w:firstLine="426"/>
        <w:jc w:val="both"/>
        <w:rPr>
          <w:sz w:val="22"/>
          <w:szCs w:val="22"/>
        </w:rPr>
      </w:pPr>
      <w:r w:rsidRPr="00C97189">
        <w:rPr>
          <w:sz w:val="22"/>
          <w:szCs w:val="22"/>
        </w:rPr>
        <w:t>- изменения налогового законодательства в части установления и (или) отмены налогов и отчислений в доходы соответствующих бюджетов, которые влияют на формирование неизменной цены, изменения налоговых ставок и объектов налогообложения, установления и (или) отмены налоговых льгот;</w:t>
      </w:r>
    </w:p>
    <w:p w14:paraId="76D7BCC7" w14:textId="77777777" w:rsidR="005F4C9B" w:rsidRPr="00C97189" w:rsidRDefault="005F4C9B" w:rsidP="005F4C9B">
      <w:pPr>
        <w:shd w:val="clear" w:color="auto" w:fill="FFFFFF"/>
        <w:ind w:firstLine="426"/>
        <w:jc w:val="both"/>
        <w:rPr>
          <w:sz w:val="22"/>
          <w:szCs w:val="22"/>
        </w:rPr>
      </w:pPr>
      <w:r w:rsidRPr="00C97189">
        <w:rPr>
          <w:sz w:val="22"/>
          <w:szCs w:val="22"/>
        </w:rPr>
        <w:t>- изменения нормативных правовых актов в сфере ценообразования в строительстве;</w:t>
      </w:r>
    </w:p>
    <w:p w14:paraId="4D7224A4"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Договорная (контрактная) цена изменяется по соглашению Сторон в порядке, установленном законодательством и настоящим Договором, с учетом указанных обстоятельств. Изменение цены оформляется дополнительным соглашением к настоящему Договору.</w:t>
      </w:r>
    </w:p>
    <w:p w14:paraId="2EF47548"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2.4. При превышении договорной (контрактной) цены над общей стоимостью выполненных работ по актам на сумму превышения уменьшается договорная (контрактная) цена по Договору.</w:t>
      </w:r>
    </w:p>
    <w:p w14:paraId="73440C7E" w14:textId="7D651A0B" w:rsidR="005F4C9B" w:rsidRPr="00C97189" w:rsidRDefault="005F4C9B" w:rsidP="005F4C9B">
      <w:pPr>
        <w:ind w:firstLine="567"/>
        <w:jc w:val="both"/>
        <w:rPr>
          <w:sz w:val="22"/>
          <w:szCs w:val="22"/>
        </w:rPr>
      </w:pPr>
      <w:r w:rsidRPr="00C97189">
        <w:rPr>
          <w:sz w:val="22"/>
          <w:szCs w:val="22"/>
        </w:rPr>
        <w:t>2.5. Коэффициент на стесненные условия производства работ: 1.</w:t>
      </w:r>
      <w:r w:rsidR="00A01256">
        <w:rPr>
          <w:sz w:val="22"/>
          <w:szCs w:val="22"/>
        </w:rPr>
        <w:t>2</w:t>
      </w:r>
      <w:r w:rsidRPr="00C97189">
        <w:rPr>
          <w:sz w:val="22"/>
          <w:szCs w:val="22"/>
        </w:rPr>
        <w:t>.</w:t>
      </w:r>
    </w:p>
    <w:p w14:paraId="14A0269A" w14:textId="77777777" w:rsidR="005F4C9B" w:rsidRPr="00C97189" w:rsidRDefault="005F4C9B" w:rsidP="005F4C9B">
      <w:pPr>
        <w:ind w:firstLine="567"/>
        <w:jc w:val="both"/>
        <w:rPr>
          <w:sz w:val="22"/>
          <w:szCs w:val="22"/>
        </w:rPr>
      </w:pPr>
      <w:r w:rsidRPr="00C97189">
        <w:rPr>
          <w:sz w:val="22"/>
          <w:szCs w:val="22"/>
        </w:rPr>
        <w:t>2.6. Зимнее удорожание – 0%.</w:t>
      </w:r>
    </w:p>
    <w:p w14:paraId="5EF599EA" w14:textId="77777777" w:rsidR="005F4C9B" w:rsidRPr="00C97189" w:rsidRDefault="005F4C9B" w:rsidP="005F4C9B">
      <w:pPr>
        <w:pStyle w:val="ConsPlusNormal"/>
        <w:jc w:val="both"/>
        <w:rPr>
          <w:rFonts w:ascii="Times New Roman" w:hAnsi="Times New Roman" w:cs="Times New Roman"/>
          <w:sz w:val="22"/>
          <w:szCs w:val="22"/>
        </w:rPr>
      </w:pPr>
    </w:p>
    <w:p w14:paraId="0F1E9A26" w14:textId="77777777" w:rsidR="005F4C9B" w:rsidRPr="00C97189" w:rsidRDefault="005F4C9B" w:rsidP="005F4C9B">
      <w:pPr>
        <w:pStyle w:val="ConsPlusNormal"/>
        <w:jc w:val="center"/>
        <w:rPr>
          <w:rFonts w:ascii="Times New Roman" w:hAnsi="Times New Roman" w:cs="Times New Roman"/>
          <w:b/>
          <w:bCs/>
          <w:sz w:val="22"/>
          <w:szCs w:val="22"/>
        </w:rPr>
      </w:pPr>
      <w:r w:rsidRPr="00C97189">
        <w:rPr>
          <w:rFonts w:ascii="Times New Roman" w:hAnsi="Times New Roman" w:cs="Times New Roman"/>
          <w:b/>
          <w:bCs/>
          <w:sz w:val="22"/>
          <w:szCs w:val="22"/>
        </w:rPr>
        <w:t>3. ПРАВА И ОБЯЗАННОСТИ СТОРОН</w:t>
      </w:r>
    </w:p>
    <w:p w14:paraId="0B9C52E1" w14:textId="77777777" w:rsidR="005F4C9B" w:rsidRPr="00C97189" w:rsidRDefault="005F4C9B" w:rsidP="005F4C9B">
      <w:pPr>
        <w:pStyle w:val="ConsPlusNormal"/>
        <w:ind w:firstLine="540"/>
        <w:jc w:val="both"/>
        <w:rPr>
          <w:rFonts w:ascii="Times New Roman" w:hAnsi="Times New Roman" w:cs="Times New Roman"/>
          <w:b/>
          <w:bCs/>
          <w:sz w:val="22"/>
          <w:szCs w:val="22"/>
        </w:rPr>
      </w:pPr>
      <w:r w:rsidRPr="00C97189">
        <w:rPr>
          <w:rFonts w:ascii="Times New Roman" w:hAnsi="Times New Roman" w:cs="Times New Roman"/>
          <w:b/>
          <w:bCs/>
          <w:sz w:val="22"/>
          <w:szCs w:val="22"/>
        </w:rPr>
        <w:t>3.1. Заказчик обязан:</w:t>
      </w:r>
    </w:p>
    <w:p w14:paraId="07243A03"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 исполнять условия Договора;</w:t>
      </w:r>
    </w:p>
    <w:p w14:paraId="13D24861"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 осуществлять технический надзор самостоятельно либо с привлечением инженера (инженерной организации);</w:t>
      </w:r>
    </w:p>
    <w:p w14:paraId="052F6910"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 осуществлять контроль за целевым использованием денежных средств, выделенных на выполнение работ Подрядчиком;</w:t>
      </w:r>
    </w:p>
    <w:p w14:paraId="06DE4AA8"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 обеспечивать непрерывное финансирование выполнения работ Подрядчиком, принимать и своевременно оплачивать эти работы;</w:t>
      </w:r>
    </w:p>
    <w:p w14:paraId="18E2B938"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 незамедлительно письменно уведомлять Подрядчика о ненадлежащем качестве выполненных работ и отступлениях от условий Договора;</w:t>
      </w:r>
    </w:p>
    <w:p w14:paraId="4CE856EF"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 содействовать Подрядчику при выполнении работ, принимать меры по устранению препятствий в исполнении Договора;</w:t>
      </w:r>
    </w:p>
    <w:p w14:paraId="085BF481" w14:textId="77777777" w:rsidR="005F4C9B" w:rsidRPr="00C97189" w:rsidRDefault="005F4C9B" w:rsidP="005F4C9B">
      <w:pPr>
        <w:tabs>
          <w:tab w:val="left" w:pos="851"/>
          <w:tab w:val="left" w:pos="11340"/>
        </w:tabs>
        <w:jc w:val="both"/>
        <w:rPr>
          <w:sz w:val="22"/>
          <w:szCs w:val="22"/>
        </w:rPr>
      </w:pPr>
      <w:r w:rsidRPr="00C97189">
        <w:rPr>
          <w:sz w:val="22"/>
          <w:szCs w:val="22"/>
        </w:rPr>
        <w:t xml:space="preserve">     -  передать Подрядчику объект, подготовленный для производства вышеуказанных работ;</w:t>
      </w:r>
    </w:p>
    <w:p w14:paraId="4ABFBEFF" w14:textId="77777777" w:rsidR="005F4C9B" w:rsidRPr="00C97189" w:rsidRDefault="005F4C9B" w:rsidP="005F4C9B">
      <w:pPr>
        <w:pStyle w:val="ConsPlusNormal"/>
        <w:jc w:val="both"/>
        <w:rPr>
          <w:rFonts w:ascii="Times New Roman" w:hAnsi="Times New Roman" w:cs="Times New Roman"/>
          <w:sz w:val="22"/>
          <w:szCs w:val="22"/>
        </w:rPr>
      </w:pPr>
      <w:r w:rsidRPr="00C97189">
        <w:rPr>
          <w:rFonts w:ascii="Times New Roman" w:hAnsi="Times New Roman" w:cs="Times New Roman"/>
          <w:sz w:val="22"/>
          <w:szCs w:val="22"/>
        </w:rPr>
        <w:t xml:space="preserve">     -  принять по акту у Подрядчика выполненные работы надлежащего качества.</w:t>
      </w:r>
    </w:p>
    <w:p w14:paraId="390F1713" w14:textId="77777777" w:rsidR="005F4C9B" w:rsidRPr="00C97189" w:rsidRDefault="005F4C9B" w:rsidP="005F4C9B">
      <w:pPr>
        <w:tabs>
          <w:tab w:val="left" w:pos="0"/>
          <w:tab w:val="left" w:pos="11340"/>
        </w:tabs>
        <w:jc w:val="both"/>
        <w:rPr>
          <w:sz w:val="22"/>
          <w:szCs w:val="22"/>
        </w:rPr>
      </w:pPr>
      <w:r w:rsidRPr="00C97189">
        <w:rPr>
          <w:sz w:val="22"/>
          <w:szCs w:val="22"/>
        </w:rPr>
        <w:t xml:space="preserve">     -  совместно с бюджетной организацией, в интересах которой действует Заказчик, предоставить Подрядчику на период строительных работ на объекте доступ к сетям энергоснабжения, водоснабжения и в связи с отсутствием раздельного приборного учета потребления коммунальных услуг составить акт формы С-4.</w:t>
      </w:r>
    </w:p>
    <w:p w14:paraId="12F516F6" w14:textId="054AAD17" w:rsidR="005F4C9B" w:rsidRPr="00C97189" w:rsidRDefault="005F4C9B" w:rsidP="005F4C9B">
      <w:pPr>
        <w:pStyle w:val="ConsPlusNormal"/>
        <w:ind w:firstLine="540"/>
        <w:jc w:val="both"/>
        <w:rPr>
          <w:rFonts w:ascii="Times New Roman" w:hAnsi="Times New Roman" w:cs="Times New Roman"/>
          <w:b/>
          <w:bCs/>
          <w:sz w:val="22"/>
          <w:szCs w:val="22"/>
        </w:rPr>
      </w:pPr>
      <w:r w:rsidRPr="00C97189">
        <w:rPr>
          <w:rFonts w:ascii="Times New Roman" w:hAnsi="Times New Roman" w:cs="Times New Roman"/>
          <w:b/>
          <w:bCs/>
          <w:sz w:val="22"/>
          <w:szCs w:val="22"/>
        </w:rPr>
        <w:t>3.2. Заказчик имеет право:</w:t>
      </w:r>
    </w:p>
    <w:p w14:paraId="5F7E93C9"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  вносить в установленном порядке изменения в сметную документацию;</w:t>
      </w:r>
    </w:p>
    <w:p w14:paraId="15F87D9C"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lastRenderedPageBreak/>
        <w:t>- инициировать внесение изменений и (или) дополнений в Договор, требовать его расторжения, отказаться от исполнения Договора в одностороннем порядке и требовать взыскания убытков в случаях и порядке, предусмотренных законодательством и Договором;</w:t>
      </w:r>
    </w:p>
    <w:p w14:paraId="78F77940"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 осуществлять контроль и надзор за ходом и качеством выполнения Подрядчиком работ, в том числе за соблюдением сроков их выполнения (графика), целевым использованием выделенных средств, качеством предоставленных Подрядчиком материалов, а также правильностью использования материалов Заказчика, не вмешиваясь при этом в оперативно-хозяйственную деятельность Подрядчика;</w:t>
      </w:r>
    </w:p>
    <w:p w14:paraId="48F37334"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 требовать за счет Подрядчика устранения результата работ ненадлежащего качества, в том числе выявленного в течение гарантийного срока, либо устранить его своими силами и (или) с привлечением третьего лица, взыскав с Подрядчика стоимость этих работ;</w:t>
      </w:r>
    </w:p>
    <w:p w14:paraId="3E975B8C"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 отказаться от принятия объекта строительства (результата работ) ненадлежащего качества, которое исключает возможность его использования и не может быть устранено Подрядчиком или Заказчиком, что должно быть подтверждено соответствующим заключением независимой экспертизы. В случае если будет доказана вина Подрядчика, Заказчик имеет право потребовать от него полного возмещения убытков при расторжении Договора.</w:t>
      </w:r>
    </w:p>
    <w:p w14:paraId="4F9FD28A"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  Заказчик имеет также другие права и обязанности, предусмотренные законодательством и Договором.</w:t>
      </w:r>
    </w:p>
    <w:p w14:paraId="415CD951" w14:textId="77777777" w:rsidR="005F4C9B" w:rsidRPr="00C97189" w:rsidRDefault="005F4C9B" w:rsidP="005F4C9B">
      <w:pPr>
        <w:pStyle w:val="ConsPlusNormal"/>
        <w:ind w:firstLine="540"/>
        <w:jc w:val="both"/>
        <w:rPr>
          <w:rFonts w:ascii="Times New Roman" w:hAnsi="Times New Roman" w:cs="Times New Roman"/>
          <w:b/>
          <w:bCs/>
          <w:sz w:val="22"/>
          <w:szCs w:val="22"/>
        </w:rPr>
      </w:pPr>
      <w:r w:rsidRPr="00C97189">
        <w:rPr>
          <w:rFonts w:ascii="Times New Roman" w:hAnsi="Times New Roman" w:cs="Times New Roman"/>
          <w:b/>
          <w:bCs/>
          <w:sz w:val="22"/>
          <w:szCs w:val="22"/>
        </w:rPr>
        <w:t>3.3. Подрядчик обязан:</w:t>
      </w:r>
    </w:p>
    <w:p w14:paraId="2209C275" w14:textId="6526A922"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 исполнять условия Договора;</w:t>
      </w:r>
    </w:p>
    <w:p w14:paraId="17336B20" w14:textId="7ABC6113" w:rsidR="00117619" w:rsidRPr="00C97189" w:rsidRDefault="00117619" w:rsidP="00F20F52">
      <w:pPr>
        <w:pStyle w:val="af3"/>
        <w:ind w:left="96" w:right="125"/>
        <w:jc w:val="both"/>
        <w:rPr>
          <w:rFonts w:ascii="Times New Roman" w:hAnsi="Times New Roman"/>
        </w:rPr>
      </w:pPr>
      <w:r w:rsidRPr="00C97189">
        <w:rPr>
          <w:rFonts w:ascii="Times New Roman" w:hAnsi="Times New Roman"/>
        </w:rPr>
        <w:t>-</w:t>
      </w:r>
      <w:r w:rsidR="00A055A1" w:rsidRPr="00C97189">
        <w:rPr>
          <w:rFonts w:ascii="Times New Roman" w:hAnsi="Times New Roman"/>
        </w:rPr>
        <w:t xml:space="preserve"> выполнять работы </w:t>
      </w:r>
      <w:r w:rsidR="00F20F52" w:rsidRPr="00C97189">
        <w:rPr>
          <w:rFonts w:ascii="Times New Roman" w:hAnsi="Times New Roman"/>
        </w:rPr>
        <w:t xml:space="preserve">на сумму </w:t>
      </w:r>
      <w:r w:rsidR="00A055A1" w:rsidRPr="00C97189">
        <w:rPr>
          <w:rFonts w:ascii="Times New Roman" w:hAnsi="Times New Roman"/>
        </w:rPr>
        <w:t xml:space="preserve">не менее 50% </w:t>
      </w:r>
      <w:r w:rsidR="00F20F52" w:rsidRPr="00C97189">
        <w:rPr>
          <w:rFonts w:ascii="Times New Roman" w:hAnsi="Times New Roman"/>
        </w:rPr>
        <w:t xml:space="preserve">стоимости работ по договору </w:t>
      </w:r>
      <w:r w:rsidRPr="00C97189">
        <w:rPr>
          <w:rStyle w:val="word-wrapper"/>
          <w:rFonts w:ascii="Times New Roman" w:hAnsi="Times New Roman"/>
          <w:color w:val="242424"/>
        </w:rPr>
        <w:t>собственными силами</w:t>
      </w:r>
      <w:r w:rsidR="00A055A1" w:rsidRPr="00C97189">
        <w:rPr>
          <w:rStyle w:val="word-wrapper"/>
          <w:rFonts w:ascii="Times New Roman" w:hAnsi="Times New Roman"/>
          <w:color w:val="242424"/>
        </w:rPr>
        <w:t>;</w:t>
      </w:r>
      <w:r w:rsidR="00F20F52" w:rsidRPr="00C97189">
        <w:rPr>
          <w:rStyle w:val="word-wrapper"/>
          <w:rFonts w:ascii="Times New Roman" w:hAnsi="Times New Roman"/>
          <w:color w:val="242424"/>
        </w:rPr>
        <w:t xml:space="preserve">   </w:t>
      </w:r>
    </w:p>
    <w:p w14:paraId="6B75C7A9"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 не передавать без согласия Заказчика сметную документацию (экземпляры, копии) третьим лицам;</w:t>
      </w:r>
    </w:p>
    <w:p w14:paraId="20799156"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 выполнять работы в соответствии с требованиями нормативных правовых актов, в том числе ТНПА, а также проектной (сметной) документации;</w:t>
      </w:r>
    </w:p>
    <w:p w14:paraId="72C95C4B" w14:textId="4FE96A98"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 выполнять работы в определенные Договором сроки в соответствии со с</w:t>
      </w:r>
      <w:r w:rsidR="00CB19B4">
        <w:rPr>
          <w:rFonts w:ascii="Times New Roman" w:hAnsi="Times New Roman" w:cs="Times New Roman"/>
          <w:sz w:val="22"/>
          <w:szCs w:val="22"/>
        </w:rPr>
        <w:t>метной документацией</w:t>
      </w:r>
      <w:r w:rsidRPr="00C97189">
        <w:rPr>
          <w:rFonts w:ascii="Times New Roman" w:hAnsi="Times New Roman" w:cs="Times New Roman"/>
          <w:sz w:val="22"/>
          <w:szCs w:val="22"/>
        </w:rPr>
        <w:t>;</w:t>
      </w:r>
    </w:p>
    <w:p w14:paraId="31E69119"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 проводить по требованию Заказчика презентации материалов, изделий, конструкций и работ, если Заказчик или его представитель не участвует в их закупке;</w:t>
      </w:r>
    </w:p>
    <w:p w14:paraId="75593CA1"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 закупать материальные ресурсы в случаях и порядке, предусмотренном законодательством и Договором;</w:t>
      </w:r>
    </w:p>
    <w:p w14:paraId="7B77D070"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 уведомлять Заказчика об осуществлении экспертной проверки, испытании результата работ, материальных ресурсов, которые используются для выполнения работ;</w:t>
      </w:r>
    </w:p>
    <w:p w14:paraId="3E8464E1" w14:textId="727BB015"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 xml:space="preserve">- оплачивать Заказчику стоимость потребленных в процессе выполнения работ электроэнергии, воды, газа, тепловой энергии в соответствии с актами на передачу этих </w:t>
      </w:r>
      <w:r w:rsidR="0031563A" w:rsidRPr="00C97189">
        <w:rPr>
          <w:rFonts w:ascii="Times New Roman" w:hAnsi="Times New Roman" w:cs="Times New Roman"/>
          <w:sz w:val="22"/>
          <w:szCs w:val="22"/>
        </w:rPr>
        <w:t>ресурсов, отразив</w:t>
      </w:r>
      <w:r w:rsidRPr="00C97189">
        <w:rPr>
          <w:rFonts w:ascii="Times New Roman" w:hAnsi="Times New Roman" w:cs="Times New Roman"/>
          <w:sz w:val="22"/>
          <w:szCs w:val="22"/>
        </w:rPr>
        <w:t xml:space="preserve"> их в справке С-3а;</w:t>
      </w:r>
    </w:p>
    <w:p w14:paraId="781EDFE1"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 обеспечивать надлежащее и безопасное складирование материалов, регулярную уборку строительной площадки (объекта строительства) от строительных отходов и мусора (аренда контейнера);</w:t>
      </w:r>
    </w:p>
    <w:p w14:paraId="537FBA44"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 принимать меры по сохранности имущества, переданного Заказчиком и иными лицами для выполнения работ;</w:t>
      </w:r>
    </w:p>
    <w:p w14:paraId="6619A289"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 информировать Заказчика о ходе исполнения обязательств по Договору, об обстоятельствах, которые препятствуют его исполнению, а также о принятии соответствующих мер;</w:t>
      </w:r>
    </w:p>
    <w:p w14:paraId="007D47D3"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 своевременно устранять за свой счет результат работ ненадлежащего качества, за который он несет ответственность;</w:t>
      </w:r>
    </w:p>
    <w:p w14:paraId="61392C43"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 своевременно предупреждать Заказчика о том, что следование его указаниям о способе выполнения работ угрожает их качеству и пригодности, о наличии других обстоятельств, которые могут вызвать такую угрозу, а также приостанавливать работы до получения его указаний;</w:t>
      </w:r>
    </w:p>
    <w:p w14:paraId="6963F289" w14:textId="7396DFEC"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 xml:space="preserve">- своевременно сообщать Заказчику о необходимости выполнения работ, не предусмотренных в сметной документации (дополнительных работ), об </w:t>
      </w:r>
      <w:r w:rsidR="0031563A" w:rsidRPr="00C97189">
        <w:rPr>
          <w:rFonts w:ascii="Times New Roman" w:hAnsi="Times New Roman" w:cs="Times New Roman"/>
          <w:sz w:val="22"/>
          <w:szCs w:val="22"/>
        </w:rPr>
        <w:t>увеличении,</w:t>
      </w:r>
      <w:r w:rsidRPr="00C97189">
        <w:rPr>
          <w:rFonts w:ascii="Times New Roman" w:hAnsi="Times New Roman" w:cs="Times New Roman"/>
          <w:sz w:val="22"/>
          <w:szCs w:val="22"/>
        </w:rPr>
        <w:t xml:space="preserve"> в связи с этим сметной стоимости работ;</w:t>
      </w:r>
    </w:p>
    <w:p w14:paraId="3A5C622A"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 оформлять исполнительную документацию, подтверждающую соответствие выполненных работ сметной документации и требованиям ТНПА, вести и в установленном порядке обеспечивать передачу Заказчику других документов, связанных с исполнением Договора;</w:t>
      </w:r>
    </w:p>
    <w:p w14:paraId="052EAA6C"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 соблюдать нормы и правила охраны труда, техники безопасности, производственной санитарии и пожарной безопасности;</w:t>
      </w:r>
    </w:p>
    <w:p w14:paraId="6A4C9772"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lastRenderedPageBreak/>
        <w:t>- незамедлительно письменно уведомлять Заказчика о любых внеплановых событиях и происшествиях на объекте строительства и (или) в связи с исполнением Договора, в том числе об авариях, несчастных случаях (независимо от степени тяжести), хищениях и иных противоправных действиях, аресте счетов, приостановке работ по решению надзорных органов Республики Беларусь;</w:t>
      </w:r>
    </w:p>
    <w:p w14:paraId="175AE2AF" w14:textId="77777777" w:rsidR="005F4C9B" w:rsidRPr="00C97189" w:rsidRDefault="005F4C9B" w:rsidP="00EC04BB">
      <w:pPr>
        <w:pStyle w:val="23"/>
        <w:ind w:left="0" w:firstLine="0"/>
        <w:jc w:val="both"/>
        <w:rPr>
          <w:sz w:val="22"/>
          <w:szCs w:val="22"/>
        </w:rPr>
      </w:pPr>
      <w:r w:rsidRPr="00C97189">
        <w:rPr>
          <w:sz w:val="22"/>
          <w:szCs w:val="22"/>
        </w:rPr>
        <w:t>- в случае установки проверяющими органами завышения объемов выполненных работ, необоснованное применение цены на материалы, в течение 10 дней возмещает в бюджет незаконно полученные финансовые средства, согласно акту проверки;</w:t>
      </w:r>
    </w:p>
    <w:p w14:paraId="14B70721" w14:textId="77777777" w:rsidR="005F4C9B" w:rsidRPr="00C97189" w:rsidRDefault="005F4C9B" w:rsidP="00EC04BB">
      <w:pPr>
        <w:pStyle w:val="ConsPlusNormal"/>
        <w:ind w:firstLine="0"/>
        <w:jc w:val="both"/>
        <w:rPr>
          <w:rFonts w:ascii="Times New Roman" w:hAnsi="Times New Roman" w:cs="Times New Roman"/>
          <w:sz w:val="22"/>
          <w:szCs w:val="22"/>
        </w:rPr>
      </w:pPr>
      <w:r w:rsidRPr="00C97189">
        <w:rPr>
          <w:rFonts w:ascii="Times New Roman" w:hAnsi="Times New Roman" w:cs="Times New Roman"/>
          <w:sz w:val="22"/>
          <w:szCs w:val="22"/>
        </w:rPr>
        <w:t>- передать Заказчику в порядке, установленном законодательством и Договором, результат работ.</w:t>
      </w:r>
    </w:p>
    <w:p w14:paraId="4C992F44" w14:textId="77777777" w:rsidR="005F4C9B" w:rsidRPr="00C97189" w:rsidRDefault="005F4C9B" w:rsidP="00EC04BB">
      <w:pPr>
        <w:pStyle w:val="ConsPlusNormal"/>
        <w:ind w:firstLine="0"/>
        <w:jc w:val="both"/>
        <w:rPr>
          <w:rFonts w:ascii="Times New Roman" w:hAnsi="Times New Roman" w:cs="Times New Roman"/>
          <w:b/>
          <w:bCs/>
          <w:sz w:val="22"/>
          <w:szCs w:val="22"/>
        </w:rPr>
      </w:pPr>
      <w:r w:rsidRPr="00C97189">
        <w:rPr>
          <w:rFonts w:ascii="Times New Roman" w:hAnsi="Times New Roman" w:cs="Times New Roman"/>
          <w:b/>
          <w:bCs/>
          <w:sz w:val="22"/>
          <w:szCs w:val="22"/>
        </w:rPr>
        <w:t>3.4. Подрядчик имеет право:</w:t>
      </w:r>
    </w:p>
    <w:p w14:paraId="2BB718F9" w14:textId="77777777" w:rsidR="005F4C9B" w:rsidRPr="00C97189" w:rsidRDefault="005F4C9B" w:rsidP="00EC04BB">
      <w:pPr>
        <w:pStyle w:val="ConsPlusNormal"/>
        <w:ind w:firstLine="0"/>
        <w:jc w:val="both"/>
        <w:rPr>
          <w:rFonts w:ascii="Times New Roman" w:hAnsi="Times New Roman" w:cs="Times New Roman"/>
          <w:sz w:val="22"/>
          <w:szCs w:val="22"/>
        </w:rPr>
      </w:pPr>
      <w:r w:rsidRPr="00C97189">
        <w:rPr>
          <w:rFonts w:ascii="Times New Roman" w:hAnsi="Times New Roman" w:cs="Times New Roman"/>
          <w:sz w:val="22"/>
          <w:szCs w:val="22"/>
        </w:rPr>
        <w:t>-  получать плату за выполнение работ в соответствии с Договором;</w:t>
      </w:r>
    </w:p>
    <w:p w14:paraId="2A45D70F" w14:textId="77777777" w:rsidR="005F4C9B" w:rsidRPr="00C97189" w:rsidRDefault="005F4C9B" w:rsidP="00EC04BB">
      <w:pPr>
        <w:pStyle w:val="ConsPlusNormal"/>
        <w:ind w:firstLine="0"/>
        <w:jc w:val="both"/>
        <w:rPr>
          <w:rFonts w:ascii="Times New Roman" w:hAnsi="Times New Roman" w:cs="Times New Roman"/>
          <w:sz w:val="22"/>
          <w:szCs w:val="22"/>
        </w:rPr>
      </w:pPr>
      <w:r w:rsidRPr="00C97189">
        <w:rPr>
          <w:rFonts w:ascii="Times New Roman" w:hAnsi="Times New Roman" w:cs="Times New Roman"/>
          <w:sz w:val="22"/>
          <w:szCs w:val="22"/>
        </w:rPr>
        <w:t>- с письменного согласия Заказчика привлекать для выполнения отдельных работ субподрядчиков;</w:t>
      </w:r>
    </w:p>
    <w:p w14:paraId="545822AE" w14:textId="77777777" w:rsidR="005F4C9B" w:rsidRPr="00C97189" w:rsidRDefault="005F4C9B" w:rsidP="00EC04BB">
      <w:pPr>
        <w:pStyle w:val="ConsPlusNormal"/>
        <w:ind w:firstLine="0"/>
        <w:jc w:val="both"/>
        <w:rPr>
          <w:rFonts w:ascii="Times New Roman" w:hAnsi="Times New Roman" w:cs="Times New Roman"/>
          <w:sz w:val="22"/>
          <w:szCs w:val="22"/>
        </w:rPr>
      </w:pPr>
      <w:r w:rsidRPr="00C97189">
        <w:rPr>
          <w:rFonts w:ascii="Times New Roman" w:hAnsi="Times New Roman" w:cs="Times New Roman"/>
          <w:sz w:val="22"/>
          <w:szCs w:val="22"/>
        </w:rPr>
        <w:t>- приостанавливать выполнение работ в случае неисполнения Заказчиком своих обязательств по Договору;</w:t>
      </w:r>
    </w:p>
    <w:p w14:paraId="54374AF2" w14:textId="77777777" w:rsidR="005F4C9B" w:rsidRPr="00C97189" w:rsidRDefault="005F4C9B" w:rsidP="00EC04BB">
      <w:pPr>
        <w:pStyle w:val="23"/>
        <w:ind w:left="0" w:firstLine="0"/>
        <w:jc w:val="both"/>
        <w:rPr>
          <w:sz w:val="22"/>
          <w:szCs w:val="22"/>
        </w:rPr>
      </w:pPr>
      <w:r w:rsidRPr="00C97189">
        <w:rPr>
          <w:sz w:val="22"/>
          <w:szCs w:val="22"/>
        </w:rPr>
        <w:t xml:space="preserve">       - выполнить дополнительные работы, не учтенные в проектной документации, смете, но необходимые для дальнейшего возведения объекта (работ, услуг), согласовав их в пятидневный срок с Заказчиком;</w:t>
      </w:r>
    </w:p>
    <w:p w14:paraId="684308AB" w14:textId="77777777" w:rsidR="005F4C9B" w:rsidRPr="00C97189" w:rsidRDefault="005F4C9B" w:rsidP="00EC04BB">
      <w:pPr>
        <w:pStyle w:val="ConsPlusNormal"/>
        <w:ind w:firstLine="0"/>
        <w:jc w:val="both"/>
        <w:rPr>
          <w:rFonts w:ascii="Times New Roman" w:hAnsi="Times New Roman" w:cs="Times New Roman"/>
          <w:sz w:val="22"/>
          <w:szCs w:val="22"/>
        </w:rPr>
      </w:pPr>
      <w:r w:rsidRPr="00C97189">
        <w:rPr>
          <w:rFonts w:ascii="Times New Roman" w:hAnsi="Times New Roman" w:cs="Times New Roman"/>
          <w:sz w:val="22"/>
          <w:szCs w:val="22"/>
        </w:rPr>
        <w:t>- инициировать внесение изменений и (или) дополнений в Договор, требовать его расторжения, отказаться от исполнения Договора в одностороннем порядке в случаях, предусмотренных законодательством и Договором;</w:t>
      </w:r>
    </w:p>
    <w:p w14:paraId="6EB07165"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 xml:space="preserve">-  </w:t>
      </w:r>
      <w:r w:rsidRPr="00C97189">
        <w:rPr>
          <w:rStyle w:val="word-wrapper"/>
          <w:rFonts w:ascii="Times New Roman" w:hAnsi="Times New Roman" w:cs="Times New Roman"/>
          <w:color w:val="242424"/>
          <w:sz w:val="22"/>
          <w:szCs w:val="22"/>
          <w:shd w:val="clear" w:color="auto" w:fill="FFFFFF"/>
        </w:rPr>
        <w:t>не использовать в своей деятельности печать (</w:t>
      </w:r>
      <w:r w:rsidRPr="00C97189">
        <w:rPr>
          <w:rStyle w:val="word-wrapper"/>
          <w:rFonts w:ascii="Times New Roman" w:hAnsi="Times New Roman" w:cs="Times New Roman"/>
          <w:sz w:val="22"/>
          <w:szCs w:val="22"/>
        </w:rPr>
        <w:t>подп. 3.11 п. 3</w:t>
      </w:r>
      <w:r w:rsidRPr="00C97189">
        <w:rPr>
          <w:rStyle w:val="fake-non-breaking-space"/>
          <w:rFonts w:ascii="Times New Roman" w:hAnsi="Times New Roman" w:cs="Times New Roman"/>
          <w:color w:val="242424"/>
          <w:sz w:val="22"/>
          <w:szCs w:val="22"/>
          <w:shd w:val="clear" w:color="auto" w:fill="FFFFFF"/>
        </w:rPr>
        <w:t> </w:t>
      </w:r>
      <w:r w:rsidRPr="00C97189">
        <w:rPr>
          <w:rStyle w:val="word-wrapper"/>
          <w:rFonts w:ascii="Times New Roman" w:hAnsi="Times New Roman" w:cs="Times New Roman"/>
          <w:color w:val="242424"/>
          <w:sz w:val="22"/>
          <w:szCs w:val="22"/>
          <w:shd w:val="clear" w:color="auto" w:fill="FFFFFF"/>
        </w:rPr>
        <w:t>Декрета N 7);</w:t>
      </w:r>
    </w:p>
    <w:p w14:paraId="01FB1167"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  Подрядчик имеет также другие права и обязанности, предусмотренные законодательством и Договором.</w:t>
      </w:r>
    </w:p>
    <w:p w14:paraId="17D74A80" w14:textId="77777777" w:rsidR="005F4C9B" w:rsidRPr="00C97189" w:rsidRDefault="005F4C9B" w:rsidP="005F4C9B">
      <w:pPr>
        <w:pStyle w:val="23"/>
        <w:jc w:val="both"/>
        <w:rPr>
          <w:sz w:val="22"/>
          <w:szCs w:val="22"/>
        </w:rPr>
      </w:pPr>
      <w:r w:rsidRPr="00C97189">
        <w:rPr>
          <w:sz w:val="22"/>
          <w:szCs w:val="22"/>
        </w:rPr>
        <w:t xml:space="preserve">  </w:t>
      </w:r>
    </w:p>
    <w:p w14:paraId="3951DF2E" w14:textId="77777777" w:rsidR="005F4C9B" w:rsidRPr="00C97189" w:rsidRDefault="005F4C9B" w:rsidP="005F4C9B">
      <w:pPr>
        <w:pStyle w:val="ConsPlusNormal"/>
        <w:jc w:val="center"/>
        <w:rPr>
          <w:rFonts w:ascii="Times New Roman" w:hAnsi="Times New Roman" w:cs="Times New Roman"/>
          <w:b/>
          <w:bCs/>
          <w:sz w:val="22"/>
          <w:szCs w:val="22"/>
        </w:rPr>
      </w:pPr>
      <w:r w:rsidRPr="00C97189">
        <w:rPr>
          <w:rFonts w:ascii="Times New Roman" w:hAnsi="Times New Roman" w:cs="Times New Roman"/>
          <w:b/>
          <w:bCs/>
          <w:sz w:val="22"/>
          <w:szCs w:val="22"/>
        </w:rPr>
        <w:t>4. СДАЧА И ПРИЕМКА РЕЗУЛЬТАТА РАБОТ</w:t>
      </w:r>
    </w:p>
    <w:p w14:paraId="2F879CC6"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4.1. Сдача выполненных работ Подрядчиком и их приемка Заказчиком оформляются актом сдачи-приемки выполненных строительных и иных специальных монтажных работ по форме С-2а, утвержденной Министерством архитектуры и строительства Республики Беларусь.</w:t>
      </w:r>
    </w:p>
    <w:p w14:paraId="00961586"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К акту сдачи-приемки выполненных строительных и иных специальных монтажных работ прилагаются акты освидетельствования скрытых работ и промежуточной приемки отдельных несущих конструкций.</w:t>
      </w:r>
    </w:p>
    <w:p w14:paraId="18C474FF"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4.2. Заказчик, получивший сообщение Подрядчика о готовности к сдаче выполненных работ, обязан в течение 3 (трех) дней приступить к их приемке.</w:t>
      </w:r>
    </w:p>
    <w:p w14:paraId="43C920C5"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При отказе одной из Сторон от подписания акта сдачи-приемки работ в нем делается отметка об этом с указанием мотивов отказа и акт подписывается другой Стороной. Акт сдачи-приемки работ, подписанный только одной Стороной, может быть признан в судебном порядке недействительным лишь в случае, если мотивы отказа от подписания этого акта признаны судом обоснованными.</w:t>
      </w:r>
    </w:p>
    <w:p w14:paraId="15FB0B82"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Акты сдачи-приемки работ, а также документы, подтверждающие исправление результата работ ненадлежащего качества, хранятся Заказчиком.</w:t>
      </w:r>
    </w:p>
    <w:p w14:paraId="5AF5459A" w14:textId="7DBCFEF4"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4.3. Гарантийный срок на выполненные работы составляет</w:t>
      </w:r>
      <w:r w:rsidR="008972FA">
        <w:rPr>
          <w:rFonts w:ascii="Times New Roman" w:hAnsi="Times New Roman" w:cs="Times New Roman"/>
          <w:sz w:val="22"/>
          <w:szCs w:val="22"/>
        </w:rPr>
        <w:t xml:space="preserve"> 2</w:t>
      </w:r>
      <w:r w:rsidRPr="00C97189">
        <w:rPr>
          <w:rFonts w:ascii="Times New Roman" w:hAnsi="Times New Roman" w:cs="Times New Roman"/>
          <w:b/>
          <w:bCs/>
          <w:sz w:val="22"/>
          <w:szCs w:val="22"/>
        </w:rPr>
        <w:t xml:space="preserve"> (</w:t>
      </w:r>
      <w:r w:rsidR="008972FA">
        <w:rPr>
          <w:rFonts w:ascii="Times New Roman" w:hAnsi="Times New Roman" w:cs="Times New Roman"/>
          <w:b/>
          <w:bCs/>
          <w:sz w:val="22"/>
          <w:szCs w:val="22"/>
        </w:rPr>
        <w:t>два) года</w:t>
      </w:r>
      <w:r w:rsidRPr="00C97189">
        <w:rPr>
          <w:rFonts w:ascii="Times New Roman" w:hAnsi="Times New Roman" w:cs="Times New Roman"/>
          <w:sz w:val="22"/>
          <w:szCs w:val="22"/>
        </w:rPr>
        <w:t>, за исключением технологического, инженерного, сантехнического, электротехнического и другого оборудования, материалов и изделий, использованных для выполнения работ, гарантийный срок на которые устанавливается законодательством, в том числе ТНПА, или изготовителем.</w:t>
      </w:r>
    </w:p>
    <w:p w14:paraId="0E7C1AD0" w14:textId="77777777" w:rsidR="005F4C9B" w:rsidRPr="00C97189" w:rsidRDefault="005F4C9B" w:rsidP="005F4C9B">
      <w:pPr>
        <w:pStyle w:val="ConsPlusNormal"/>
        <w:jc w:val="both"/>
        <w:rPr>
          <w:rFonts w:ascii="Times New Roman" w:hAnsi="Times New Roman" w:cs="Times New Roman"/>
          <w:sz w:val="22"/>
          <w:szCs w:val="22"/>
        </w:rPr>
      </w:pPr>
      <w:r w:rsidRPr="00C97189">
        <w:rPr>
          <w:rFonts w:ascii="Times New Roman" w:hAnsi="Times New Roman" w:cs="Times New Roman"/>
          <w:sz w:val="22"/>
          <w:szCs w:val="22"/>
        </w:rPr>
        <w:t>Исчисление гарантийного срока начинается со дня приемки Заказчиком результата работ.</w:t>
      </w:r>
    </w:p>
    <w:p w14:paraId="4A1D4653"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4.4. При передаче Заказчику результата работ Подрядчик оформляет гарантийное письмо.</w:t>
      </w:r>
    </w:p>
    <w:p w14:paraId="601FB0CC"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4.5. Подрядчик гарантирует достижение объектом строительства (результатом работ) указанных в проектной (сметной) документации показателей и возможность эксплуатации объекта строительства (результата работ) в соответствии с Договором на протяжении гарантийного срока, несет ответственность за недостатки (дефекты), обнаруженные в пределах гарантийного срока, если не докажет, что они произошли вследствие естественного износа объекта строительства (результата работ) или его части, неправильной эксплуатации или неправильности инструкции по его эксплуатации, разработанной самим Заказчиком или привлеченными им третьими лицами, ненадлежащих работ, произведенных самим Заказчиком или привлеченными им третьими лицами.</w:t>
      </w:r>
    </w:p>
    <w:p w14:paraId="3ACE695C"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4.6. Риск случайной гибели или случайного повреждения объекта строительства (результата работ) до его приемки в установленном порядке Заказчиком несет Подрядчик.</w:t>
      </w:r>
    </w:p>
    <w:p w14:paraId="1BACD3CD" w14:textId="77777777" w:rsidR="005F4C9B" w:rsidRPr="00C97189" w:rsidRDefault="005F4C9B" w:rsidP="005F4C9B">
      <w:pPr>
        <w:pStyle w:val="ConsPlusNormal"/>
        <w:jc w:val="center"/>
        <w:rPr>
          <w:rFonts w:ascii="Times New Roman" w:hAnsi="Times New Roman" w:cs="Times New Roman"/>
          <w:b/>
          <w:bCs/>
          <w:sz w:val="22"/>
          <w:szCs w:val="22"/>
        </w:rPr>
      </w:pPr>
    </w:p>
    <w:p w14:paraId="235E9AF8" w14:textId="77777777" w:rsidR="00870CF1" w:rsidRDefault="00870CF1" w:rsidP="005F4C9B">
      <w:pPr>
        <w:pStyle w:val="ConsPlusNormal"/>
        <w:jc w:val="center"/>
        <w:rPr>
          <w:rFonts w:ascii="Times New Roman" w:hAnsi="Times New Roman" w:cs="Times New Roman"/>
          <w:b/>
          <w:bCs/>
          <w:sz w:val="22"/>
          <w:szCs w:val="22"/>
        </w:rPr>
      </w:pPr>
    </w:p>
    <w:p w14:paraId="50463018" w14:textId="65E591C8" w:rsidR="005F4C9B" w:rsidRPr="00C97189" w:rsidRDefault="005F4C9B" w:rsidP="005F4C9B">
      <w:pPr>
        <w:pStyle w:val="ConsPlusNormal"/>
        <w:jc w:val="center"/>
        <w:rPr>
          <w:rFonts w:ascii="Times New Roman" w:hAnsi="Times New Roman" w:cs="Times New Roman"/>
          <w:b/>
          <w:bCs/>
          <w:sz w:val="22"/>
          <w:szCs w:val="22"/>
        </w:rPr>
      </w:pPr>
      <w:r w:rsidRPr="00C97189">
        <w:rPr>
          <w:rFonts w:ascii="Times New Roman" w:hAnsi="Times New Roman" w:cs="Times New Roman"/>
          <w:b/>
          <w:bCs/>
          <w:sz w:val="22"/>
          <w:szCs w:val="22"/>
        </w:rPr>
        <w:lastRenderedPageBreak/>
        <w:t>5. ПОРЯДОК РАСЧЕТОВ</w:t>
      </w:r>
    </w:p>
    <w:p w14:paraId="0C22BC23" w14:textId="77777777" w:rsidR="005F4C9B" w:rsidRPr="00C97189" w:rsidRDefault="005F4C9B" w:rsidP="0015578B">
      <w:pPr>
        <w:pStyle w:val="23"/>
        <w:ind w:left="0" w:firstLine="720"/>
        <w:jc w:val="both"/>
        <w:rPr>
          <w:sz w:val="22"/>
          <w:szCs w:val="22"/>
        </w:rPr>
      </w:pPr>
      <w:r w:rsidRPr="00C97189">
        <w:rPr>
          <w:sz w:val="22"/>
          <w:szCs w:val="22"/>
        </w:rPr>
        <w:t>5.1.</w:t>
      </w:r>
      <w:r w:rsidRPr="00C97189">
        <w:rPr>
          <w:sz w:val="22"/>
          <w:szCs w:val="22"/>
        </w:rPr>
        <w:tab/>
        <w:t>За расчетный период принимается месяц.</w:t>
      </w:r>
    </w:p>
    <w:p w14:paraId="2B985139" w14:textId="1265AB12" w:rsidR="005F4C9B" w:rsidRPr="00C97189" w:rsidRDefault="005F4C9B" w:rsidP="0015578B">
      <w:pPr>
        <w:pStyle w:val="23"/>
        <w:autoSpaceDE w:val="0"/>
        <w:autoSpaceDN w:val="0"/>
        <w:adjustRightInd w:val="0"/>
        <w:ind w:left="0" w:firstLine="720"/>
        <w:jc w:val="both"/>
        <w:rPr>
          <w:sz w:val="22"/>
          <w:szCs w:val="22"/>
        </w:rPr>
      </w:pPr>
      <w:r w:rsidRPr="00C97189">
        <w:rPr>
          <w:sz w:val="22"/>
          <w:szCs w:val="22"/>
        </w:rPr>
        <w:t>5.2.</w:t>
      </w:r>
      <w:r w:rsidRPr="00C97189">
        <w:rPr>
          <w:sz w:val="22"/>
          <w:szCs w:val="22"/>
        </w:rPr>
        <w:tab/>
        <w:t xml:space="preserve">Источник финансирования - </w:t>
      </w:r>
      <w:r w:rsidR="00B80778">
        <w:rPr>
          <w:b/>
          <w:bCs/>
          <w:sz w:val="22"/>
          <w:szCs w:val="22"/>
        </w:rPr>
        <w:t>местный бюджет, УНК 1216</w:t>
      </w:r>
      <w:r w:rsidR="007569DA">
        <w:rPr>
          <w:b/>
          <w:bCs/>
          <w:sz w:val="22"/>
          <w:szCs w:val="22"/>
        </w:rPr>
        <w:t>.</w:t>
      </w:r>
    </w:p>
    <w:p w14:paraId="0D70CEA1" w14:textId="77777777" w:rsidR="005F4C9B" w:rsidRPr="00C97189" w:rsidRDefault="005F4C9B" w:rsidP="0015578B">
      <w:pPr>
        <w:pStyle w:val="il-text-alignjustify"/>
        <w:shd w:val="clear" w:color="auto" w:fill="FFFFFF"/>
        <w:spacing w:before="0" w:beforeAutospacing="0" w:after="0" w:afterAutospacing="0"/>
        <w:ind w:firstLine="720"/>
        <w:jc w:val="both"/>
        <w:rPr>
          <w:color w:val="242424"/>
          <w:sz w:val="22"/>
          <w:szCs w:val="22"/>
        </w:rPr>
      </w:pPr>
      <w:r w:rsidRPr="00C97189">
        <w:rPr>
          <w:sz w:val="22"/>
          <w:szCs w:val="22"/>
        </w:rPr>
        <w:t>5.3.</w:t>
      </w:r>
      <w:r w:rsidRPr="00C97189">
        <w:rPr>
          <w:sz w:val="22"/>
          <w:szCs w:val="22"/>
        </w:rPr>
        <w:tab/>
        <w:t xml:space="preserve">Цена строительства объекта (работ, услуг) сформирована в соответствии с положением о </w:t>
      </w:r>
      <w:r w:rsidRPr="00C97189">
        <w:rPr>
          <w:color w:val="242424"/>
          <w:sz w:val="22"/>
          <w:szCs w:val="22"/>
          <w:shd w:val="clear" w:color="auto" w:fill="FFFFFF"/>
        </w:rPr>
        <w:t>порядке формирования неизменной цены на выполнение подрядных работ по объектам текущего ремонта, утверждённого П</w:t>
      </w:r>
      <w:r w:rsidRPr="00C97189">
        <w:rPr>
          <w:color w:val="242424"/>
          <w:sz w:val="22"/>
          <w:szCs w:val="22"/>
        </w:rPr>
        <w:t xml:space="preserve">остановлением Совета Министров Республики Беларусь 18.11.2011 N 1553 (в редакции постановления Совета Министров Республики Беларусь 15.05.2025 N 266 </w:t>
      </w:r>
      <w:r w:rsidRPr="00C97189">
        <w:rPr>
          <w:sz w:val="22"/>
          <w:szCs w:val="22"/>
        </w:rPr>
        <w:t>о совершенствовании архитектурной, градостроительной и строительной деятельности</w:t>
      </w:r>
      <w:r w:rsidRPr="00C97189">
        <w:rPr>
          <w:color w:val="242424"/>
          <w:sz w:val="22"/>
          <w:szCs w:val="22"/>
        </w:rPr>
        <w:t>)</w:t>
      </w:r>
      <w:r w:rsidR="0015578B" w:rsidRPr="00C97189">
        <w:rPr>
          <w:color w:val="242424"/>
          <w:sz w:val="22"/>
          <w:szCs w:val="22"/>
        </w:rPr>
        <w:t>.</w:t>
      </w:r>
    </w:p>
    <w:p w14:paraId="3BB39E93" w14:textId="77777777" w:rsidR="005F4C9B" w:rsidRPr="00C97189" w:rsidRDefault="005F4C9B" w:rsidP="0015578B">
      <w:pPr>
        <w:pStyle w:val="23"/>
        <w:ind w:left="0" w:firstLine="720"/>
        <w:jc w:val="both"/>
        <w:rPr>
          <w:sz w:val="22"/>
          <w:szCs w:val="22"/>
        </w:rPr>
      </w:pPr>
      <w:r w:rsidRPr="00C97189">
        <w:rPr>
          <w:sz w:val="22"/>
          <w:szCs w:val="22"/>
        </w:rPr>
        <w:t>5.4.</w:t>
      </w:r>
      <w:r w:rsidRPr="00C97189">
        <w:rPr>
          <w:sz w:val="22"/>
          <w:szCs w:val="22"/>
        </w:rPr>
        <w:tab/>
        <w:t>Основанием для расчетов за выполненные работы служат подписанная представителями заказчика и подрядчика справка о стоимости выполненных работ с указанием даты её подписания (форма С-3а), составленная на основании актов сдачи приёмки выполненных строительных и иных специализированных монтажных работ (форма С-2а). Заказчик обязан в течение 5 рабочих дней рассмотреть представленные подрядчиком справки, заверить их подписью и печатью. При несогласии с данными, отраженными в справке, Заказчик возвращает их с мотивированным отказом в письменной форме в указанный срок.</w:t>
      </w:r>
    </w:p>
    <w:p w14:paraId="74D74E0F" w14:textId="77777777" w:rsidR="005F4C9B" w:rsidRPr="00C97189" w:rsidRDefault="005F4C9B" w:rsidP="00EC04BB">
      <w:pPr>
        <w:tabs>
          <w:tab w:val="left" w:pos="851"/>
          <w:tab w:val="center" w:pos="6095"/>
          <w:tab w:val="left" w:pos="11340"/>
        </w:tabs>
        <w:jc w:val="both"/>
        <w:rPr>
          <w:sz w:val="22"/>
          <w:szCs w:val="22"/>
        </w:rPr>
      </w:pPr>
      <w:r w:rsidRPr="00C97189">
        <w:rPr>
          <w:sz w:val="22"/>
          <w:szCs w:val="22"/>
        </w:rPr>
        <w:t>Подрядчик предоставляет комплект вышеназванных документов в количестве не менее 2 (двух) экземпляров.</w:t>
      </w:r>
    </w:p>
    <w:p w14:paraId="02DA7B6E" w14:textId="10AFDC1F" w:rsidR="005F4C9B" w:rsidRPr="00C97189" w:rsidRDefault="005F4C9B" w:rsidP="00870CF1">
      <w:pPr>
        <w:ind w:firstLine="709"/>
        <w:jc w:val="both"/>
        <w:rPr>
          <w:sz w:val="22"/>
          <w:szCs w:val="22"/>
        </w:rPr>
      </w:pPr>
      <w:r w:rsidRPr="00C97189">
        <w:rPr>
          <w:sz w:val="22"/>
          <w:szCs w:val="22"/>
        </w:rPr>
        <w:t>5.5.</w:t>
      </w:r>
      <w:r w:rsidRPr="00C97189">
        <w:rPr>
          <w:sz w:val="22"/>
          <w:szCs w:val="22"/>
        </w:rPr>
        <w:tab/>
        <w:t>Стоимость материалов, используемых Подрядчиком на данном объекте, включается в акты выполненных работ. Ответственность за стоимость приобретаемых на объект материалов несет Подрядчик.</w:t>
      </w:r>
    </w:p>
    <w:p w14:paraId="0EFA9606" w14:textId="61607FD8" w:rsidR="007D510E" w:rsidRDefault="005F4C9B" w:rsidP="00870CF1">
      <w:pPr>
        <w:tabs>
          <w:tab w:val="center" w:pos="6095"/>
          <w:tab w:val="left" w:pos="11340"/>
        </w:tabs>
        <w:ind w:right="142" w:firstLine="709"/>
        <w:jc w:val="both"/>
        <w:rPr>
          <w:sz w:val="22"/>
          <w:szCs w:val="22"/>
        </w:rPr>
      </w:pPr>
      <w:r w:rsidRPr="00C97189">
        <w:rPr>
          <w:sz w:val="22"/>
          <w:szCs w:val="22"/>
        </w:rPr>
        <w:t xml:space="preserve">5.6. </w:t>
      </w:r>
      <w:r w:rsidRPr="00C97189">
        <w:rPr>
          <w:spacing w:val="4"/>
          <w:sz w:val="22"/>
          <w:szCs w:val="22"/>
        </w:rPr>
        <w:t xml:space="preserve">Заказчик обязуется </w:t>
      </w:r>
      <w:r w:rsidRPr="00C97189">
        <w:rPr>
          <w:b/>
          <w:bCs/>
          <w:spacing w:val="4"/>
          <w:sz w:val="22"/>
          <w:szCs w:val="22"/>
        </w:rPr>
        <w:t>в течение 20 рабочих дней</w:t>
      </w:r>
      <w:r w:rsidRPr="00C97189">
        <w:rPr>
          <w:spacing w:val="4"/>
          <w:sz w:val="22"/>
          <w:szCs w:val="22"/>
        </w:rPr>
        <w:t xml:space="preserve"> после дня подписания </w:t>
      </w:r>
      <w:r w:rsidRPr="00C97189">
        <w:rPr>
          <w:sz w:val="22"/>
          <w:szCs w:val="22"/>
        </w:rPr>
        <w:t xml:space="preserve">справки о стоимости выполненных работ (форма С-3а), </w:t>
      </w:r>
      <w:r w:rsidRPr="00C97189">
        <w:rPr>
          <w:spacing w:val="4"/>
          <w:sz w:val="22"/>
          <w:szCs w:val="22"/>
        </w:rPr>
        <w:t>передать документы для оплаты в органы казначейства</w:t>
      </w:r>
      <w:r w:rsidRPr="00C97189">
        <w:rPr>
          <w:sz w:val="22"/>
          <w:szCs w:val="22"/>
        </w:rPr>
        <w:t xml:space="preserve">. </w:t>
      </w:r>
      <w:r w:rsidR="007D510E" w:rsidRPr="00C97189">
        <w:rPr>
          <w:sz w:val="22"/>
          <w:szCs w:val="22"/>
        </w:rPr>
        <w:t xml:space="preserve">Сумма средств, подлежащих оплате за выполненные работы, определяется за вычетом ранее полученного Подрядчиком текущего аванса, указанного в п. </w:t>
      </w:r>
      <w:r w:rsidR="00B5515A" w:rsidRPr="00C97189">
        <w:rPr>
          <w:sz w:val="22"/>
          <w:szCs w:val="22"/>
        </w:rPr>
        <w:t>5.7.</w:t>
      </w:r>
      <w:r w:rsidR="007D510E" w:rsidRPr="00C97189">
        <w:rPr>
          <w:sz w:val="22"/>
          <w:szCs w:val="22"/>
        </w:rPr>
        <w:t xml:space="preserve"> договора.</w:t>
      </w:r>
    </w:p>
    <w:p w14:paraId="0A7C66F7" w14:textId="76906D19" w:rsidR="00B80778" w:rsidRPr="00C97189" w:rsidRDefault="00B80778" w:rsidP="00B80778">
      <w:pPr>
        <w:autoSpaceDE/>
        <w:autoSpaceDN/>
        <w:spacing w:line="240" w:lineRule="exact"/>
        <w:ind w:firstLine="708"/>
        <w:jc w:val="both"/>
        <w:rPr>
          <w:sz w:val="22"/>
          <w:szCs w:val="22"/>
        </w:rPr>
      </w:pPr>
      <w:r w:rsidRPr="00B80778">
        <w:rPr>
          <w:sz w:val="22"/>
          <w:szCs w:val="22"/>
        </w:rPr>
        <w:t xml:space="preserve">Перечисление </w:t>
      </w:r>
      <w:r w:rsidRPr="00B80778">
        <w:rPr>
          <w:b/>
          <w:bCs/>
          <w:color w:val="000000"/>
          <w:sz w:val="22"/>
          <w:szCs w:val="22"/>
          <w:shd w:val="clear" w:color="auto" w:fill="FFFFFF"/>
        </w:rPr>
        <w:t>Подрядчику</w:t>
      </w:r>
      <w:r w:rsidRPr="00B80778">
        <w:rPr>
          <w:sz w:val="22"/>
          <w:szCs w:val="22"/>
        </w:rPr>
        <w:t xml:space="preserve"> денежных средств осуществляется </w:t>
      </w:r>
      <w:r w:rsidRPr="00B80778">
        <w:rPr>
          <w:b/>
          <w:bCs/>
          <w:sz w:val="22"/>
          <w:szCs w:val="22"/>
        </w:rPr>
        <w:t>Заказчиком</w:t>
      </w:r>
      <w:r w:rsidRPr="00B80778">
        <w:rPr>
          <w:sz w:val="22"/>
          <w:szCs w:val="22"/>
        </w:rPr>
        <w:t xml:space="preserve"> в соответствии с Указом Президента Республики Беларусь от 23.12.2019 №475 «Об обеспечении деятельности бюджетных организаций» и решением Мингорисполкома от 25.07.2024 №2884 «О создании государственного учреждения» (с изменениями от 30.01.2025 №348). </w:t>
      </w:r>
    </w:p>
    <w:p w14:paraId="12BDE6AF" w14:textId="3E5A1124" w:rsidR="005F4C9B" w:rsidRPr="00C97189" w:rsidRDefault="005F4C9B" w:rsidP="00EC04BB">
      <w:pPr>
        <w:jc w:val="both"/>
        <w:rPr>
          <w:spacing w:val="4"/>
          <w:sz w:val="22"/>
          <w:szCs w:val="22"/>
        </w:rPr>
      </w:pPr>
      <w:r w:rsidRPr="00C97189">
        <w:rPr>
          <w:spacing w:val="4"/>
          <w:sz w:val="22"/>
          <w:szCs w:val="22"/>
        </w:rPr>
        <w:t>За несвоевременность оплаты органами казначейства «Заказчик» ответственности не несет.</w:t>
      </w:r>
    </w:p>
    <w:p w14:paraId="1613AFE1" w14:textId="5200E3C5" w:rsidR="009174DF" w:rsidRPr="00C97189" w:rsidRDefault="005F4C9B" w:rsidP="00870CF1">
      <w:pPr>
        <w:tabs>
          <w:tab w:val="center" w:pos="6095"/>
          <w:tab w:val="left" w:pos="11340"/>
        </w:tabs>
        <w:ind w:right="142" w:firstLine="709"/>
        <w:jc w:val="both"/>
        <w:rPr>
          <w:sz w:val="22"/>
          <w:szCs w:val="22"/>
        </w:rPr>
      </w:pPr>
      <w:r w:rsidRPr="00C97189">
        <w:rPr>
          <w:sz w:val="22"/>
          <w:szCs w:val="22"/>
        </w:rPr>
        <w:t>5.7.</w:t>
      </w:r>
      <w:r w:rsidR="0070222F" w:rsidRPr="00C97189">
        <w:rPr>
          <w:sz w:val="22"/>
          <w:szCs w:val="22"/>
        </w:rPr>
        <w:t xml:space="preserve"> </w:t>
      </w:r>
      <w:r w:rsidR="009174DF" w:rsidRPr="00C97189">
        <w:rPr>
          <w:sz w:val="22"/>
          <w:szCs w:val="22"/>
        </w:rPr>
        <w:t xml:space="preserve">Заказчик перечисляет Подрядчику текущий аванс в размере: </w:t>
      </w:r>
      <w:r w:rsidR="009174DF" w:rsidRPr="00C97189">
        <w:rPr>
          <w:b/>
          <w:bCs/>
          <w:sz w:val="22"/>
          <w:szCs w:val="22"/>
          <w:u w:val="single"/>
        </w:rPr>
        <w:t>до 10 процентов</w:t>
      </w:r>
      <w:r w:rsidR="009174DF" w:rsidRPr="00C97189">
        <w:rPr>
          <w:sz w:val="22"/>
          <w:szCs w:val="22"/>
        </w:rPr>
        <w:t xml:space="preserve"> стоимости строительных работ, планируемых к выполнению в расчетном месяце. Окончательный расчет</w:t>
      </w:r>
      <w:r w:rsidR="009174DF">
        <w:rPr>
          <w:sz w:val="22"/>
          <w:szCs w:val="22"/>
        </w:rPr>
        <w:t xml:space="preserve"> Заказчик производит в течение 20 (двадцати</w:t>
      </w:r>
      <w:r w:rsidR="009174DF" w:rsidRPr="00C97189">
        <w:rPr>
          <w:sz w:val="22"/>
          <w:szCs w:val="22"/>
        </w:rPr>
        <w:t xml:space="preserve">) рабочих дней после подписания документов для оплаты выполненных работ. </w:t>
      </w:r>
    </w:p>
    <w:p w14:paraId="0C4F1080" w14:textId="77777777" w:rsidR="009174DF" w:rsidRPr="00C97189" w:rsidRDefault="009174DF" w:rsidP="00870CF1">
      <w:pPr>
        <w:tabs>
          <w:tab w:val="center" w:pos="6095"/>
          <w:tab w:val="left" w:pos="11340"/>
        </w:tabs>
        <w:ind w:right="142" w:firstLine="709"/>
        <w:jc w:val="both"/>
        <w:rPr>
          <w:sz w:val="22"/>
          <w:szCs w:val="22"/>
        </w:rPr>
      </w:pPr>
      <w:r w:rsidRPr="00C97189">
        <w:rPr>
          <w:sz w:val="22"/>
          <w:szCs w:val="22"/>
        </w:rPr>
        <w:t>Текущий аванс на выполнение работ, полученный Подрядчиком в расчетном месяце, независимо от даты его перечисления считается полученным своевременно и вычитается из стоимости выполненных работ при расчете суммы, подлежащей уплате по справке о стоимости выполненных работ.</w:t>
      </w:r>
    </w:p>
    <w:p w14:paraId="5038B619" w14:textId="2C37DD3F" w:rsidR="009174DF" w:rsidRPr="00C97189" w:rsidRDefault="009174DF" w:rsidP="00870CF1">
      <w:pPr>
        <w:tabs>
          <w:tab w:val="center" w:pos="6095"/>
          <w:tab w:val="left" w:pos="11340"/>
        </w:tabs>
        <w:ind w:right="142" w:firstLine="709"/>
        <w:jc w:val="both"/>
        <w:rPr>
          <w:sz w:val="22"/>
          <w:szCs w:val="22"/>
        </w:rPr>
      </w:pPr>
      <w:r w:rsidRPr="00C97189">
        <w:rPr>
          <w:sz w:val="22"/>
          <w:szCs w:val="22"/>
        </w:rPr>
        <w:t>В случае несогласия Подрядчика с фактическим сроком получения текущего аванса денежные средства подлежат возврату на счета органов казначейства по учету средств соответствующих бюджетов в течение 3 (трех) рабочих дней с момента их зачисления на его текущий (расчетный) банковский счет.</w:t>
      </w:r>
    </w:p>
    <w:p w14:paraId="2AAEAE61" w14:textId="77777777" w:rsidR="009174DF" w:rsidRPr="00C97189" w:rsidRDefault="009174DF" w:rsidP="00870CF1">
      <w:pPr>
        <w:tabs>
          <w:tab w:val="center" w:pos="6095"/>
          <w:tab w:val="left" w:pos="11340"/>
        </w:tabs>
        <w:ind w:right="142" w:firstLine="709"/>
        <w:jc w:val="both"/>
        <w:rPr>
          <w:sz w:val="22"/>
          <w:szCs w:val="22"/>
        </w:rPr>
      </w:pPr>
      <w:r w:rsidRPr="00C97189">
        <w:rPr>
          <w:sz w:val="22"/>
          <w:szCs w:val="22"/>
        </w:rPr>
        <w:t>При нарушении по вине Подрядчика срока выполнения строительных работ, установленного п.1.2. настоящего Договора, строительные работы, выполненные после указанного срока, оплачиваются по ценам, действовавшим на установленную Договором дату их завершения.</w:t>
      </w:r>
    </w:p>
    <w:p w14:paraId="0A649C27" w14:textId="77777777" w:rsidR="009174DF" w:rsidRPr="00C97189" w:rsidRDefault="009174DF" w:rsidP="00870CF1">
      <w:pPr>
        <w:tabs>
          <w:tab w:val="center" w:pos="6095"/>
          <w:tab w:val="left" w:pos="11340"/>
        </w:tabs>
        <w:ind w:right="142" w:firstLine="709"/>
        <w:jc w:val="both"/>
        <w:rPr>
          <w:sz w:val="22"/>
          <w:szCs w:val="22"/>
        </w:rPr>
      </w:pPr>
      <w:r w:rsidRPr="00C97189">
        <w:rPr>
          <w:sz w:val="22"/>
          <w:szCs w:val="22"/>
        </w:rPr>
        <w:t>При невыполнении производства работ по вине Подрядчика сумма отработанного текущего аванса определяется как произведение стоимости фактически выполненных работ в расчетном месяце за вычетом суммы отработанного целевого аванса на установленный процент авансирования.</w:t>
      </w:r>
    </w:p>
    <w:p w14:paraId="50C740A2" w14:textId="77777777" w:rsidR="009174DF" w:rsidRPr="00C97189" w:rsidRDefault="009174DF" w:rsidP="00870CF1">
      <w:pPr>
        <w:tabs>
          <w:tab w:val="center" w:pos="6095"/>
          <w:tab w:val="left" w:pos="11340"/>
        </w:tabs>
        <w:ind w:right="142" w:firstLine="709"/>
        <w:jc w:val="both"/>
        <w:rPr>
          <w:sz w:val="22"/>
          <w:szCs w:val="22"/>
        </w:rPr>
      </w:pPr>
      <w:r w:rsidRPr="00C97189">
        <w:rPr>
          <w:sz w:val="22"/>
          <w:szCs w:val="22"/>
        </w:rPr>
        <w:t xml:space="preserve">Сумма неотработанного текущего аванса, определяемая как разница между суммой текущего аванса, фактически полученного Подрядчиком для выполнения строительных работ в расчетном месяце, и суммой отработанного текущего аванса, признается чужими денежными средствами, неправомерно удерживаемыми Подрядчиком. Подрядчик за пользование чужими денежными средствами уплачивает в бюджет, из которого осуществляется финансирование строительных работ, проценты, начисленные на сумму неотработанного текущего аванса, в размере </w:t>
      </w:r>
      <w:r w:rsidRPr="00C97189">
        <w:rPr>
          <w:sz w:val="22"/>
          <w:szCs w:val="22"/>
        </w:rPr>
        <w:lastRenderedPageBreak/>
        <w:t>ставки рефинансирования Национального банка на день подписания Заказчиком акта сдачи-приемки работ, выполненных в расчетном месяце, на который выдавался текущий аванс.</w:t>
      </w:r>
    </w:p>
    <w:p w14:paraId="07077719" w14:textId="77777777" w:rsidR="009174DF" w:rsidRPr="00C97189" w:rsidRDefault="009174DF" w:rsidP="00870CF1">
      <w:pPr>
        <w:tabs>
          <w:tab w:val="center" w:pos="6095"/>
          <w:tab w:val="left" w:pos="11340"/>
        </w:tabs>
        <w:ind w:right="142" w:firstLine="709"/>
        <w:jc w:val="both"/>
        <w:rPr>
          <w:sz w:val="22"/>
          <w:szCs w:val="22"/>
        </w:rPr>
      </w:pPr>
      <w:r w:rsidRPr="00C97189">
        <w:rPr>
          <w:sz w:val="22"/>
          <w:szCs w:val="22"/>
        </w:rPr>
        <w:t>Период пользования чужими денежными средствами определяется с даты получения текущего аванса до даты подписания Заказчиком акта сдачи-приемки работ, в счет оплаты которого засчитывается неотработанный текущий аванс. Зачет подлежащей уплате суммы процентов за пользование чужими денежными средствами в счет оплаты выполненных строительных работ не допускается.</w:t>
      </w:r>
    </w:p>
    <w:p w14:paraId="4470B14E" w14:textId="77777777" w:rsidR="009174DF" w:rsidRPr="00C97189" w:rsidRDefault="009174DF" w:rsidP="00870CF1">
      <w:pPr>
        <w:tabs>
          <w:tab w:val="center" w:pos="6095"/>
          <w:tab w:val="left" w:pos="11340"/>
        </w:tabs>
        <w:ind w:right="142" w:firstLine="709"/>
        <w:jc w:val="both"/>
        <w:rPr>
          <w:sz w:val="22"/>
          <w:szCs w:val="22"/>
        </w:rPr>
      </w:pPr>
      <w:r w:rsidRPr="00C97189">
        <w:rPr>
          <w:sz w:val="22"/>
          <w:szCs w:val="22"/>
        </w:rPr>
        <w:t>Текущий аванс считается полностью отработанным, если строительные работы, выполнены в полном объеме.</w:t>
      </w:r>
    </w:p>
    <w:p w14:paraId="1A477223" w14:textId="11B475FB" w:rsidR="005F4C9B" w:rsidRPr="00C97189" w:rsidRDefault="0070222F" w:rsidP="0015578B">
      <w:pPr>
        <w:pStyle w:val="23"/>
        <w:ind w:left="0" w:firstLine="720"/>
        <w:jc w:val="both"/>
        <w:rPr>
          <w:sz w:val="22"/>
          <w:szCs w:val="22"/>
        </w:rPr>
      </w:pPr>
      <w:r w:rsidRPr="00C97189">
        <w:rPr>
          <w:sz w:val="22"/>
          <w:szCs w:val="22"/>
        </w:rPr>
        <w:t>5.8.</w:t>
      </w:r>
      <w:r w:rsidRPr="00C97189">
        <w:rPr>
          <w:b/>
          <w:bCs/>
          <w:sz w:val="22"/>
          <w:szCs w:val="22"/>
        </w:rPr>
        <w:t xml:space="preserve"> </w:t>
      </w:r>
      <w:r w:rsidR="005F4C9B" w:rsidRPr="00C97189">
        <w:rPr>
          <w:bCs/>
          <w:sz w:val="22"/>
          <w:szCs w:val="22"/>
        </w:rPr>
        <w:t xml:space="preserve">При срыве по вине Подрядчика сроков выполнения ремонтно-строительных работ, установленных настоящим Договором, строительные работы, выполненные после указанного срока, оплачиваются по ценам, действовавшим </w:t>
      </w:r>
      <w:r w:rsidR="005F4C9B" w:rsidRPr="00C97189">
        <w:rPr>
          <w:sz w:val="22"/>
          <w:szCs w:val="22"/>
        </w:rPr>
        <w:t>на установленный период их завершения.</w:t>
      </w:r>
    </w:p>
    <w:p w14:paraId="41F279CA" w14:textId="641E26DF" w:rsidR="005F4C9B" w:rsidRPr="00C97189" w:rsidRDefault="005F4C9B" w:rsidP="0015578B">
      <w:pPr>
        <w:adjustRightInd w:val="0"/>
        <w:ind w:firstLine="720"/>
        <w:jc w:val="both"/>
        <w:outlineLvl w:val="1"/>
        <w:rPr>
          <w:bCs/>
          <w:sz w:val="22"/>
          <w:szCs w:val="22"/>
        </w:rPr>
      </w:pPr>
      <w:r w:rsidRPr="00C97189">
        <w:rPr>
          <w:sz w:val="22"/>
          <w:szCs w:val="22"/>
        </w:rPr>
        <w:t>5.</w:t>
      </w:r>
      <w:r w:rsidR="0070222F" w:rsidRPr="00C97189">
        <w:rPr>
          <w:sz w:val="22"/>
          <w:szCs w:val="22"/>
        </w:rPr>
        <w:t>9</w:t>
      </w:r>
      <w:r w:rsidRPr="00C97189">
        <w:rPr>
          <w:sz w:val="22"/>
          <w:szCs w:val="22"/>
        </w:rPr>
        <w:t>.</w:t>
      </w:r>
      <w:r w:rsidRPr="00C97189">
        <w:rPr>
          <w:b/>
          <w:bCs/>
          <w:sz w:val="22"/>
          <w:szCs w:val="22"/>
        </w:rPr>
        <w:tab/>
      </w:r>
      <w:r w:rsidRPr="00C97189">
        <w:rPr>
          <w:bCs/>
          <w:sz w:val="22"/>
          <w:szCs w:val="22"/>
        </w:rPr>
        <w:t xml:space="preserve">Выполненные строительные работы ненадлежащего качества </w:t>
      </w:r>
      <w:r w:rsidRPr="00C97189">
        <w:rPr>
          <w:sz w:val="22"/>
          <w:szCs w:val="22"/>
        </w:rPr>
        <w:t>оплате не подлежат, не оплачиваются до устранения дефектов и последующие, технологически связанные с ними строительные работы. После устранения дефектов, ранее выполненные строительные работы подлежат оплате по ценам, действовавшим на первоначально установленную Договором дату их выполнения.</w:t>
      </w:r>
    </w:p>
    <w:p w14:paraId="0E370264" w14:textId="6A517610" w:rsidR="005F4C9B" w:rsidRPr="00C97189" w:rsidRDefault="005F4C9B" w:rsidP="005F4C9B">
      <w:pPr>
        <w:pStyle w:val="ConsPlusNormal"/>
        <w:jc w:val="both"/>
        <w:rPr>
          <w:rFonts w:ascii="Times New Roman" w:hAnsi="Times New Roman" w:cs="Times New Roman"/>
          <w:sz w:val="22"/>
          <w:szCs w:val="22"/>
        </w:rPr>
      </w:pPr>
      <w:r w:rsidRPr="00C97189">
        <w:rPr>
          <w:rFonts w:ascii="Times New Roman" w:hAnsi="Times New Roman" w:cs="Times New Roman"/>
          <w:sz w:val="22"/>
          <w:szCs w:val="22"/>
        </w:rPr>
        <w:t>5.</w:t>
      </w:r>
      <w:r w:rsidR="0070222F" w:rsidRPr="00C97189">
        <w:rPr>
          <w:rFonts w:ascii="Times New Roman" w:hAnsi="Times New Roman" w:cs="Times New Roman"/>
          <w:sz w:val="22"/>
          <w:szCs w:val="22"/>
        </w:rPr>
        <w:t>10</w:t>
      </w:r>
      <w:r w:rsidRPr="00C97189">
        <w:rPr>
          <w:rFonts w:ascii="Times New Roman" w:hAnsi="Times New Roman" w:cs="Times New Roman"/>
          <w:sz w:val="22"/>
          <w:szCs w:val="22"/>
        </w:rPr>
        <w:t>. Стоимость дополнительных работ формируется в размере их сметной стоимости, определенной на дату начала разработки сметы, с учетом прогнозного индекса месяца выполнения таких работ.</w:t>
      </w:r>
    </w:p>
    <w:p w14:paraId="6F637F28" w14:textId="77777777" w:rsidR="005F4C9B" w:rsidRPr="00C97189" w:rsidRDefault="005F4C9B" w:rsidP="005F4C9B">
      <w:pPr>
        <w:pStyle w:val="ConsPlusNormal"/>
        <w:jc w:val="both"/>
        <w:rPr>
          <w:rFonts w:ascii="Times New Roman" w:hAnsi="Times New Roman" w:cs="Times New Roman"/>
          <w:sz w:val="22"/>
          <w:szCs w:val="22"/>
        </w:rPr>
      </w:pPr>
      <w:r w:rsidRPr="00C97189">
        <w:rPr>
          <w:rFonts w:ascii="Times New Roman" w:hAnsi="Times New Roman" w:cs="Times New Roman"/>
          <w:sz w:val="22"/>
          <w:szCs w:val="22"/>
        </w:rPr>
        <w:t>Стоимость дополнительных работ отражается при уточнении графика производства работ и графика платежей отдельной строкой.</w:t>
      </w:r>
    </w:p>
    <w:p w14:paraId="571210A6" w14:textId="77777777" w:rsidR="005F4C9B" w:rsidRPr="00C97189" w:rsidRDefault="005F4C9B" w:rsidP="005F4C9B">
      <w:pPr>
        <w:pStyle w:val="ConsPlusNormal"/>
        <w:jc w:val="both"/>
        <w:rPr>
          <w:rFonts w:ascii="Times New Roman" w:hAnsi="Times New Roman" w:cs="Times New Roman"/>
          <w:sz w:val="22"/>
          <w:szCs w:val="22"/>
        </w:rPr>
      </w:pPr>
      <w:r w:rsidRPr="00C97189">
        <w:rPr>
          <w:rFonts w:ascii="Times New Roman" w:hAnsi="Times New Roman" w:cs="Times New Roman"/>
          <w:sz w:val="22"/>
          <w:szCs w:val="22"/>
        </w:rPr>
        <w:t>При этом под дополнительными работами понимаются подрядные работы, технологически связанные с подрядными работами, предусмотренными в дефектном акте и (или) смете, договорной (контрактной) цене, не предусмотренные в дефектном акте и (или) смете, договорной (контрактной) цене, необходимость выполнения которых возникла в процессе выполнения подрядных работ в целях исполнения обязательных требований в строительстве (достижения потребительских и качественных характеристик объекта) и подтверждена актом, подписанным Заказчиком и Подрядчиком.</w:t>
      </w:r>
    </w:p>
    <w:p w14:paraId="6B159887" w14:textId="5E9B591E" w:rsidR="00C05BA5" w:rsidRPr="00C97189" w:rsidRDefault="00510BFC" w:rsidP="00C05BA5">
      <w:pPr>
        <w:pStyle w:val="il-text-indent095cm"/>
        <w:shd w:val="clear" w:color="auto" w:fill="FFFFFF"/>
        <w:spacing w:before="0" w:beforeAutospacing="0" w:after="0" w:afterAutospacing="0"/>
        <w:ind w:firstLine="450"/>
        <w:jc w:val="both"/>
        <w:rPr>
          <w:color w:val="242424"/>
          <w:sz w:val="22"/>
          <w:szCs w:val="22"/>
        </w:rPr>
      </w:pPr>
      <w:r w:rsidRPr="00C97189">
        <w:rPr>
          <w:sz w:val="22"/>
          <w:szCs w:val="22"/>
        </w:rPr>
        <w:t>5.1</w:t>
      </w:r>
      <w:r w:rsidR="0070222F" w:rsidRPr="00C97189">
        <w:rPr>
          <w:sz w:val="22"/>
          <w:szCs w:val="22"/>
        </w:rPr>
        <w:t>1</w:t>
      </w:r>
      <w:r w:rsidRPr="00C97189">
        <w:rPr>
          <w:sz w:val="22"/>
          <w:szCs w:val="22"/>
        </w:rPr>
        <w:t xml:space="preserve">. </w:t>
      </w:r>
      <w:r w:rsidR="00C05BA5" w:rsidRPr="00C97189">
        <w:rPr>
          <w:rStyle w:val="word-wrapper"/>
          <w:color w:val="242424"/>
          <w:sz w:val="22"/>
          <w:szCs w:val="22"/>
        </w:rPr>
        <w:t>При превышении общей стоимости выполненных подрядных работ по актам над</w:t>
      </w:r>
      <w:r w:rsidR="00C05BA5" w:rsidRPr="00C97189">
        <w:rPr>
          <w:color w:val="242424"/>
          <w:sz w:val="22"/>
          <w:szCs w:val="22"/>
        </w:rPr>
        <w:t> </w:t>
      </w:r>
      <w:r w:rsidR="00C05BA5" w:rsidRPr="00C97189">
        <w:rPr>
          <w:rStyle w:val="word-wrapper"/>
          <w:color w:val="242424"/>
          <w:sz w:val="22"/>
          <w:szCs w:val="22"/>
        </w:rPr>
        <w:t>неизменной</w:t>
      </w:r>
      <w:r w:rsidR="00C05BA5" w:rsidRPr="00C97189">
        <w:rPr>
          <w:color w:val="242424"/>
          <w:sz w:val="22"/>
          <w:szCs w:val="22"/>
        </w:rPr>
        <w:t> </w:t>
      </w:r>
      <w:r w:rsidR="00C05BA5" w:rsidRPr="00C97189">
        <w:rPr>
          <w:rStyle w:val="word-wrapper"/>
          <w:color w:val="242424"/>
          <w:sz w:val="22"/>
          <w:szCs w:val="22"/>
        </w:rPr>
        <w:t>ценой</w:t>
      </w:r>
      <w:r w:rsidR="00C05BA5" w:rsidRPr="00C97189">
        <w:rPr>
          <w:color w:val="242424"/>
          <w:sz w:val="22"/>
          <w:szCs w:val="22"/>
        </w:rPr>
        <w:t> </w:t>
      </w:r>
      <w:r w:rsidR="00C05BA5" w:rsidRPr="00C97189">
        <w:rPr>
          <w:rStyle w:val="word-wrapper"/>
          <w:color w:val="242424"/>
          <w:sz w:val="22"/>
          <w:szCs w:val="22"/>
        </w:rPr>
        <w:t>стоимость работ, выполненных в последнем месяце, уменьшается в акте на сумму превышения.</w:t>
      </w:r>
    </w:p>
    <w:p w14:paraId="36896649" w14:textId="75F25A8D" w:rsidR="005F4C9B" w:rsidRPr="00C97189" w:rsidRDefault="005F4C9B" w:rsidP="00510BFC">
      <w:pPr>
        <w:tabs>
          <w:tab w:val="left" w:pos="851"/>
          <w:tab w:val="left" w:pos="11340"/>
        </w:tabs>
        <w:ind w:firstLine="567"/>
        <w:jc w:val="both"/>
        <w:rPr>
          <w:sz w:val="22"/>
          <w:szCs w:val="22"/>
        </w:rPr>
      </w:pPr>
      <w:r w:rsidRPr="00C97189">
        <w:rPr>
          <w:sz w:val="22"/>
          <w:szCs w:val="22"/>
        </w:rPr>
        <w:t>5.1</w:t>
      </w:r>
      <w:r w:rsidR="0070222F" w:rsidRPr="00C97189">
        <w:rPr>
          <w:sz w:val="22"/>
          <w:szCs w:val="22"/>
        </w:rPr>
        <w:t>2</w:t>
      </w:r>
      <w:r w:rsidRPr="00C97189">
        <w:rPr>
          <w:sz w:val="22"/>
          <w:szCs w:val="22"/>
        </w:rPr>
        <w:t xml:space="preserve">. Материалы, полученные </w:t>
      </w:r>
      <w:r w:rsidR="0031563A" w:rsidRPr="00C97189">
        <w:rPr>
          <w:sz w:val="22"/>
          <w:szCs w:val="22"/>
        </w:rPr>
        <w:t>от разборки (возвратные материалы),</w:t>
      </w:r>
      <w:r w:rsidRPr="00C97189">
        <w:rPr>
          <w:sz w:val="22"/>
          <w:szCs w:val="22"/>
        </w:rPr>
        <w:t xml:space="preserve"> передаются Заказчику в соответствии с действующим законодательством.</w:t>
      </w:r>
    </w:p>
    <w:p w14:paraId="5025C015" w14:textId="77777777" w:rsidR="005F4C9B" w:rsidRPr="00C97189" w:rsidRDefault="005F4C9B" w:rsidP="005F4C9B">
      <w:pPr>
        <w:pStyle w:val="ConsPlusNormal"/>
        <w:jc w:val="both"/>
        <w:rPr>
          <w:rFonts w:ascii="Times New Roman" w:hAnsi="Times New Roman" w:cs="Times New Roman"/>
          <w:sz w:val="22"/>
          <w:szCs w:val="22"/>
        </w:rPr>
      </w:pPr>
    </w:p>
    <w:p w14:paraId="5346BCFF" w14:textId="77777777" w:rsidR="005F4C9B" w:rsidRPr="00C97189" w:rsidRDefault="005F4C9B" w:rsidP="005F4C9B">
      <w:pPr>
        <w:pStyle w:val="ConsPlusNormal"/>
        <w:jc w:val="center"/>
        <w:rPr>
          <w:rFonts w:ascii="Times New Roman" w:hAnsi="Times New Roman" w:cs="Times New Roman"/>
          <w:b/>
          <w:bCs/>
          <w:sz w:val="22"/>
          <w:szCs w:val="22"/>
        </w:rPr>
      </w:pPr>
      <w:r w:rsidRPr="00C97189">
        <w:rPr>
          <w:rFonts w:ascii="Times New Roman" w:hAnsi="Times New Roman" w:cs="Times New Roman"/>
          <w:b/>
          <w:bCs/>
          <w:sz w:val="22"/>
          <w:szCs w:val="22"/>
        </w:rPr>
        <w:t>6. ПОРЯДОК ИЗМЕНЕНИЯ И РАСТОРЖЕНИЯ ДОГОВОРА</w:t>
      </w:r>
    </w:p>
    <w:p w14:paraId="6F30D3B3"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6.1. Изменения и (или) дополнения в Договор вносятся в соответствии с законодательством путем заключения Сторонами дополнительного соглашения.</w:t>
      </w:r>
    </w:p>
    <w:p w14:paraId="3F366241"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Изменение условий Договора в период его исполнения возможно по соглашению Сторон, если иное не установлено законодательством и Договором.</w:t>
      </w:r>
    </w:p>
    <w:p w14:paraId="24642491"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6.2. Сторона, которой стали известны обстоятельства, требующие изменения условий Договора, обязана уведомить о них другую Сторону в письменной форме и подготовить предложения об изменении условий Договора. Другая Сторона обязана в течение 5 (пяти) рабочих дней рассмотреть предложения об изменении Договора и подписать дополнительное соглашение к нему в порядке, предусмотренном законодательством и Договором, согласиться на его расторжение по соглашению Сторон или отказаться от исполнения Договора.</w:t>
      </w:r>
    </w:p>
    <w:p w14:paraId="30DB970F"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Если Стороны своевременно не приняли мер по изменению условий Договора, они обязаны выполнять его условия, кроме случаев изменения законодательства, регулирующего их отношения при исполнении Договора.</w:t>
      </w:r>
    </w:p>
    <w:p w14:paraId="733EDFC1"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При реорганизации юридического лица, являющегося Стороной, его учредители или орган, принявший решение о реорганизации, обязаны не позднее 15 (пятнадцати) календарных дней после принятия соответствующего решения уведомить о нем другую Сторону и указать правопреемника реорганизуемого юридического лица.</w:t>
      </w:r>
    </w:p>
    <w:p w14:paraId="4E1AEFFD"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6.3. До завершения выполнения работ Договор может быть расторгнут по соглашению Сторон на основании предложения:</w:t>
      </w:r>
    </w:p>
    <w:p w14:paraId="7A75A6EE"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6.3.1. Заказчика:</w:t>
      </w:r>
    </w:p>
    <w:p w14:paraId="0E91F97E"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lastRenderedPageBreak/>
        <w:t>- при неоднократном нарушении Подрядчиком сроков выполнения работ, предусмотренных Договором, графиком производства работ;</w:t>
      </w:r>
    </w:p>
    <w:p w14:paraId="111D0229"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 если Подрядчик неоднократно допустил выполнение работ ненадлежащего качества либо отступление от условий Договора и иные недостатки, подтвержденные соответствующим актом, которые являются существенными и неустранимыми;</w:t>
      </w:r>
    </w:p>
    <w:p w14:paraId="20E898E4"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 при принятии решения о консервации или прекращении работ.</w:t>
      </w:r>
    </w:p>
    <w:p w14:paraId="163E2CEF" w14:textId="28949F0C" w:rsidR="005F4C9B" w:rsidRPr="00C97189" w:rsidRDefault="005F4C9B" w:rsidP="005F4C9B">
      <w:pPr>
        <w:pStyle w:val="ConsPlusNormal"/>
        <w:ind w:firstLine="540"/>
        <w:jc w:val="both"/>
        <w:rPr>
          <w:rFonts w:ascii="Times New Roman" w:hAnsi="Times New Roman" w:cs="Times New Roman"/>
          <w:b/>
          <w:bCs/>
          <w:sz w:val="22"/>
          <w:szCs w:val="22"/>
        </w:rPr>
      </w:pPr>
      <w:r w:rsidRPr="00C97189">
        <w:rPr>
          <w:rFonts w:ascii="Times New Roman" w:hAnsi="Times New Roman" w:cs="Times New Roman"/>
          <w:b/>
          <w:bCs/>
          <w:sz w:val="22"/>
          <w:szCs w:val="22"/>
        </w:rPr>
        <w:t>6.3.2. Подрядчика:</w:t>
      </w:r>
    </w:p>
    <w:p w14:paraId="6A4E98F3"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 при неоплате Заказчиком выполненных работ в течение 3 (трех) принятых за расчетный периодов, за исключением случаев единовременной оплаты;</w:t>
      </w:r>
    </w:p>
    <w:p w14:paraId="644E9118"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 при возникновении обстоятельств по причинам, независящим от Подрядчика, которые грозят годности или прочности результата работ;</w:t>
      </w:r>
    </w:p>
    <w:p w14:paraId="3521385C"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6.3.3. Любой из Сторон:</w:t>
      </w:r>
    </w:p>
    <w:p w14:paraId="567BF7D0"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 если на предложение о внесении изменений в условия Договора другая Сторона не дала ответ в установленный срок;</w:t>
      </w:r>
    </w:p>
    <w:p w14:paraId="6CDED0F5"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 если вторая Сторона подлежит ликвидации или прекращает свою деятельность;</w:t>
      </w:r>
    </w:p>
    <w:p w14:paraId="3B034482"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 на других основаниях, предусмотренных законодательством или Договором.</w:t>
      </w:r>
    </w:p>
    <w:p w14:paraId="076812A9"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6.4. Предложение о расторжении Договора в письменном виде заинтересованная Сторона направляет другой Стороне, которая обязана его рассмотреть и в течение 20 (двадцати) календарных дней письменно направить свое согласие или несогласие.</w:t>
      </w:r>
    </w:p>
    <w:p w14:paraId="3EA0924B" w14:textId="77777777" w:rsidR="005F4C9B" w:rsidRPr="00C97189" w:rsidRDefault="005F4C9B" w:rsidP="005F4C9B">
      <w:pPr>
        <w:pStyle w:val="ConsPlusNormal"/>
        <w:ind w:firstLine="540"/>
        <w:jc w:val="both"/>
        <w:rPr>
          <w:rFonts w:ascii="Times New Roman" w:hAnsi="Times New Roman" w:cs="Times New Roman"/>
          <w:sz w:val="22"/>
          <w:szCs w:val="22"/>
        </w:rPr>
      </w:pPr>
      <w:bookmarkStart w:id="1" w:name="Par176"/>
      <w:bookmarkEnd w:id="1"/>
      <w:r w:rsidRPr="00C97189">
        <w:rPr>
          <w:rFonts w:ascii="Times New Roman" w:hAnsi="Times New Roman" w:cs="Times New Roman"/>
          <w:sz w:val="22"/>
          <w:szCs w:val="22"/>
        </w:rPr>
        <w:t>6.5. При согласии Заказчика (Подрядчика) с поступившими от другой Стороны предложениями расторжение Договора оформляется двусторонним актом, в котором указываются:</w:t>
      </w:r>
    </w:p>
    <w:p w14:paraId="31192A3A"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 объем и стоимость фактически выполненных Подрядчиком работ;</w:t>
      </w:r>
    </w:p>
    <w:p w14:paraId="2D75CAE3"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 перечень передаваемой Заказчику исполнительной документации;</w:t>
      </w:r>
    </w:p>
    <w:p w14:paraId="1AF53BD0"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 перечень и стоимость имущества Заказчика, не использованного Подрядчиком при выполнении работ;</w:t>
      </w:r>
    </w:p>
    <w:p w14:paraId="4D0449C4"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 перечень и стоимость материальных ресурсов, приобретенных Подрядчиком и не использованных при выполнении работ;</w:t>
      </w:r>
    </w:p>
    <w:p w14:paraId="388ECEAD"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 перечень имущества Подрядчика, подлежащего вывозу со строительной площадки, и сроки выполнения этого обязательства;</w:t>
      </w:r>
    </w:p>
    <w:p w14:paraId="599BA0F5"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 гарантийные обязательства по принятым Заказчиком результатам работ;</w:t>
      </w:r>
    </w:p>
    <w:p w14:paraId="427AB63D"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 другие обязательства Сторон, которые необходимо исполнить в связи с расторжением Договора, позволяющие урегулировать имеющиеся имущественные правоотношения между Заказчиком и Подрядчиком.</w:t>
      </w:r>
    </w:p>
    <w:p w14:paraId="78AE16D3"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6.6. Случаи одностороннего отказа от исполнения Договора:</w:t>
      </w:r>
    </w:p>
    <w:p w14:paraId="49AEA698"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6.6.1. Заказчиком:</w:t>
      </w:r>
    </w:p>
    <w:p w14:paraId="4C39FE7E"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 если Подрядчик не приступает своевременно к выполнению работ в соответствии с графиком производства работ или выполняет работы настолько медленно, что окончание их к сроку становится явно невозможным;</w:t>
      </w:r>
    </w:p>
    <w:p w14:paraId="67E5097A"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 если отступления от условий Договора являются существенными и неустранимыми;</w:t>
      </w:r>
    </w:p>
    <w:p w14:paraId="58A98820"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 при наличии уважительных причин с письменным обоснованием этих причин, сообщением о них Подрядчику;</w:t>
      </w:r>
    </w:p>
    <w:p w14:paraId="7AD828A9"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 в иных случаях, установленных законодательством и Договором.</w:t>
      </w:r>
    </w:p>
    <w:p w14:paraId="519CD0F5"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6.6.2. Подрядчиком:</w:t>
      </w:r>
    </w:p>
    <w:p w14:paraId="080920B2"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 при неисполнении Заказчиком требования о замене предоставленных им материальных ресурсов, технической документации, которые невозможно использовать без ухудшения качества работ;</w:t>
      </w:r>
    </w:p>
    <w:p w14:paraId="61381066"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 при неблагоприятных последствиях следования указаниям Заказчика о способе выполнения работ, подтвержденных представителем технического надзора Заказчика.</w:t>
      </w:r>
    </w:p>
    <w:p w14:paraId="3ED9FAB0"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6.7. Уведомление об одностороннем отказе от исполнения Договора заинтересованная Сторона направляет другой Стороне в письменном виде (заказным письмом с уведомлением). В двухнедельный срок с даты получения другой Стороной уведомления Сторонами составляется акт о прекращении договорных отношений с учетом требований, установленных п. 7.5 Договора.</w:t>
      </w:r>
    </w:p>
    <w:p w14:paraId="4B72FF6A"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В случае отказа Подрядчика от составления акта о прекращении договорных отношений Заказчик вправе составить указанный акт в одностороннем порядке и обратиться в суд с иском о понуждении к выполнению Подрядчиком предусмотренных в акте работ.</w:t>
      </w:r>
    </w:p>
    <w:p w14:paraId="15BD584E"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lastRenderedPageBreak/>
        <w:t>При расторжении Договора, если иное не предусмотрено законодательством, Заказчик обязан оплатить Подрядчику выполненные в соответствии с Договором работы и возместить ему убытки, не покрытые этой суммой, вправе потребовать возмещения причиненных убытков, а также передачи результата незавершенной работы. Подрядчик обязан возвратить Заказчику предоставленные ему материальные ресурсы и иное имущество или возместить их стоимость, передать результат незавершенной работы и оформленную в период строительства документацию.</w:t>
      </w:r>
    </w:p>
    <w:p w14:paraId="1BF1772A" w14:textId="77777777" w:rsidR="005F4C9B" w:rsidRPr="00C97189" w:rsidRDefault="005F4C9B" w:rsidP="005F4C9B">
      <w:pPr>
        <w:pStyle w:val="ConsPlusNormal"/>
        <w:jc w:val="both"/>
        <w:rPr>
          <w:rFonts w:ascii="Times New Roman" w:hAnsi="Times New Roman" w:cs="Times New Roman"/>
          <w:sz w:val="22"/>
          <w:szCs w:val="22"/>
        </w:rPr>
      </w:pPr>
    </w:p>
    <w:p w14:paraId="19753D08" w14:textId="33E58BE7" w:rsidR="005F4C9B" w:rsidRPr="00C97189" w:rsidRDefault="005F4C9B" w:rsidP="005F4C9B">
      <w:pPr>
        <w:pStyle w:val="ConsPlusNormal"/>
        <w:jc w:val="center"/>
        <w:rPr>
          <w:rFonts w:ascii="Times New Roman" w:hAnsi="Times New Roman" w:cs="Times New Roman"/>
          <w:b/>
          <w:bCs/>
          <w:sz w:val="22"/>
          <w:szCs w:val="22"/>
        </w:rPr>
      </w:pPr>
      <w:r w:rsidRPr="00C97189">
        <w:rPr>
          <w:rFonts w:ascii="Times New Roman" w:hAnsi="Times New Roman" w:cs="Times New Roman"/>
          <w:b/>
          <w:bCs/>
          <w:sz w:val="22"/>
          <w:szCs w:val="22"/>
        </w:rPr>
        <w:t>7. ОТВЕТСТВЕННОСТЬ СТОРОН</w:t>
      </w:r>
    </w:p>
    <w:p w14:paraId="11DCE0AD"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7.1. Стороны несут ответственность за неисполнение или ненадлежащее исполнение обязательств, предусмотренных Договором, и уплачивают неустойку (пеню) в случаях и размерах, предусмотренных законодательством и Договором.</w:t>
      </w:r>
    </w:p>
    <w:p w14:paraId="61A40531" w14:textId="77777777" w:rsidR="005F4C9B" w:rsidRPr="00C97189" w:rsidRDefault="005F4C9B" w:rsidP="005F4C9B">
      <w:pPr>
        <w:ind w:firstLine="567"/>
        <w:jc w:val="both"/>
        <w:rPr>
          <w:sz w:val="22"/>
          <w:szCs w:val="22"/>
        </w:rPr>
      </w:pPr>
      <w:r w:rsidRPr="00C97189">
        <w:rPr>
          <w:sz w:val="22"/>
          <w:szCs w:val="22"/>
        </w:rPr>
        <w:t xml:space="preserve">7.2. </w:t>
      </w:r>
      <w:r w:rsidRPr="00C97189">
        <w:rPr>
          <w:sz w:val="22"/>
          <w:szCs w:val="22"/>
        </w:rPr>
        <w:tab/>
        <w:t>При исполнении своих обязанностей по договору, Стороны, их аффилированные лица, работники или посредники обязуются не совершать в отношении иных лиц действий, связанных с оказанием влияния на принимаемые ими решения (действия) с целью получения каких-либо неправомерных преимуществ или для реализации иных неправомерных целей.</w:t>
      </w:r>
    </w:p>
    <w:p w14:paraId="6C68196A" w14:textId="77777777" w:rsidR="005F4C9B" w:rsidRPr="00C97189" w:rsidRDefault="005F4C9B" w:rsidP="005F4C9B">
      <w:pPr>
        <w:ind w:firstLine="567"/>
        <w:jc w:val="both"/>
        <w:rPr>
          <w:sz w:val="22"/>
          <w:szCs w:val="22"/>
        </w:rPr>
      </w:pPr>
      <w:r w:rsidRPr="00C97189">
        <w:rPr>
          <w:sz w:val="22"/>
          <w:szCs w:val="22"/>
        </w:rPr>
        <w:t xml:space="preserve">7.3. </w:t>
      </w:r>
      <w:r w:rsidRPr="00C97189">
        <w:rPr>
          <w:sz w:val="22"/>
          <w:szCs w:val="22"/>
        </w:rPr>
        <w:tab/>
        <w:t>При исполнении своих обязанностей по договору, Стороны обязуются не допускать действий коррупционной направленности.</w:t>
      </w:r>
    </w:p>
    <w:p w14:paraId="70A3F7EF" w14:textId="77777777" w:rsidR="005F4C9B" w:rsidRPr="00C97189" w:rsidRDefault="005F4C9B" w:rsidP="005F4C9B">
      <w:pPr>
        <w:ind w:firstLine="567"/>
        <w:jc w:val="both"/>
        <w:rPr>
          <w:sz w:val="22"/>
          <w:szCs w:val="22"/>
        </w:rPr>
      </w:pPr>
      <w:r w:rsidRPr="00C97189">
        <w:rPr>
          <w:sz w:val="22"/>
          <w:szCs w:val="22"/>
        </w:rPr>
        <w:t xml:space="preserve">7.4. </w:t>
      </w:r>
      <w:r w:rsidRPr="00C97189">
        <w:rPr>
          <w:sz w:val="22"/>
          <w:szCs w:val="22"/>
        </w:rPr>
        <w:tab/>
        <w:t>Стороны обязуются использовать механизм взаимного уведомления о случаях нарушения одной из сторон условий оговорки, а также опровержения (подтверждения) названных сведений.</w:t>
      </w:r>
    </w:p>
    <w:p w14:paraId="5D6B728D"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7.5. Подрядчик несет ответственность за неисполнение или ненадлежащее исполнение обязательств, предусмотренных Договором, и уплачивает Заказчику неустойку (пени, штраф) в следующих случаях и размерах:</w:t>
      </w:r>
    </w:p>
    <w:p w14:paraId="7E166642"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 за нарушение установленных в Договоре (графике производства работ) сроков выполнения работ, включая оформление документов, подтверждающих их выполнение, в размере 0,2% стоимости невыполненных работ за каждый день просрочки, но не более 20% их стоимости;</w:t>
      </w:r>
    </w:p>
    <w:p w14:paraId="3C5DE66A"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 за превышение по своей вине установленных Договором сроков сдачи объекта строительства в эксплуатацию (передачи результата работ) в размере 0,15% стоимости объекта строительства за каждый день просрочки, но не более 10% стоимости объекта строительства (результата работ);</w:t>
      </w:r>
    </w:p>
    <w:p w14:paraId="795D54D5"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 за несвоевременное устранение дефектов, указанных в актах Заказчика (в том числе выявленных в период гарантийного срока), в размере 2% стоимости работ по устранению дефектов за каждый день просрочки начиная со дня окончания указанного в акте срока;</w:t>
      </w:r>
    </w:p>
    <w:p w14:paraId="0C8C77E7"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 за неосуществление уборки объекта и (или) строительной площадки от отходов производства и потребления с последующим вывозом на специализированные полигоны в размере 0,1% от общей стоимости работ по Договору;</w:t>
      </w:r>
    </w:p>
    <w:p w14:paraId="03E08A99"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 за уклонение от передачи исполнительной документации, оформленной в соответствии с требованиями ТНПА за период исполнения условий Договора, в размере 0,1% от общей стоимости работ по Договору;</w:t>
      </w:r>
    </w:p>
    <w:p w14:paraId="5831D377"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7.6. Кроме уплаты неустойки, виновная Сторона возмещает другой Стороне убытки в сумме, не покрытой неустойкой (пенями).</w:t>
      </w:r>
    </w:p>
    <w:p w14:paraId="0A8A6BCD"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7.7. Неустойка (пени) и проценты за пользование чужими денежными средствами начисляются и уплачиваются за каждый календарный день просрочки начиная со дня, следующего за последним днем срока исполнения обязательства по день исполнения этого обязательства.</w:t>
      </w:r>
    </w:p>
    <w:p w14:paraId="7B565CB4"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7.8. Окончание срока действия Договора не освобождает Стороны от ответственности за нарушение его условий и неисполнение своих обязательств по нему.</w:t>
      </w:r>
    </w:p>
    <w:p w14:paraId="3B2F5F4D" w14:textId="77777777" w:rsidR="005F4C9B" w:rsidRPr="00C97189" w:rsidRDefault="005F4C9B" w:rsidP="005F4C9B">
      <w:pPr>
        <w:pStyle w:val="ConsPlusNormal"/>
        <w:jc w:val="both"/>
        <w:rPr>
          <w:rFonts w:ascii="Times New Roman" w:hAnsi="Times New Roman" w:cs="Times New Roman"/>
          <w:sz w:val="22"/>
          <w:szCs w:val="22"/>
        </w:rPr>
      </w:pPr>
    </w:p>
    <w:p w14:paraId="2367D4D5" w14:textId="77777777" w:rsidR="005F4C9B" w:rsidRPr="00C97189" w:rsidRDefault="005F4C9B" w:rsidP="005F4C9B">
      <w:pPr>
        <w:pStyle w:val="ConsPlusNormal"/>
        <w:jc w:val="center"/>
        <w:rPr>
          <w:rFonts w:ascii="Times New Roman" w:hAnsi="Times New Roman" w:cs="Times New Roman"/>
          <w:b/>
          <w:bCs/>
          <w:sz w:val="22"/>
          <w:szCs w:val="22"/>
        </w:rPr>
      </w:pPr>
      <w:r w:rsidRPr="00C97189">
        <w:rPr>
          <w:rFonts w:ascii="Times New Roman" w:hAnsi="Times New Roman" w:cs="Times New Roman"/>
          <w:b/>
          <w:bCs/>
          <w:sz w:val="22"/>
          <w:szCs w:val="22"/>
        </w:rPr>
        <w:t>8. НЕПРЕОДОЛИМАЯ СИЛА (ФОРС-МАЖОР)</w:t>
      </w:r>
    </w:p>
    <w:p w14:paraId="3AFD106E" w14:textId="77777777" w:rsidR="005F4C9B" w:rsidRPr="00C97189" w:rsidRDefault="005F4C9B" w:rsidP="0015578B">
      <w:pPr>
        <w:pStyle w:val="23"/>
        <w:numPr>
          <w:ilvl w:val="0"/>
          <w:numId w:val="11"/>
        </w:numPr>
        <w:ind w:left="0" w:firstLine="567"/>
        <w:jc w:val="both"/>
        <w:rPr>
          <w:sz w:val="22"/>
          <w:szCs w:val="22"/>
        </w:rPr>
      </w:pPr>
      <w:r w:rsidRPr="00C97189">
        <w:rPr>
          <w:sz w:val="22"/>
          <w:szCs w:val="22"/>
        </w:rPr>
        <w:t>Ни одна из Сторон не несет ответственности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другие обстоятельства непреодолимой силы, возникшие после заключения настоящего Договора.</w:t>
      </w:r>
    </w:p>
    <w:p w14:paraId="196C0D00" w14:textId="77777777" w:rsidR="005F4C9B" w:rsidRPr="00C97189" w:rsidRDefault="005F4C9B" w:rsidP="0015578B">
      <w:pPr>
        <w:pStyle w:val="23"/>
        <w:numPr>
          <w:ilvl w:val="0"/>
          <w:numId w:val="11"/>
        </w:numPr>
        <w:ind w:left="0" w:firstLine="567"/>
        <w:jc w:val="both"/>
        <w:rPr>
          <w:sz w:val="22"/>
          <w:szCs w:val="22"/>
        </w:rPr>
      </w:pPr>
      <w:r w:rsidRPr="00C97189">
        <w:rPr>
          <w:sz w:val="22"/>
          <w:szCs w:val="22"/>
        </w:rPr>
        <w:t>Если любое из таких обстоятельств непосредственно повлияло на исполнение обязательств в срок, установленный в настоящем Договоре, то этот срок соразмерно отодвигается на время действия соответствующих обстоятельств.</w:t>
      </w:r>
    </w:p>
    <w:p w14:paraId="613B85F3" w14:textId="77777777" w:rsidR="005F4C9B" w:rsidRPr="00C97189" w:rsidRDefault="005F4C9B" w:rsidP="0015578B">
      <w:pPr>
        <w:pStyle w:val="23"/>
        <w:numPr>
          <w:ilvl w:val="0"/>
          <w:numId w:val="11"/>
        </w:numPr>
        <w:autoSpaceDE w:val="0"/>
        <w:autoSpaceDN w:val="0"/>
        <w:adjustRightInd w:val="0"/>
        <w:ind w:left="0" w:firstLine="567"/>
        <w:jc w:val="both"/>
        <w:outlineLvl w:val="1"/>
        <w:rPr>
          <w:sz w:val="22"/>
          <w:szCs w:val="22"/>
        </w:rPr>
      </w:pPr>
      <w:r w:rsidRPr="00C97189">
        <w:rPr>
          <w:sz w:val="22"/>
          <w:szCs w:val="22"/>
        </w:rPr>
        <w:t xml:space="preserve">Сторона, для которой создалась невозможность исполнения обязательства, обязана уведомить в письменной форме другую Сторону о наступлении, предполагаемом неисполнении </w:t>
      </w:r>
      <w:r w:rsidRPr="00C97189">
        <w:rPr>
          <w:sz w:val="22"/>
          <w:szCs w:val="22"/>
        </w:rPr>
        <w:lastRenderedPageBreak/>
        <w:t>действия и прекращении указанных в п. 8.1 настоящего Договора обстоятельств не позднее 3-х дней с момента их наступления. Факты, изложенные в уведомлении, должны быть документально подтверждены.</w:t>
      </w:r>
    </w:p>
    <w:p w14:paraId="438EAA05" w14:textId="77777777" w:rsidR="005F4C9B" w:rsidRPr="00C97189" w:rsidRDefault="005F4C9B" w:rsidP="0015578B">
      <w:pPr>
        <w:pStyle w:val="23"/>
        <w:numPr>
          <w:ilvl w:val="0"/>
          <w:numId w:val="11"/>
        </w:numPr>
        <w:ind w:left="0" w:firstLine="567"/>
        <w:jc w:val="both"/>
        <w:rPr>
          <w:sz w:val="22"/>
          <w:szCs w:val="22"/>
        </w:rPr>
      </w:pPr>
      <w:r w:rsidRPr="00C97189">
        <w:rPr>
          <w:sz w:val="22"/>
          <w:szCs w:val="22"/>
        </w:rPr>
        <w:t>Если невозможность полного или частичного исполнения обязательства Подрядчиком будет существовать свыше одного месяца, Заказчик вправе расторгнуть Договор без обязанности возмещения возможных убытков Подрядчику.</w:t>
      </w:r>
    </w:p>
    <w:p w14:paraId="531D6D7D" w14:textId="77777777" w:rsidR="005F4C9B" w:rsidRPr="00C97189" w:rsidRDefault="005F4C9B" w:rsidP="005F4C9B">
      <w:pPr>
        <w:pStyle w:val="ConsPlusNormal"/>
        <w:jc w:val="both"/>
        <w:rPr>
          <w:rFonts w:ascii="Times New Roman" w:hAnsi="Times New Roman" w:cs="Times New Roman"/>
          <w:sz w:val="22"/>
          <w:szCs w:val="22"/>
        </w:rPr>
      </w:pPr>
    </w:p>
    <w:p w14:paraId="2AFE2EED" w14:textId="77777777" w:rsidR="005F4C9B" w:rsidRPr="00C97189" w:rsidRDefault="005F4C9B" w:rsidP="005F4C9B">
      <w:pPr>
        <w:pStyle w:val="ConsPlusNormal"/>
        <w:jc w:val="center"/>
        <w:rPr>
          <w:rFonts w:ascii="Times New Roman" w:hAnsi="Times New Roman" w:cs="Times New Roman"/>
          <w:b/>
          <w:bCs/>
          <w:sz w:val="22"/>
          <w:szCs w:val="22"/>
        </w:rPr>
      </w:pPr>
      <w:r w:rsidRPr="00C97189">
        <w:rPr>
          <w:rFonts w:ascii="Times New Roman" w:hAnsi="Times New Roman" w:cs="Times New Roman"/>
          <w:b/>
          <w:bCs/>
          <w:sz w:val="22"/>
          <w:szCs w:val="22"/>
        </w:rPr>
        <w:t>9. РАЗРЕШЕНИЕ СПОРОВ. СРОК ДЕЙСТВИЯ ДОГОВОРА</w:t>
      </w:r>
    </w:p>
    <w:p w14:paraId="61C5D623"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9.1. Любые споры и разногласия по поводу Договора, возникающие между Сторонами, разрешаются путем переговоров с обязательным досудебным претензионным порядком урегулирования споров. Срок рассмотрения предъявленных претензий составляет 15 (пятнадцать) рабочих дней.</w:t>
      </w:r>
    </w:p>
    <w:p w14:paraId="7DB4F4D2" w14:textId="77777777" w:rsidR="005F4C9B" w:rsidRPr="00C97189" w:rsidRDefault="005F4C9B" w:rsidP="005F4C9B">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В случае неурегулирования споров и разногласий в досудебном порядке их разрешение осуществляется в экономическом суде г Минска.</w:t>
      </w:r>
    </w:p>
    <w:p w14:paraId="6C48F457" w14:textId="7A971962" w:rsidR="005F4C9B" w:rsidRPr="00C97189" w:rsidRDefault="005F4C9B" w:rsidP="00205468">
      <w:pPr>
        <w:pStyle w:val="ConsPlusNormal"/>
        <w:ind w:firstLine="540"/>
        <w:jc w:val="both"/>
        <w:rPr>
          <w:rFonts w:ascii="Times New Roman" w:hAnsi="Times New Roman" w:cs="Times New Roman"/>
          <w:sz w:val="22"/>
          <w:szCs w:val="22"/>
        </w:rPr>
      </w:pPr>
      <w:r w:rsidRPr="00C97189">
        <w:rPr>
          <w:rFonts w:ascii="Times New Roman" w:hAnsi="Times New Roman" w:cs="Times New Roman"/>
          <w:sz w:val="22"/>
          <w:szCs w:val="22"/>
        </w:rPr>
        <w:t>9.2. Договор вступает в силу и становится обязательным для Сторон со дня его подписания Сторонами и действует по момент исполнения Сторонами всех своих обязательств по Договору.</w:t>
      </w:r>
    </w:p>
    <w:p w14:paraId="762F876F" w14:textId="77777777" w:rsidR="00870CF1" w:rsidRDefault="00870CF1" w:rsidP="005F4C9B">
      <w:pPr>
        <w:pStyle w:val="ConsPlusNormal"/>
        <w:jc w:val="center"/>
        <w:rPr>
          <w:rFonts w:ascii="Times New Roman" w:hAnsi="Times New Roman" w:cs="Times New Roman"/>
          <w:b/>
          <w:bCs/>
          <w:sz w:val="22"/>
          <w:szCs w:val="22"/>
        </w:rPr>
      </w:pPr>
    </w:p>
    <w:p w14:paraId="45D2AE08" w14:textId="77777777" w:rsidR="005F4C9B" w:rsidRPr="00C97189" w:rsidRDefault="005F4C9B" w:rsidP="005F4C9B">
      <w:pPr>
        <w:pStyle w:val="ConsPlusNormal"/>
        <w:jc w:val="center"/>
        <w:rPr>
          <w:rFonts w:ascii="Times New Roman" w:hAnsi="Times New Roman" w:cs="Times New Roman"/>
          <w:b/>
          <w:bCs/>
          <w:sz w:val="22"/>
          <w:szCs w:val="22"/>
        </w:rPr>
      </w:pPr>
      <w:r w:rsidRPr="00C97189">
        <w:rPr>
          <w:rFonts w:ascii="Times New Roman" w:hAnsi="Times New Roman" w:cs="Times New Roman"/>
          <w:b/>
          <w:bCs/>
          <w:sz w:val="22"/>
          <w:szCs w:val="22"/>
        </w:rPr>
        <w:t>10. ЗАКЛЮЧИТЕЛЬНЫЕ ПОЛОЖЕНИЯ</w:t>
      </w:r>
    </w:p>
    <w:p w14:paraId="35DAD4D1" w14:textId="77777777" w:rsidR="005F4C9B" w:rsidRPr="00C97189" w:rsidRDefault="005F4C9B" w:rsidP="005F4C9B">
      <w:pPr>
        <w:pStyle w:val="23"/>
        <w:numPr>
          <w:ilvl w:val="1"/>
          <w:numId w:val="22"/>
        </w:numPr>
        <w:ind w:left="0" w:firstLine="567"/>
        <w:jc w:val="both"/>
        <w:rPr>
          <w:sz w:val="22"/>
          <w:szCs w:val="22"/>
        </w:rPr>
      </w:pPr>
      <w:r w:rsidRPr="00C97189">
        <w:rPr>
          <w:sz w:val="22"/>
          <w:szCs w:val="22"/>
        </w:rPr>
        <w:t>Настоящий Договор вступает в силу с момента его подписания Сторонами на каждом листе и действует до момента выполнения Сторонами всех своих обязательств.</w:t>
      </w:r>
    </w:p>
    <w:p w14:paraId="27231D09" w14:textId="0317F39C" w:rsidR="005F4C9B" w:rsidRPr="00C97189" w:rsidRDefault="005F4C9B" w:rsidP="005F4C9B">
      <w:pPr>
        <w:pStyle w:val="23"/>
        <w:numPr>
          <w:ilvl w:val="1"/>
          <w:numId w:val="22"/>
        </w:numPr>
        <w:ind w:left="0" w:firstLine="567"/>
        <w:jc w:val="both"/>
        <w:rPr>
          <w:sz w:val="22"/>
          <w:szCs w:val="22"/>
        </w:rPr>
      </w:pPr>
      <w:r w:rsidRPr="00C97189">
        <w:rPr>
          <w:sz w:val="22"/>
          <w:szCs w:val="22"/>
        </w:rPr>
        <w:t xml:space="preserve">Настоящий Договор составлен на </w:t>
      </w:r>
      <w:r w:rsidR="00BB27DE">
        <w:rPr>
          <w:sz w:val="22"/>
          <w:szCs w:val="22"/>
        </w:rPr>
        <w:t>9</w:t>
      </w:r>
      <w:r w:rsidRPr="00C97189">
        <w:rPr>
          <w:sz w:val="22"/>
          <w:szCs w:val="22"/>
        </w:rPr>
        <w:t xml:space="preserve"> страницах, в 2-х экземплярах на русском языке по одному для каждой из Сторон.</w:t>
      </w:r>
    </w:p>
    <w:p w14:paraId="091DA436" w14:textId="77777777" w:rsidR="005F4C9B" w:rsidRPr="00C97189" w:rsidRDefault="005F4C9B" w:rsidP="005F4C9B">
      <w:pPr>
        <w:pStyle w:val="23"/>
        <w:numPr>
          <w:ilvl w:val="1"/>
          <w:numId w:val="22"/>
        </w:numPr>
        <w:ind w:left="-142" w:firstLine="709"/>
        <w:jc w:val="both"/>
        <w:rPr>
          <w:sz w:val="22"/>
          <w:szCs w:val="22"/>
        </w:rPr>
      </w:pPr>
      <w:r w:rsidRPr="00C97189">
        <w:rPr>
          <w:sz w:val="22"/>
          <w:szCs w:val="22"/>
        </w:rPr>
        <w:t>Все приложения к настоящему Договору являются его неотъемлемой частью.</w:t>
      </w:r>
    </w:p>
    <w:p w14:paraId="51315919" w14:textId="77777777" w:rsidR="005F4C9B" w:rsidRPr="00C97189" w:rsidRDefault="005F4C9B" w:rsidP="005F4C9B">
      <w:pPr>
        <w:pStyle w:val="23"/>
        <w:numPr>
          <w:ilvl w:val="1"/>
          <w:numId w:val="22"/>
        </w:numPr>
        <w:ind w:left="-142" w:firstLine="709"/>
        <w:jc w:val="both"/>
        <w:rPr>
          <w:sz w:val="22"/>
          <w:szCs w:val="22"/>
        </w:rPr>
      </w:pPr>
      <w:r w:rsidRPr="00C97189">
        <w:rPr>
          <w:sz w:val="22"/>
          <w:szCs w:val="22"/>
        </w:rPr>
        <w:t>Вопросы, не урегулированные настоящим Договором, разрешаются в соответствии с требованием Правил и законодательства Республики Беларусь.</w:t>
      </w:r>
    </w:p>
    <w:p w14:paraId="6D33F7BC" w14:textId="77777777" w:rsidR="005F4C9B" w:rsidRPr="00C97189" w:rsidRDefault="005F4C9B" w:rsidP="005F4C9B">
      <w:pPr>
        <w:pStyle w:val="21"/>
        <w:adjustRightInd w:val="0"/>
        <w:spacing w:after="0"/>
        <w:ind w:left="-142" w:firstLine="0"/>
        <w:rPr>
          <w:b/>
          <w:sz w:val="22"/>
          <w:szCs w:val="22"/>
        </w:rPr>
      </w:pPr>
    </w:p>
    <w:p w14:paraId="7DB3D776" w14:textId="77777777" w:rsidR="005F4C9B" w:rsidRPr="00C97189" w:rsidRDefault="005F4C9B" w:rsidP="005F4C9B">
      <w:pPr>
        <w:pStyle w:val="21"/>
        <w:adjustRightInd w:val="0"/>
        <w:spacing w:after="0"/>
        <w:ind w:left="-142" w:firstLine="0"/>
        <w:rPr>
          <w:b/>
          <w:sz w:val="22"/>
          <w:szCs w:val="22"/>
        </w:rPr>
      </w:pPr>
      <w:r w:rsidRPr="00C97189">
        <w:rPr>
          <w:b/>
          <w:sz w:val="22"/>
          <w:szCs w:val="22"/>
        </w:rPr>
        <w:t>ПРИЛОЖЕНИЯ</w:t>
      </w:r>
    </w:p>
    <w:p w14:paraId="775DC6EB" w14:textId="77777777" w:rsidR="005F4C9B" w:rsidRPr="00C97189" w:rsidRDefault="005F4C9B" w:rsidP="005F4C9B">
      <w:pPr>
        <w:pStyle w:val="21"/>
        <w:adjustRightInd w:val="0"/>
        <w:spacing w:after="0"/>
        <w:ind w:left="-142" w:firstLine="0"/>
        <w:rPr>
          <w:b/>
          <w:sz w:val="22"/>
          <w:szCs w:val="22"/>
        </w:rPr>
      </w:pPr>
    </w:p>
    <w:p w14:paraId="63A52BB7" w14:textId="77777777" w:rsidR="005F4C9B" w:rsidRPr="00C97189" w:rsidRDefault="005F4C9B" w:rsidP="005F4C9B">
      <w:pPr>
        <w:pStyle w:val="21"/>
        <w:numPr>
          <w:ilvl w:val="0"/>
          <w:numId w:val="21"/>
        </w:numPr>
        <w:adjustRightInd w:val="0"/>
        <w:spacing w:after="0"/>
        <w:rPr>
          <w:sz w:val="22"/>
          <w:szCs w:val="22"/>
        </w:rPr>
      </w:pPr>
      <w:r w:rsidRPr="00C97189">
        <w:rPr>
          <w:sz w:val="22"/>
          <w:szCs w:val="22"/>
        </w:rPr>
        <w:t>Протокол согласования договорной цены.</w:t>
      </w:r>
    </w:p>
    <w:p w14:paraId="435F81B8" w14:textId="7E6637D8" w:rsidR="00182BE1" w:rsidRDefault="00B45289" w:rsidP="00182BE1">
      <w:pPr>
        <w:pStyle w:val="21"/>
        <w:numPr>
          <w:ilvl w:val="0"/>
          <w:numId w:val="21"/>
        </w:numPr>
        <w:adjustRightInd w:val="0"/>
        <w:spacing w:after="0"/>
        <w:rPr>
          <w:sz w:val="22"/>
          <w:szCs w:val="22"/>
        </w:rPr>
      </w:pPr>
      <w:r>
        <w:rPr>
          <w:sz w:val="22"/>
          <w:szCs w:val="22"/>
        </w:rPr>
        <w:t>Дефектные</w:t>
      </w:r>
      <w:r w:rsidR="005F4C9B" w:rsidRPr="00C97189">
        <w:rPr>
          <w:sz w:val="22"/>
          <w:szCs w:val="22"/>
        </w:rPr>
        <w:t xml:space="preserve"> акт</w:t>
      </w:r>
      <w:r>
        <w:rPr>
          <w:sz w:val="22"/>
          <w:szCs w:val="22"/>
        </w:rPr>
        <w:t>ы</w:t>
      </w:r>
      <w:r w:rsidR="005F4C9B" w:rsidRPr="00C97189">
        <w:rPr>
          <w:sz w:val="22"/>
          <w:szCs w:val="22"/>
        </w:rPr>
        <w:t>.</w:t>
      </w:r>
    </w:p>
    <w:p w14:paraId="397A5F33" w14:textId="40CC2D67" w:rsidR="005F4C9B" w:rsidRDefault="00B45289" w:rsidP="00182BE1">
      <w:pPr>
        <w:pStyle w:val="21"/>
        <w:numPr>
          <w:ilvl w:val="0"/>
          <w:numId w:val="21"/>
        </w:numPr>
        <w:adjustRightInd w:val="0"/>
        <w:spacing w:after="0"/>
        <w:rPr>
          <w:sz w:val="22"/>
          <w:szCs w:val="22"/>
        </w:rPr>
      </w:pPr>
      <w:r>
        <w:rPr>
          <w:sz w:val="22"/>
          <w:szCs w:val="22"/>
        </w:rPr>
        <w:t>Локальные сметы</w:t>
      </w:r>
      <w:r w:rsidR="00182BE1" w:rsidRPr="00C97189">
        <w:rPr>
          <w:sz w:val="22"/>
          <w:szCs w:val="22"/>
        </w:rPr>
        <w:t>.</w:t>
      </w:r>
    </w:p>
    <w:p w14:paraId="7923F7CA" w14:textId="1AF9787C" w:rsidR="00CA0268" w:rsidRDefault="00CA0268" w:rsidP="00E151C5">
      <w:pPr>
        <w:pStyle w:val="21"/>
        <w:adjustRightInd w:val="0"/>
        <w:spacing w:after="0" w:line="240" w:lineRule="exact"/>
        <w:ind w:left="0" w:firstLine="709"/>
        <w:jc w:val="center"/>
        <w:rPr>
          <w:b/>
          <w:sz w:val="22"/>
          <w:szCs w:val="22"/>
        </w:rPr>
      </w:pPr>
      <w:r w:rsidRPr="00C97189">
        <w:rPr>
          <w:b/>
          <w:sz w:val="22"/>
          <w:szCs w:val="22"/>
        </w:rPr>
        <w:tab/>
        <w:t>РЕКВИЗИТЫ СТОРОН</w:t>
      </w:r>
    </w:p>
    <w:tbl>
      <w:tblPr>
        <w:tblW w:w="10177" w:type="dxa"/>
        <w:tblInd w:w="-4" w:type="dxa"/>
        <w:tblLook w:val="04A0" w:firstRow="1" w:lastRow="0" w:firstColumn="1" w:lastColumn="0" w:noHBand="0" w:noVBand="1"/>
      </w:tblPr>
      <w:tblGrid>
        <w:gridCol w:w="1371"/>
        <w:gridCol w:w="798"/>
        <w:gridCol w:w="777"/>
        <w:gridCol w:w="2269"/>
        <w:gridCol w:w="236"/>
        <w:gridCol w:w="48"/>
        <w:gridCol w:w="1215"/>
        <w:gridCol w:w="485"/>
        <w:gridCol w:w="236"/>
        <w:gridCol w:w="2672"/>
        <w:gridCol w:w="70"/>
      </w:tblGrid>
      <w:tr w:rsidR="00CA0268" w:rsidRPr="00C97189" w14:paraId="02E6F601" w14:textId="77777777" w:rsidTr="00205468">
        <w:trPr>
          <w:gridAfter w:val="1"/>
          <w:wAfter w:w="70" w:type="dxa"/>
        </w:trPr>
        <w:tc>
          <w:tcPr>
            <w:tcW w:w="5215" w:type="dxa"/>
            <w:gridSpan w:val="4"/>
          </w:tcPr>
          <w:p w14:paraId="73E5F32C" w14:textId="77777777" w:rsidR="00CA0268" w:rsidRPr="00C97189" w:rsidRDefault="00CA0268" w:rsidP="00E151C5">
            <w:pPr>
              <w:pStyle w:val="21"/>
              <w:adjustRightInd w:val="0"/>
              <w:spacing w:after="0" w:line="240" w:lineRule="exact"/>
              <w:ind w:left="0" w:firstLine="709"/>
              <w:jc w:val="center"/>
              <w:rPr>
                <w:b/>
                <w:sz w:val="22"/>
                <w:szCs w:val="22"/>
              </w:rPr>
            </w:pPr>
          </w:p>
          <w:p w14:paraId="57AEC350" w14:textId="77777777" w:rsidR="00CA0268" w:rsidRPr="00C97189" w:rsidRDefault="00CA0268" w:rsidP="00E151C5">
            <w:pPr>
              <w:pStyle w:val="21"/>
              <w:adjustRightInd w:val="0"/>
              <w:spacing w:after="0" w:line="240" w:lineRule="exact"/>
              <w:ind w:left="0" w:firstLine="709"/>
              <w:jc w:val="center"/>
              <w:rPr>
                <w:b/>
                <w:sz w:val="22"/>
                <w:szCs w:val="22"/>
              </w:rPr>
            </w:pPr>
            <w:r w:rsidRPr="00C97189">
              <w:rPr>
                <w:b/>
                <w:sz w:val="22"/>
                <w:szCs w:val="22"/>
              </w:rPr>
              <w:t>ЗАКАЗЧИК</w:t>
            </w:r>
          </w:p>
        </w:tc>
        <w:tc>
          <w:tcPr>
            <w:tcW w:w="284" w:type="dxa"/>
            <w:gridSpan w:val="2"/>
          </w:tcPr>
          <w:p w14:paraId="6687B64B" w14:textId="77777777" w:rsidR="00CA0268" w:rsidRPr="00C97189" w:rsidRDefault="00CA0268" w:rsidP="00E151C5">
            <w:pPr>
              <w:pStyle w:val="21"/>
              <w:adjustRightInd w:val="0"/>
              <w:spacing w:after="0" w:line="240" w:lineRule="exact"/>
              <w:ind w:left="0" w:firstLine="709"/>
              <w:jc w:val="center"/>
              <w:rPr>
                <w:b/>
                <w:sz w:val="22"/>
                <w:szCs w:val="22"/>
              </w:rPr>
            </w:pPr>
          </w:p>
        </w:tc>
        <w:tc>
          <w:tcPr>
            <w:tcW w:w="4608" w:type="dxa"/>
            <w:gridSpan w:val="4"/>
          </w:tcPr>
          <w:p w14:paraId="186BAD74" w14:textId="77777777" w:rsidR="00870CF1" w:rsidRDefault="00870CF1" w:rsidP="00E151C5">
            <w:pPr>
              <w:pStyle w:val="21"/>
              <w:adjustRightInd w:val="0"/>
              <w:spacing w:after="0" w:line="240" w:lineRule="exact"/>
              <w:ind w:left="0" w:firstLine="709"/>
              <w:jc w:val="center"/>
              <w:rPr>
                <w:b/>
                <w:sz w:val="22"/>
                <w:szCs w:val="22"/>
              </w:rPr>
            </w:pPr>
          </w:p>
          <w:p w14:paraId="7F693A1A" w14:textId="77777777" w:rsidR="00CA0268" w:rsidRPr="00C97189" w:rsidRDefault="00CA0268" w:rsidP="00E151C5">
            <w:pPr>
              <w:pStyle w:val="21"/>
              <w:adjustRightInd w:val="0"/>
              <w:spacing w:after="0" w:line="240" w:lineRule="exact"/>
              <w:ind w:left="0" w:firstLine="709"/>
              <w:jc w:val="center"/>
              <w:rPr>
                <w:b/>
                <w:sz w:val="22"/>
                <w:szCs w:val="22"/>
              </w:rPr>
            </w:pPr>
            <w:r w:rsidRPr="00C97189">
              <w:rPr>
                <w:b/>
                <w:sz w:val="22"/>
                <w:szCs w:val="22"/>
              </w:rPr>
              <w:t>ПОДРЯДЧИК</w:t>
            </w:r>
          </w:p>
        </w:tc>
      </w:tr>
      <w:tr w:rsidR="00293451" w:rsidRPr="00C97189" w14:paraId="69F75E2E" w14:textId="77777777" w:rsidTr="00205468">
        <w:trPr>
          <w:gridAfter w:val="1"/>
          <w:wAfter w:w="70" w:type="dxa"/>
        </w:trPr>
        <w:tc>
          <w:tcPr>
            <w:tcW w:w="5215" w:type="dxa"/>
            <w:gridSpan w:val="4"/>
          </w:tcPr>
          <w:p w14:paraId="2AC0BA6E" w14:textId="77777777" w:rsidR="00B126E8" w:rsidRPr="00B126E8" w:rsidRDefault="00B126E8" w:rsidP="00B126E8">
            <w:pPr>
              <w:shd w:val="clear" w:color="auto" w:fill="FFFFFF"/>
              <w:spacing w:line="220" w:lineRule="exact"/>
              <w:ind w:right="612"/>
              <w:jc w:val="both"/>
              <w:rPr>
                <w:iCs/>
                <w:sz w:val="22"/>
                <w:szCs w:val="22"/>
              </w:rPr>
            </w:pPr>
            <w:r w:rsidRPr="00B126E8">
              <w:rPr>
                <w:iCs/>
                <w:sz w:val="22"/>
                <w:szCs w:val="22"/>
              </w:rPr>
              <w:t>Заказчик:</w:t>
            </w:r>
          </w:p>
          <w:p w14:paraId="3EBCCCAD" w14:textId="60A62C8C" w:rsidR="00B126E8" w:rsidRPr="00B126E8" w:rsidRDefault="00B126E8" w:rsidP="00B126E8">
            <w:pPr>
              <w:shd w:val="clear" w:color="auto" w:fill="FFFFFF"/>
              <w:spacing w:line="220" w:lineRule="exact"/>
              <w:ind w:right="612"/>
              <w:jc w:val="both"/>
              <w:rPr>
                <w:iCs/>
                <w:sz w:val="22"/>
                <w:szCs w:val="22"/>
              </w:rPr>
            </w:pPr>
            <w:r w:rsidRPr="00B126E8">
              <w:rPr>
                <w:iCs/>
                <w:sz w:val="22"/>
                <w:szCs w:val="22"/>
              </w:rPr>
              <w:t xml:space="preserve">Государственное учреждение «Центр по обеспечению деятельности </w:t>
            </w:r>
            <w:r w:rsidR="00B45289">
              <w:rPr>
                <w:iCs/>
                <w:sz w:val="22"/>
                <w:szCs w:val="22"/>
              </w:rPr>
              <w:t>комитета по труду, занятости и социальной защите Мингорисполкома и подчиненных организаций</w:t>
            </w:r>
            <w:r w:rsidRPr="00B126E8">
              <w:rPr>
                <w:iCs/>
                <w:sz w:val="22"/>
                <w:szCs w:val="22"/>
              </w:rPr>
              <w:t>»</w:t>
            </w:r>
          </w:p>
          <w:p w14:paraId="6C04E3F5" w14:textId="3FA0741F" w:rsidR="00B126E8" w:rsidRPr="00B126E8" w:rsidRDefault="00B45289" w:rsidP="00B126E8">
            <w:pPr>
              <w:shd w:val="clear" w:color="auto" w:fill="FFFFFF"/>
              <w:spacing w:line="220" w:lineRule="exact"/>
              <w:ind w:right="612"/>
              <w:jc w:val="both"/>
              <w:rPr>
                <w:iCs/>
                <w:sz w:val="22"/>
                <w:szCs w:val="22"/>
              </w:rPr>
            </w:pPr>
            <w:r>
              <w:rPr>
                <w:iCs/>
                <w:sz w:val="22"/>
                <w:szCs w:val="22"/>
              </w:rPr>
              <w:t>220030 г. Минск, ул. Мясникова, 78-66</w:t>
            </w:r>
          </w:p>
          <w:p w14:paraId="54050860" w14:textId="10AC7892" w:rsidR="00907AD7" w:rsidRPr="00907AD7" w:rsidRDefault="00B45289" w:rsidP="00907AD7">
            <w:pPr>
              <w:suppressAutoHyphens/>
              <w:rPr>
                <w:sz w:val="22"/>
                <w:szCs w:val="22"/>
              </w:rPr>
            </w:pPr>
            <w:r>
              <w:rPr>
                <w:iCs/>
                <w:sz w:val="22"/>
                <w:szCs w:val="22"/>
              </w:rPr>
              <w:t>УНП 193793608</w:t>
            </w:r>
            <w:r w:rsidR="00B126E8" w:rsidRPr="00B126E8">
              <w:rPr>
                <w:iCs/>
                <w:sz w:val="22"/>
                <w:szCs w:val="22"/>
              </w:rPr>
              <w:t>,</w:t>
            </w:r>
            <w:r w:rsidR="00907AD7" w:rsidRPr="0006533A">
              <w:rPr>
                <w:sz w:val="26"/>
                <w:szCs w:val="26"/>
              </w:rPr>
              <w:t xml:space="preserve"> </w:t>
            </w:r>
            <w:r w:rsidR="00907AD7" w:rsidRPr="00907AD7">
              <w:rPr>
                <w:sz w:val="22"/>
                <w:szCs w:val="22"/>
              </w:rPr>
              <w:t>Банковские реквизиты:</w:t>
            </w:r>
          </w:p>
          <w:p w14:paraId="601F3798" w14:textId="77777777" w:rsidR="00907AD7" w:rsidRPr="00907AD7" w:rsidRDefault="00907AD7" w:rsidP="00907AD7">
            <w:pPr>
              <w:suppressAutoHyphens/>
              <w:rPr>
                <w:sz w:val="22"/>
                <w:szCs w:val="22"/>
              </w:rPr>
            </w:pPr>
            <w:r w:rsidRPr="00907AD7">
              <w:rPr>
                <w:sz w:val="22"/>
                <w:szCs w:val="22"/>
              </w:rPr>
              <w:t>р/</w:t>
            </w:r>
            <w:proofErr w:type="spellStart"/>
            <w:r w:rsidRPr="00907AD7">
              <w:rPr>
                <w:sz w:val="22"/>
                <w:szCs w:val="22"/>
              </w:rPr>
              <w:t>сч</w:t>
            </w:r>
            <w:proofErr w:type="spellEnd"/>
            <w:r w:rsidRPr="00907AD7">
              <w:rPr>
                <w:sz w:val="22"/>
                <w:szCs w:val="22"/>
              </w:rPr>
              <w:t xml:space="preserve"> </w:t>
            </w:r>
            <w:r w:rsidRPr="00907AD7">
              <w:rPr>
                <w:sz w:val="22"/>
                <w:szCs w:val="22"/>
                <w:lang w:val="en-US"/>
              </w:rPr>
              <w:t>BY</w:t>
            </w:r>
            <w:r w:rsidRPr="00907AD7">
              <w:rPr>
                <w:sz w:val="22"/>
                <w:szCs w:val="22"/>
              </w:rPr>
              <w:t>87</w:t>
            </w:r>
            <w:r w:rsidRPr="00907AD7">
              <w:rPr>
                <w:sz w:val="22"/>
                <w:szCs w:val="22"/>
                <w:lang w:val="en-US"/>
              </w:rPr>
              <w:t>AKBB</w:t>
            </w:r>
            <w:r w:rsidRPr="00907AD7">
              <w:rPr>
                <w:sz w:val="22"/>
                <w:szCs w:val="22"/>
              </w:rPr>
              <w:t>36049101002580000000</w:t>
            </w:r>
          </w:p>
          <w:p w14:paraId="28A4B190" w14:textId="77777777" w:rsidR="00907AD7" w:rsidRPr="00907AD7" w:rsidRDefault="00907AD7" w:rsidP="00907AD7">
            <w:pPr>
              <w:suppressAutoHyphens/>
              <w:rPr>
                <w:sz w:val="22"/>
                <w:szCs w:val="22"/>
              </w:rPr>
            </w:pPr>
            <w:r w:rsidRPr="00907AD7">
              <w:rPr>
                <w:sz w:val="22"/>
                <w:szCs w:val="22"/>
              </w:rPr>
              <w:t xml:space="preserve">ОАО «СБ «Беларусбанк», ЦБУ №527 БИК </w:t>
            </w:r>
            <w:r w:rsidRPr="00907AD7">
              <w:rPr>
                <w:sz w:val="22"/>
                <w:szCs w:val="22"/>
                <w:lang w:val="en-US"/>
              </w:rPr>
              <w:t>AKBBBY</w:t>
            </w:r>
            <w:r w:rsidRPr="00907AD7">
              <w:rPr>
                <w:sz w:val="22"/>
                <w:szCs w:val="22"/>
              </w:rPr>
              <w:t>2</w:t>
            </w:r>
            <w:r w:rsidRPr="00907AD7">
              <w:rPr>
                <w:sz w:val="22"/>
                <w:szCs w:val="22"/>
                <w:lang w:val="en-US"/>
              </w:rPr>
              <w:t>X</w:t>
            </w:r>
          </w:p>
          <w:p w14:paraId="513CB801" w14:textId="77777777" w:rsidR="00907AD7" w:rsidRPr="00907AD7" w:rsidRDefault="00907AD7" w:rsidP="00907AD7">
            <w:pPr>
              <w:suppressAutoHyphens/>
              <w:rPr>
                <w:sz w:val="22"/>
                <w:szCs w:val="22"/>
              </w:rPr>
            </w:pPr>
            <w:r w:rsidRPr="00907AD7">
              <w:rPr>
                <w:sz w:val="22"/>
                <w:szCs w:val="22"/>
              </w:rPr>
              <w:t xml:space="preserve">Адрес банка: </w:t>
            </w:r>
            <w:proofErr w:type="spellStart"/>
            <w:r w:rsidRPr="00907AD7">
              <w:rPr>
                <w:sz w:val="22"/>
                <w:szCs w:val="22"/>
              </w:rPr>
              <w:t>г.Минск</w:t>
            </w:r>
            <w:proofErr w:type="spellEnd"/>
            <w:r w:rsidRPr="00907AD7">
              <w:rPr>
                <w:sz w:val="22"/>
                <w:szCs w:val="22"/>
              </w:rPr>
              <w:t xml:space="preserve">, ул. </w:t>
            </w:r>
            <w:proofErr w:type="spellStart"/>
            <w:r w:rsidRPr="00907AD7">
              <w:rPr>
                <w:sz w:val="22"/>
                <w:szCs w:val="22"/>
              </w:rPr>
              <w:t>Воронянского</w:t>
            </w:r>
            <w:proofErr w:type="spellEnd"/>
            <w:r w:rsidRPr="00907AD7">
              <w:rPr>
                <w:sz w:val="22"/>
                <w:szCs w:val="22"/>
              </w:rPr>
              <w:t xml:space="preserve"> 7А</w:t>
            </w:r>
          </w:p>
          <w:p w14:paraId="216BDE46" w14:textId="77777777" w:rsidR="00907AD7" w:rsidRPr="00907AD7" w:rsidRDefault="00907AD7" w:rsidP="00907AD7">
            <w:pPr>
              <w:suppressAutoHyphens/>
              <w:rPr>
                <w:sz w:val="22"/>
                <w:szCs w:val="22"/>
              </w:rPr>
            </w:pPr>
            <w:r w:rsidRPr="00907AD7">
              <w:rPr>
                <w:sz w:val="22"/>
                <w:szCs w:val="22"/>
              </w:rPr>
              <w:t>УНП 193793608, ОКПО 509095145000</w:t>
            </w:r>
          </w:p>
          <w:p w14:paraId="423AEA16" w14:textId="77777777" w:rsidR="00907AD7" w:rsidRPr="00907AD7" w:rsidRDefault="00907AD7" w:rsidP="00907AD7">
            <w:pPr>
              <w:suppressAutoHyphens/>
              <w:rPr>
                <w:sz w:val="22"/>
                <w:szCs w:val="22"/>
              </w:rPr>
            </w:pPr>
          </w:p>
          <w:p w14:paraId="478DB985" w14:textId="1BD405FB" w:rsidR="00293451" w:rsidRPr="00C97189" w:rsidRDefault="00293451" w:rsidP="00907AD7">
            <w:pPr>
              <w:shd w:val="clear" w:color="auto" w:fill="FFFFFF"/>
              <w:spacing w:line="220" w:lineRule="exact"/>
              <w:ind w:right="612"/>
              <w:jc w:val="both"/>
              <w:rPr>
                <w:b/>
                <w:sz w:val="22"/>
                <w:szCs w:val="22"/>
              </w:rPr>
            </w:pPr>
          </w:p>
        </w:tc>
        <w:tc>
          <w:tcPr>
            <w:tcW w:w="284" w:type="dxa"/>
            <w:gridSpan w:val="2"/>
          </w:tcPr>
          <w:p w14:paraId="23130061" w14:textId="77777777" w:rsidR="00293451" w:rsidRPr="00C97189" w:rsidRDefault="00293451" w:rsidP="00E151C5">
            <w:pPr>
              <w:pStyle w:val="21"/>
              <w:adjustRightInd w:val="0"/>
              <w:spacing w:after="0" w:line="240" w:lineRule="exact"/>
              <w:ind w:left="0" w:firstLine="709"/>
              <w:jc w:val="center"/>
              <w:rPr>
                <w:b/>
                <w:sz w:val="22"/>
                <w:szCs w:val="22"/>
              </w:rPr>
            </w:pPr>
          </w:p>
        </w:tc>
        <w:tc>
          <w:tcPr>
            <w:tcW w:w="4608" w:type="dxa"/>
            <w:gridSpan w:val="4"/>
          </w:tcPr>
          <w:p w14:paraId="2B0253A5" w14:textId="77777777" w:rsidR="00293451" w:rsidRPr="00C97189" w:rsidRDefault="00293451" w:rsidP="0088001F">
            <w:pPr>
              <w:shd w:val="clear" w:color="auto" w:fill="FFFFFF"/>
              <w:spacing w:line="220" w:lineRule="exact"/>
              <w:ind w:right="612"/>
              <w:jc w:val="both"/>
              <w:rPr>
                <w:iCs/>
                <w:sz w:val="22"/>
                <w:szCs w:val="22"/>
              </w:rPr>
            </w:pPr>
          </w:p>
          <w:p w14:paraId="134FA295" w14:textId="77777777" w:rsidR="00293451" w:rsidRPr="00C97189" w:rsidRDefault="00293451" w:rsidP="0088001F">
            <w:pPr>
              <w:shd w:val="clear" w:color="auto" w:fill="FFFFFF"/>
              <w:spacing w:line="220" w:lineRule="exact"/>
              <w:ind w:right="612"/>
              <w:jc w:val="both"/>
              <w:rPr>
                <w:iCs/>
                <w:sz w:val="22"/>
                <w:szCs w:val="22"/>
              </w:rPr>
            </w:pPr>
          </w:p>
          <w:p w14:paraId="711CE619" w14:textId="77777777" w:rsidR="00293451" w:rsidRPr="00C97189" w:rsidRDefault="00293451" w:rsidP="0088001F">
            <w:pPr>
              <w:shd w:val="clear" w:color="auto" w:fill="FFFFFF"/>
              <w:spacing w:line="220" w:lineRule="exact"/>
              <w:ind w:right="612"/>
              <w:jc w:val="both"/>
              <w:rPr>
                <w:sz w:val="22"/>
                <w:szCs w:val="22"/>
              </w:rPr>
            </w:pPr>
            <w:r w:rsidRPr="00C97189">
              <w:rPr>
                <w:sz w:val="22"/>
                <w:szCs w:val="22"/>
              </w:rPr>
              <w:t xml:space="preserve">р/с  </w:t>
            </w:r>
          </w:p>
          <w:p w14:paraId="7CB44138" w14:textId="77777777" w:rsidR="00293451" w:rsidRPr="00C97189" w:rsidRDefault="00293451" w:rsidP="0088001F">
            <w:pPr>
              <w:shd w:val="clear" w:color="auto" w:fill="FFFFFF"/>
              <w:spacing w:line="220" w:lineRule="exact"/>
              <w:ind w:right="612"/>
              <w:jc w:val="both"/>
              <w:rPr>
                <w:sz w:val="22"/>
                <w:szCs w:val="22"/>
              </w:rPr>
            </w:pPr>
            <w:r w:rsidRPr="00C97189">
              <w:rPr>
                <w:sz w:val="22"/>
                <w:szCs w:val="22"/>
              </w:rPr>
              <w:t xml:space="preserve">в </w:t>
            </w:r>
          </w:p>
          <w:p w14:paraId="2A36F02A" w14:textId="77777777" w:rsidR="00293451" w:rsidRPr="00C97189" w:rsidRDefault="00293451" w:rsidP="0088001F">
            <w:pPr>
              <w:shd w:val="clear" w:color="auto" w:fill="FFFFFF"/>
              <w:spacing w:line="220" w:lineRule="exact"/>
              <w:ind w:right="612"/>
              <w:jc w:val="both"/>
              <w:rPr>
                <w:sz w:val="22"/>
                <w:szCs w:val="22"/>
              </w:rPr>
            </w:pPr>
            <w:r w:rsidRPr="00C97189">
              <w:rPr>
                <w:sz w:val="22"/>
                <w:szCs w:val="22"/>
              </w:rPr>
              <w:t xml:space="preserve">код  </w:t>
            </w:r>
          </w:p>
          <w:p w14:paraId="18A8479D" w14:textId="77777777" w:rsidR="00293451" w:rsidRPr="00C97189" w:rsidRDefault="00293451" w:rsidP="0088001F">
            <w:pPr>
              <w:shd w:val="clear" w:color="auto" w:fill="FFFFFF"/>
              <w:spacing w:line="220" w:lineRule="exact"/>
              <w:ind w:right="612"/>
              <w:jc w:val="both"/>
              <w:rPr>
                <w:sz w:val="22"/>
                <w:szCs w:val="22"/>
              </w:rPr>
            </w:pPr>
            <w:r w:rsidRPr="00C97189">
              <w:rPr>
                <w:sz w:val="22"/>
                <w:szCs w:val="22"/>
              </w:rPr>
              <w:t xml:space="preserve">УНН  ОКПО </w:t>
            </w:r>
          </w:p>
          <w:p w14:paraId="0AD00909" w14:textId="77777777" w:rsidR="00293451" w:rsidRPr="00C97189" w:rsidRDefault="00293451" w:rsidP="0088001F">
            <w:pPr>
              <w:pStyle w:val="21"/>
              <w:adjustRightInd w:val="0"/>
              <w:spacing w:after="0" w:line="240" w:lineRule="exact"/>
              <w:ind w:left="0" w:firstLine="0"/>
              <w:jc w:val="both"/>
              <w:rPr>
                <w:b/>
                <w:sz w:val="22"/>
                <w:szCs w:val="22"/>
              </w:rPr>
            </w:pPr>
          </w:p>
        </w:tc>
      </w:tr>
      <w:tr w:rsidR="00446A3E" w:rsidRPr="00C97189" w14:paraId="6FECB858" w14:textId="77777777" w:rsidTr="00205468">
        <w:tblPrEx>
          <w:tblLook w:val="0000" w:firstRow="0" w:lastRow="0" w:firstColumn="0" w:lastColumn="0" w:noHBand="0" w:noVBand="0"/>
        </w:tblPrEx>
        <w:trPr>
          <w:cantSplit/>
        </w:trPr>
        <w:tc>
          <w:tcPr>
            <w:tcW w:w="2169" w:type="dxa"/>
            <w:gridSpan w:val="2"/>
          </w:tcPr>
          <w:p w14:paraId="5A8768B0" w14:textId="11B5AF74" w:rsidR="00446A3E" w:rsidRPr="00C97189" w:rsidRDefault="00446A3E" w:rsidP="00907AD7">
            <w:pPr>
              <w:ind w:right="-57"/>
              <w:rPr>
                <w:sz w:val="22"/>
                <w:szCs w:val="22"/>
              </w:rPr>
            </w:pPr>
          </w:p>
        </w:tc>
        <w:tc>
          <w:tcPr>
            <w:tcW w:w="777" w:type="dxa"/>
            <w:tcBorders>
              <w:top w:val="nil"/>
              <w:left w:val="nil"/>
              <w:bottom w:val="single" w:sz="4" w:space="0" w:color="auto"/>
              <w:right w:val="nil"/>
            </w:tcBorders>
          </w:tcPr>
          <w:p w14:paraId="17C80DFE" w14:textId="77777777" w:rsidR="00446A3E" w:rsidRPr="00C97189" w:rsidRDefault="00446A3E" w:rsidP="0088001F">
            <w:pPr>
              <w:ind w:left="-57" w:right="-57"/>
              <w:jc w:val="right"/>
              <w:rPr>
                <w:sz w:val="22"/>
                <w:szCs w:val="22"/>
              </w:rPr>
            </w:pPr>
          </w:p>
        </w:tc>
        <w:tc>
          <w:tcPr>
            <w:tcW w:w="2269" w:type="dxa"/>
            <w:tcBorders>
              <w:top w:val="nil"/>
              <w:left w:val="nil"/>
              <w:bottom w:val="single" w:sz="4" w:space="0" w:color="auto"/>
              <w:right w:val="nil"/>
            </w:tcBorders>
            <w:vAlign w:val="bottom"/>
          </w:tcPr>
          <w:p w14:paraId="70CD8BE2" w14:textId="110405FB" w:rsidR="00446A3E" w:rsidRPr="00C97189" w:rsidRDefault="00446A3E" w:rsidP="0088001F">
            <w:pPr>
              <w:ind w:left="-57" w:right="-57"/>
              <w:jc w:val="right"/>
              <w:rPr>
                <w:sz w:val="22"/>
                <w:szCs w:val="22"/>
              </w:rPr>
            </w:pPr>
          </w:p>
        </w:tc>
        <w:tc>
          <w:tcPr>
            <w:tcW w:w="236" w:type="dxa"/>
          </w:tcPr>
          <w:p w14:paraId="7314CD89" w14:textId="77777777" w:rsidR="00446A3E" w:rsidRPr="00C97189" w:rsidRDefault="00446A3E" w:rsidP="0088001F">
            <w:pPr>
              <w:ind w:right="-57"/>
              <w:jc w:val="right"/>
              <w:rPr>
                <w:sz w:val="22"/>
                <w:szCs w:val="22"/>
              </w:rPr>
            </w:pPr>
          </w:p>
        </w:tc>
        <w:tc>
          <w:tcPr>
            <w:tcW w:w="1748" w:type="dxa"/>
            <w:gridSpan w:val="3"/>
            <w:tcBorders>
              <w:left w:val="nil"/>
            </w:tcBorders>
          </w:tcPr>
          <w:p w14:paraId="001DF450" w14:textId="77777777" w:rsidR="00446A3E" w:rsidRPr="00C97189" w:rsidRDefault="00446A3E" w:rsidP="0088001F">
            <w:pPr>
              <w:ind w:left="-57" w:right="-57"/>
              <w:rPr>
                <w:sz w:val="22"/>
                <w:szCs w:val="22"/>
              </w:rPr>
            </w:pPr>
          </w:p>
        </w:tc>
        <w:tc>
          <w:tcPr>
            <w:tcW w:w="236" w:type="dxa"/>
            <w:tcBorders>
              <w:top w:val="nil"/>
              <w:left w:val="nil"/>
              <w:bottom w:val="single" w:sz="4" w:space="0" w:color="auto"/>
              <w:right w:val="nil"/>
            </w:tcBorders>
          </w:tcPr>
          <w:p w14:paraId="18325823" w14:textId="77777777" w:rsidR="00446A3E" w:rsidRPr="00C97189" w:rsidRDefault="00446A3E" w:rsidP="0088001F">
            <w:pPr>
              <w:ind w:left="-57" w:right="-57"/>
              <w:jc w:val="right"/>
              <w:rPr>
                <w:sz w:val="22"/>
                <w:szCs w:val="22"/>
              </w:rPr>
            </w:pPr>
          </w:p>
        </w:tc>
        <w:tc>
          <w:tcPr>
            <w:tcW w:w="2742" w:type="dxa"/>
            <w:gridSpan w:val="2"/>
            <w:tcBorders>
              <w:top w:val="nil"/>
              <w:left w:val="nil"/>
              <w:bottom w:val="single" w:sz="4" w:space="0" w:color="auto"/>
              <w:right w:val="nil"/>
            </w:tcBorders>
            <w:vAlign w:val="bottom"/>
          </w:tcPr>
          <w:p w14:paraId="5E6BFD99" w14:textId="77777777" w:rsidR="00446A3E" w:rsidRPr="00C97189" w:rsidRDefault="00446A3E" w:rsidP="00446A3E">
            <w:pPr>
              <w:ind w:left="-57" w:right="-57"/>
              <w:jc w:val="right"/>
              <w:rPr>
                <w:sz w:val="22"/>
                <w:szCs w:val="22"/>
              </w:rPr>
            </w:pPr>
          </w:p>
        </w:tc>
      </w:tr>
      <w:tr w:rsidR="00293451" w:rsidRPr="00C97189" w14:paraId="51F0CB39" w14:textId="77777777" w:rsidTr="00205468">
        <w:tblPrEx>
          <w:tblLook w:val="0000" w:firstRow="0" w:lastRow="0" w:firstColumn="0" w:lastColumn="0" w:noHBand="0" w:noVBand="0"/>
        </w:tblPrEx>
        <w:tc>
          <w:tcPr>
            <w:tcW w:w="1371" w:type="dxa"/>
          </w:tcPr>
          <w:p w14:paraId="6768EB3F" w14:textId="77777777" w:rsidR="00293451" w:rsidRPr="00C97189" w:rsidRDefault="00293451" w:rsidP="0088001F">
            <w:pPr>
              <w:ind w:left="-57" w:right="-57"/>
              <w:jc w:val="right"/>
              <w:rPr>
                <w:sz w:val="22"/>
                <w:szCs w:val="22"/>
              </w:rPr>
            </w:pPr>
          </w:p>
        </w:tc>
        <w:tc>
          <w:tcPr>
            <w:tcW w:w="3844" w:type="dxa"/>
            <w:gridSpan w:val="3"/>
            <w:tcBorders>
              <w:top w:val="single" w:sz="4" w:space="0" w:color="auto"/>
              <w:left w:val="nil"/>
              <w:bottom w:val="nil"/>
              <w:right w:val="nil"/>
            </w:tcBorders>
          </w:tcPr>
          <w:p w14:paraId="3F15C3A7" w14:textId="77777777" w:rsidR="00293451" w:rsidRPr="00C97189" w:rsidRDefault="00293451" w:rsidP="0088001F">
            <w:pPr>
              <w:ind w:left="-57" w:right="-57"/>
              <w:jc w:val="center"/>
              <w:rPr>
                <w:sz w:val="22"/>
                <w:szCs w:val="22"/>
              </w:rPr>
            </w:pPr>
          </w:p>
        </w:tc>
        <w:tc>
          <w:tcPr>
            <w:tcW w:w="236" w:type="dxa"/>
          </w:tcPr>
          <w:p w14:paraId="40FFA97F" w14:textId="77777777" w:rsidR="00293451" w:rsidRPr="00C97189" w:rsidRDefault="00293451" w:rsidP="0088001F">
            <w:pPr>
              <w:ind w:left="-57" w:right="-57"/>
              <w:jc w:val="right"/>
              <w:rPr>
                <w:sz w:val="22"/>
                <w:szCs w:val="22"/>
              </w:rPr>
            </w:pPr>
          </w:p>
        </w:tc>
        <w:tc>
          <w:tcPr>
            <w:tcW w:w="1263" w:type="dxa"/>
            <w:gridSpan w:val="2"/>
            <w:tcBorders>
              <w:left w:val="nil"/>
            </w:tcBorders>
          </w:tcPr>
          <w:p w14:paraId="2B164015" w14:textId="77777777" w:rsidR="00293451" w:rsidRPr="00C97189" w:rsidRDefault="00293451" w:rsidP="0088001F">
            <w:pPr>
              <w:ind w:left="-57" w:right="-57"/>
              <w:jc w:val="right"/>
              <w:rPr>
                <w:sz w:val="22"/>
                <w:szCs w:val="22"/>
              </w:rPr>
            </w:pPr>
          </w:p>
        </w:tc>
        <w:tc>
          <w:tcPr>
            <w:tcW w:w="3463" w:type="dxa"/>
            <w:gridSpan w:val="4"/>
            <w:tcBorders>
              <w:top w:val="single" w:sz="4" w:space="0" w:color="auto"/>
              <w:left w:val="nil"/>
              <w:bottom w:val="nil"/>
              <w:right w:val="nil"/>
            </w:tcBorders>
          </w:tcPr>
          <w:p w14:paraId="0FA54265" w14:textId="77777777" w:rsidR="00293451" w:rsidRPr="00C97189" w:rsidRDefault="00293451" w:rsidP="0088001F">
            <w:pPr>
              <w:ind w:left="-57" w:right="-57"/>
              <w:jc w:val="center"/>
              <w:rPr>
                <w:sz w:val="22"/>
                <w:szCs w:val="22"/>
              </w:rPr>
            </w:pPr>
          </w:p>
        </w:tc>
      </w:tr>
      <w:tr w:rsidR="00293451" w:rsidRPr="00C97189" w14:paraId="0477C241" w14:textId="77777777" w:rsidTr="00205468">
        <w:tblPrEx>
          <w:tblLook w:val="0000" w:firstRow="0" w:lastRow="0" w:firstColumn="0" w:lastColumn="0" w:noHBand="0" w:noVBand="0"/>
        </w:tblPrEx>
        <w:trPr>
          <w:trHeight w:val="62"/>
        </w:trPr>
        <w:tc>
          <w:tcPr>
            <w:tcW w:w="1371" w:type="dxa"/>
          </w:tcPr>
          <w:p w14:paraId="1DB11BD5" w14:textId="77777777" w:rsidR="00293451" w:rsidRPr="00C97189" w:rsidRDefault="00293451" w:rsidP="0088001F">
            <w:pPr>
              <w:ind w:left="-57" w:right="-57"/>
              <w:jc w:val="right"/>
              <w:rPr>
                <w:sz w:val="22"/>
                <w:szCs w:val="22"/>
              </w:rPr>
            </w:pPr>
          </w:p>
        </w:tc>
        <w:tc>
          <w:tcPr>
            <w:tcW w:w="3844" w:type="dxa"/>
            <w:gridSpan w:val="3"/>
          </w:tcPr>
          <w:p w14:paraId="2E8570DA" w14:textId="77777777" w:rsidR="00293451" w:rsidRPr="00C97189" w:rsidRDefault="00293451" w:rsidP="0088001F">
            <w:pPr>
              <w:ind w:left="-57" w:right="-57"/>
              <w:rPr>
                <w:sz w:val="22"/>
                <w:szCs w:val="22"/>
              </w:rPr>
            </w:pPr>
            <w:r w:rsidRPr="00C97189">
              <w:rPr>
                <w:sz w:val="22"/>
                <w:szCs w:val="22"/>
              </w:rPr>
              <w:t>М.П.</w:t>
            </w:r>
          </w:p>
        </w:tc>
        <w:tc>
          <w:tcPr>
            <w:tcW w:w="236" w:type="dxa"/>
          </w:tcPr>
          <w:p w14:paraId="5047370F" w14:textId="77777777" w:rsidR="00293451" w:rsidRPr="00C97189" w:rsidRDefault="00293451" w:rsidP="0088001F">
            <w:pPr>
              <w:ind w:left="-57" w:right="-57"/>
              <w:jc w:val="right"/>
              <w:rPr>
                <w:sz w:val="22"/>
                <w:szCs w:val="22"/>
              </w:rPr>
            </w:pPr>
          </w:p>
        </w:tc>
        <w:tc>
          <w:tcPr>
            <w:tcW w:w="1263" w:type="dxa"/>
            <w:gridSpan w:val="2"/>
            <w:tcBorders>
              <w:left w:val="nil"/>
            </w:tcBorders>
          </w:tcPr>
          <w:p w14:paraId="57180873" w14:textId="77777777" w:rsidR="00293451" w:rsidRPr="00C97189" w:rsidRDefault="00293451" w:rsidP="0088001F">
            <w:pPr>
              <w:ind w:left="-57" w:right="-57"/>
              <w:jc w:val="right"/>
              <w:rPr>
                <w:sz w:val="22"/>
                <w:szCs w:val="22"/>
              </w:rPr>
            </w:pPr>
          </w:p>
        </w:tc>
        <w:tc>
          <w:tcPr>
            <w:tcW w:w="3463" w:type="dxa"/>
            <w:gridSpan w:val="4"/>
          </w:tcPr>
          <w:p w14:paraId="500900FD" w14:textId="77777777" w:rsidR="00293451" w:rsidRPr="00C97189" w:rsidRDefault="00293451" w:rsidP="0088001F">
            <w:pPr>
              <w:ind w:left="-57" w:right="-57"/>
              <w:rPr>
                <w:sz w:val="22"/>
                <w:szCs w:val="22"/>
              </w:rPr>
            </w:pPr>
            <w:r w:rsidRPr="00C97189">
              <w:rPr>
                <w:sz w:val="22"/>
                <w:szCs w:val="22"/>
              </w:rPr>
              <w:t>М.П.</w:t>
            </w:r>
          </w:p>
        </w:tc>
      </w:tr>
    </w:tbl>
    <w:p w14:paraId="6BDA38EB" w14:textId="290C3455" w:rsidR="003B59E9" w:rsidRDefault="003B59E9" w:rsidP="00205468">
      <w:pPr>
        <w:ind w:firstLine="709"/>
        <w:rPr>
          <w:sz w:val="22"/>
          <w:szCs w:val="22"/>
        </w:rPr>
      </w:pPr>
    </w:p>
    <w:p w14:paraId="7F6BD3B0" w14:textId="77777777" w:rsidR="00870CF1" w:rsidRDefault="00870CF1" w:rsidP="003B59E9">
      <w:pPr>
        <w:ind w:left="6237"/>
        <w:jc w:val="both"/>
        <w:rPr>
          <w:b/>
        </w:rPr>
      </w:pPr>
    </w:p>
    <w:p w14:paraId="66A4FE99" w14:textId="77777777" w:rsidR="00870CF1" w:rsidRDefault="00870CF1" w:rsidP="003B59E9">
      <w:pPr>
        <w:ind w:left="6237"/>
        <w:jc w:val="both"/>
        <w:rPr>
          <w:b/>
        </w:rPr>
      </w:pPr>
    </w:p>
    <w:p w14:paraId="62C81091" w14:textId="77777777" w:rsidR="00870CF1" w:rsidRDefault="00870CF1" w:rsidP="003B59E9">
      <w:pPr>
        <w:ind w:left="6237"/>
        <w:jc w:val="both"/>
        <w:rPr>
          <w:b/>
        </w:rPr>
      </w:pPr>
    </w:p>
    <w:p w14:paraId="3030747A" w14:textId="77777777" w:rsidR="00870CF1" w:rsidRDefault="00870CF1" w:rsidP="003B59E9">
      <w:pPr>
        <w:ind w:left="6237"/>
        <w:jc w:val="both"/>
        <w:rPr>
          <w:b/>
        </w:rPr>
      </w:pPr>
    </w:p>
    <w:p w14:paraId="45AB794E" w14:textId="77777777" w:rsidR="003B59E9" w:rsidRDefault="003B59E9" w:rsidP="003B59E9">
      <w:pPr>
        <w:ind w:left="6237"/>
        <w:jc w:val="both"/>
        <w:rPr>
          <w:b/>
        </w:rPr>
      </w:pPr>
      <w:r>
        <w:rPr>
          <w:b/>
        </w:rPr>
        <w:lastRenderedPageBreak/>
        <w:t>Приложение № 1</w:t>
      </w:r>
    </w:p>
    <w:p w14:paraId="5E597AC1" w14:textId="77777777" w:rsidR="003B59E9" w:rsidRDefault="003B59E9" w:rsidP="003B59E9">
      <w:pPr>
        <w:ind w:left="6237"/>
      </w:pPr>
      <w:r>
        <w:t xml:space="preserve">к договору строительного </w:t>
      </w:r>
    </w:p>
    <w:p w14:paraId="29C71AA7" w14:textId="77777777" w:rsidR="003B59E9" w:rsidRDefault="003B59E9" w:rsidP="003B59E9">
      <w:pPr>
        <w:ind w:left="6237"/>
      </w:pPr>
      <w:r>
        <w:t>подряда</w:t>
      </w:r>
    </w:p>
    <w:p w14:paraId="565638A8" w14:textId="77777777" w:rsidR="003B59E9" w:rsidRPr="002B5739" w:rsidRDefault="003B59E9" w:rsidP="003B59E9">
      <w:pPr>
        <w:ind w:left="6237"/>
      </w:pPr>
      <w:r>
        <w:t>№ ___ от «   » _________ 2026 г.</w:t>
      </w:r>
    </w:p>
    <w:p w14:paraId="44C86384" w14:textId="77777777" w:rsidR="003B59E9" w:rsidRDefault="003B59E9" w:rsidP="003B59E9">
      <w:pPr>
        <w:rPr>
          <w:b/>
        </w:rPr>
      </w:pPr>
    </w:p>
    <w:p w14:paraId="569E9AAA" w14:textId="77777777" w:rsidR="003B59E9" w:rsidRDefault="003B59E9" w:rsidP="003B59E9">
      <w:pPr>
        <w:pStyle w:val="33"/>
        <w:shd w:val="clear" w:color="auto" w:fill="auto"/>
        <w:spacing w:line="240" w:lineRule="auto"/>
        <w:jc w:val="center"/>
        <w:rPr>
          <w:rFonts w:ascii="Times New Roman" w:hAnsi="Times New Roman"/>
          <w:sz w:val="24"/>
          <w:szCs w:val="24"/>
        </w:rPr>
      </w:pPr>
      <w:r>
        <w:rPr>
          <w:rFonts w:ascii="Times New Roman" w:hAnsi="Times New Roman"/>
          <w:sz w:val="24"/>
          <w:szCs w:val="24"/>
        </w:rPr>
        <w:t>Протокол согласования договорной (контрактной) цены</w:t>
      </w:r>
      <w:bookmarkStart w:id="2" w:name="bookmark15"/>
      <w:r>
        <w:rPr>
          <w:rFonts w:ascii="Times New Roman" w:hAnsi="Times New Roman"/>
          <w:sz w:val="24"/>
          <w:szCs w:val="24"/>
        </w:rPr>
        <w:t xml:space="preserve"> на строительство</w:t>
      </w:r>
    </w:p>
    <w:p w14:paraId="1DA05230" w14:textId="77777777" w:rsidR="003B59E9" w:rsidRDefault="003B59E9" w:rsidP="003B59E9">
      <w:pPr>
        <w:pStyle w:val="33"/>
        <w:shd w:val="clear" w:color="auto" w:fill="auto"/>
        <w:spacing w:line="240" w:lineRule="auto"/>
        <w:jc w:val="center"/>
        <w:rPr>
          <w:rFonts w:ascii="Times New Roman" w:hAnsi="Times New Roman"/>
          <w:sz w:val="24"/>
          <w:szCs w:val="24"/>
        </w:rPr>
      </w:pPr>
    </w:p>
    <w:bookmarkEnd w:id="2"/>
    <w:p w14:paraId="2A7DBA87" w14:textId="56072879" w:rsidR="003B59E9" w:rsidRPr="00CF0883" w:rsidRDefault="003B59E9" w:rsidP="003B59E9">
      <w:pPr>
        <w:pStyle w:val="25"/>
        <w:shd w:val="clear" w:color="auto" w:fill="auto"/>
        <w:spacing w:line="240" w:lineRule="auto"/>
        <w:rPr>
          <w:rFonts w:ascii="Times New Roman" w:hAnsi="Times New Roman" w:cs="Times New Roman"/>
          <w:sz w:val="24"/>
          <w:szCs w:val="24"/>
        </w:rPr>
      </w:pPr>
      <w:r>
        <w:rPr>
          <w:rFonts w:ascii="Times New Roman" w:hAnsi="Times New Roman"/>
          <w:b/>
          <w:sz w:val="24"/>
          <w:szCs w:val="24"/>
        </w:rPr>
        <w:t>Наименование объекта:</w:t>
      </w:r>
      <w:r w:rsidR="00BB27DE" w:rsidRPr="00BB27DE">
        <w:rPr>
          <w:sz w:val="22"/>
          <w:szCs w:val="22"/>
        </w:rPr>
        <w:t xml:space="preserve"> </w:t>
      </w:r>
      <w:r w:rsidR="00CF0883" w:rsidRPr="00CF0883">
        <w:rPr>
          <w:rFonts w:ascii="Times New Roman" w:hAnsi="Times New Roman" w:cs="Times New Roman"/>
          <w:sz w:val="22"/>
          <w:szCs w:val="22"/>
        </w:rPr>
        <w:t>Текущий ремонт кровли в государственном учреждении «Минский городской центр социального обслуживания семьи и детей»</w:t>
      </w:r>
    </w:p>
    <w:p w14:paraId="3469A4A3" w14:textId="77777777" w:rsidR="003B59E9" w:rsidRDefault="003B59E9" w:rsidP="003B59E9">
      <w:pPr>
        <w:pStyle w:val="25"/>
        <w:shd w:val="clear" w:color="auto" w:fill="auto"/>
        <w:spacing w:line="240" w:lineRule="auto"/>
        <w:rPr>
          <w:rFonts w:ascii="Times New Roman" w:hAnsi="Times New Roman"/>
          <w:sz w:val="24"/>
          <w:szCs w:val="24"/>
        </w:rPr>
      </w:pPr>
    </w:p>
    <w:p w14:paraId="53DDC1A7" w14:textId="4DC81557" w:rsidR="003B59E9" w:rsidRDefault="003B59E9" w:rsidP="003B59E9">
      <w:pPr>
        <w:pStyle w:val="25"/>
        <w:shd w:val="clear" w:color="auto" w:fill="auto"/>
        <w:spacing w:line="240" w:lineRule="auto"/>
        <w:rPr>
          <w:rFonts w:ascii="Times New Roman" w:hAnsi="Times New Roman"/>
          <w:sz w:val="24"/>
          <w:szCs w:val="24"/>
        </w:rPr>
      </w:pPr>
      <w:r>
        <w:rPr>
          <w:rFonts w:ascii="Times New Roman" w:hAnsi="Times New Roman"/>
          <w:b/>
          <w:sz w:val="24"/>
          <w:szCs w:val="24"/>
        </w:rPr>
        <w:t>Основание:</w:t>
      </w:r>
      <w:r w:rsidR="00A967A0">
        <w:rPr>
          <w:rFonts w:ascii="Times New Roman" w:hAnsi="Times New Roman"/>
          <w:sz w:val="24"/>
          <w:szCs w:val="24"/>
        </w:rPr>
        <w:t xml:space="preserve"> </w:t>
      </w:r>
      <w:r w:rsidR="00A967A0" w:rsidRPr="00A967A0">
        <w:rPr>
          <w:rFonts w:ascii="Times New Roman" w:hAnsi="Times New Roman"/>
          <w:sz w:val="24"/>
          <w:szCs w:val="24"/>
          <w:u w:val="single"/>
        </w:rPr>
        <w:t>дефектный акт, смета</w:t>
      </w:r>
      <w:r>
        <w:rPr>
          <w:rFonts w:ascii="Times New Roman" w:hAnsi="Times New Roman"/>
          <w:sz w:val="24"/>
          <w:szCs w:val="24"/>
        </w:rPr>
        <w:t>.</w:t>
      </w:r>
    </w:p>
    <w:p w14:paraId="7D5B0599" w14:textId="77777777" w:rsidR="003B59E9" w:rsidRDefault="003B59E9" w:rsidP="003B59E9">
      <w:pPr>
        <w:pStyle w:val="25"/>
        <w:shd w:val="clear" w:color="auto" w:fill="auto"/>
        <w:spacing w:line="240" w:lineRule="auto"/>
        <w:rPr>
          <w:rFonts w:ascii="Times New Roman" w:hAnsi="Times New Roman"/>
          <w:b/>
          <w:sz w:val="24"/>
          <w:szCs w:val="24"/>
        </w:rPr>
      </w:pPr>
    </w:p>
    <w:p w14:paraId="27F2A7EF" w14:textId="09CE7565" w:rsidR="003B59E9" w:rsidRPr="00EC1806" w:rsidRDefault="003B59E9" w:rsidP="003B59E9">
      <w:pPr>
        <w:pStyle w:val="25"/>
        <w:shd w:val="clear" w:color="auto" w:fill="auto"/>
        <w:spacing w:line="240" w:lineRule="auto"/>
        <w:rPr>
          <w:rFonts w:ascii="Times New Roman" w:hAnsi="Times New Roman" w:cs="Times New Roman"/>
          <w:sz w:val="24"/>
          <w:szCs w:val="24"/>
          <w:u w:val="single"/>
        </w:rPr>
      </w:pPr>
      <w:r>
        <w:rPr>
          <w:rFonts w:ascii="Times New Roman" w:hAnsi="Times New Roman"/>
          <w:b/>
          <w:sz w:val="24"/>
          <w:szCs w:val="24"/>
        </w:rPr>
        <w:t>Заказчик:</w:t>
      </w:r>
      <w:r>
        <w:rPr>
          <w:rFonts w:ascii="Times New Roman" w:hAnsi="Times New Roman"/>
          <w:sz w:val="24"/>
          <w:szCs w:val="24"/>
        </w:rPr>
        <w:t xml:space="preserve"> </w:t>
      </w:r>
      <w:r w:rsidR="00EC1806" w:rsidRPr="00EC1806">
        <w:rPr>
          <w:rFonts w:ascii="Times New Roman" w:hAnsi="Times New Roman" w:cs="Times New Roman"/>
          <w:bCs/>
          <w:iCs/>
          <w:sz w:val="22"/>
          <w:szCs w:val="22"/>
          <w:u w:val="single"/>
        </w:rPr>
        <w:t>Государственное учреждение "Центр по обеспечению деятельности комитета по труду, занятости и социальной защите Мингорисполкома и подчиненных организаций"</w:t>
      </w:r>
      <w:r w:rsidR="00EC1806">
        <w:rPr>
          <w:rFonts w:ascii="Times New Roman" w:hAnsi="Times New Roman" w:cs="Times New Roman"/>
          <w:bCs/>
          <w:iCs/>
          <w:sz w:val="22"/>
          <w:szCs w:val="22"/>
          <w:u w:val="single"/>
        </w:rPr>
        <w:t>.</w:t>
      </w:r>
    </w:p>
    <w:p w14:paraId="23213E4A" w14:textId="77777777" w:rsidR="003B59E9" w:rsidRDefault="003B59E9" w:rsidP="003B59E9">
      <w:pPr>
        <w:pStyle w:val="25"/>
        <w:shd w:val="clear" w:color="auto" w:fill="auto"/>
        <w:spacing w:line="240" w:lineRule="auto"/>
        <w:rPr>
          <w:rFonts w:ascii="Times New Roman" w:hAnsi="Times New Roman"/>
          <w:sz w:val="24"/>
          <w:szCs w:val="24"/>
        </w:rPr>
      </w:pPr>
    </w:p>
    <w:p w14:paraId="4D5F54C7" w14:textId="6A334E6E" w:rsidR="003B59E9" w:rsidRDefault="003B59E9" w:rsidP="003B59E9">
      <w:pPr>
        <w:pStyle w:val="25"/>
        <w:shd w:val="clear" w:color="auto" w:fill="auto"/>
        <w:spacing w:line="240" w:lineRule="auto"/>
        <w:rPr>
          <w:rFonts w:ascii="Times New Roman" w:hAnsi="Times New Roman"/>
          <w:sz w:val="24"/>
          <w:szCs w:val="24"/>
        </w:rPr>
      </w:pPr>
      <w:r>
        <w:rPr>
          <w:rFonts w:ascii="Times New Roman" w:hAnsi="Times New Roman"/>
          <w:b/>
          <w:sz w:val="24"/>
          <w:szCs w:val="24"/>
        </w:rPr>
        <w:t>Подрядчик:</w:t>
      </w:r>
      <w:r>
        <w:rPr>
          <w:rFonts w:ascii="Times New Roman" w:hAnsi="Times New Roman"/>
          <w:sz w:val="24"/>
          <w:szCs w:val="24"/>
        </w:rPr>
        <w:t xml:space="preserve"> </w:t>
      </w:r>
      <w:r w:rsidR="00A967A0">
        <w:rPr>
          <w:rFonts w:ascii="Times New Roman" w:hAnsi="Times New Roman"/>
          <w:sz w:val="24"/>
          <w:szCs w:val="24"/>
        </w:rPr>
        <w:t xml:space="preserve">  </w:t>
      </w:r>
      <w:r>
        <w:rPr>
          <w:rFonts w:ascii="Times New Roman" w:hAnsi="Times New Roman"/>
          <w:sz w:val="24"/>
          <w:szCs w:val="24"/>
        </w:rPr>
        <w:t>_______________________________________</w:t>
      </w:r>
      <w:r w:rsidR="00A967A0">
        <w:rPr>
          <w:rFonts w:ascii="Times New Roman" w:hAnsi="Times New Roman"/>
          <w:sz w:val="24"/>
          <w:szCs w:val="24"/>
        </w:rPr>
        <w:t>___________________</w:t>
      </w:r>
      <w:r>
        <w:rPr>
          <w:rFonts w:ascii="Times New Roman" w:hAnsi="Times New Roman"/>
          <w:sz w:val="24"/>
          <w:szCs w:val="24"/>
        </w:rPr>
        <w:t>____________.</w:t>
      </w:r>
    </w:p>
    <w:p w14:paraId="5D444376" w14:textId="77777777" w:rsidR="003B59E9" w:rsidRDefault="003B59E9" w:rsidP="003B59E9">
      <w:pPr>
        <w:pStyle w:val="25"/>
        <w:shd w:val="clear" w:color="auto" w:fill="auto"/>
        <w:spacing w:line="240" w:lineRule="auto"/>
        <w:rPr>
          <w:rFonts w:ascii="Times New Roman" w:hAnsi="Times New Roman"/>
          <w:sz w:val="24"/>
          <w:szCs w:val="24"/>
        </w:rPr>
      </w:pPr>
    </w:p>
    <w:tbl>
      <w:tblPr>
        <w:tblpPr w:leftFromText="180" w:rightFromText="180" w:vertAnchor="text" w:horzAnchor="margin" w:tblpY="1255"/>
        <w:tblW w:w="5000" w:type="pct"/>
        <w:tblLook w:val="04A0" w:firstRow="1" w:lastRow="0" w:firstColumn="1" w:lastColumn="0" w:noHBand="0" w:noVBand="1"/>
      </w:tblPr>
      <w:tblGrid>
        <w:gridCol w:w="5209"/>
        <w:gridCol w:w="4646"/>
      </w:tblGrid>
      <w:tr w:rsidR="00A967A0" w14:paraId="7AB40A2E" w14:textId="77777777" w:rsidTr="00A967A0">
        <w:tc>
          <w:tcPr>
            <w:tcW w:w="2643" w:type="pct"/>
            <w:hideMark/>
          </w:tcPr>
          <w:p w14:paraId="44655CDD" w14:textId="77777777" w:rsidR="00A967A0" w:rsidRDefault="00A967A0" w:rsidP="00A967A0">
            <w:pPr>
              <w:widowControl w:val="0"/>
              <w:adjustRightInd w:val="0"/>
              <w:rPr>
                <w:b/>
                <w:bCs/>
              </w:rPr>
            </w:pPr>
            <w:r>
              <w:rPr>
                <w:b/>
                <w:bCs/>
              </w:rPr>
              <w:t>ПОДРЯДЧИК</w:t>
            </w:r>
          </w:p>
        </w:tc>
        <w:tc>
          <w:tcPr>
            <w:tcW w:w="2357" w:type="pct"/>
            <w:hideMark/>
          </w:tcPr>
          <w:p w14:paraId="7FA8683E" w14:textId="77777777" w:rsidR="00A967A0" w:rsidRDefault="00A967A0" w:rsidP="00A967A0">
            <w:pPr>
              <w:widowControl w:val="0"/>
              <w:adjustRightInd w:val="0"/>
              <w:rPr>
                <w:b/>
                <w:bCs/>
              </w:rPr>
            </w:pPr>
            <w:r>
              <w:rPr>
                <w:b/>
                <w:bCs/>
              </w:rPr>
              <w:t>ЗАКАЗЧИК</w:t>
            </w:r>
          </w:p>
        </w:tc>
      </w:tr>
      <w:tr w:rsidR="00A967A0" w14:paraId="07EE7BE2" w14:textId="77777777" w:rsidTr="00A967A0">
        <w:tc>
          <w:tcPr>
            <w:tcW w:w="2643" w:type="pct"/>
          </w:tcPr>
          <w:p w14:paraId="67F78A0F" w14:textId="77777777" w:rsidR="00A967A0" w:rsidRDefault="00A967A0" w:rsidP="00A967A0">
            <w:pPr>
              <w:widowControl w:val="0"/>
              <w:adjustRightInd w:val="0"/>
              <w:rPr>
                <w:bCs/>
              </w:rPr>
            </w:pPr>
          </w:p>
        </w:tc>
        <w:tc>
          <w:tcPr>
            <w:tcW w:w="2357" w:type="pct"/>
          </w:tcPr>
          <w:p w14:paraId="1E784B53" w14:textId="77777777" w:rsidR="00A967A0" w:rsidRDefault="00A967A0" w:rsidP="00A967A0">
            <w:pPr>
              <w:widowControl w:val="0"/>
              <w:adjustRightInd w:val="0"/>
              <w:rPr>
                <w:bCs/>
              </w:rPr>
            </w:pPr>
          </w:p>
        </w:tc>
      </w:tr>
      <w:tr w:rsidR="00A967A0" w14:paraId="690B8513" w14:textId="77777777" w:rsidTr="00A967A0">
        <w:tc>
          <w:tcPr>
            <w:tcW w:w="2643" w:type="pct"/>
            <w:hideMark/>
          </w:tcPr>
          <w:p w14:paraId="63134093" w14:textId="77777777" w:rsidR="00A967A0" w:rsidRDefault="00A967A0" w:rsidP="00A967A0">
            <w:pPr>
              <w:widowControl w:val="0"/>
              <w:adjustRightInd w:val="0"/>
              <w:rPr>
                <w:bCs/>
              </w:rPr>
            </w:pPr>
            <w:r>
              <w:rPr>
                <w:bCs/>
              </w:rPr>
              <w:t>___________________</w:t>
            </w:r>
          </w:p>
        </w:tc>
        <w:tc>
          <w:tcPr>
            <w:tcW w:w="2357" w:type="pct"/>
            <w:hideMark/>
          </w:tcPr>
          <w:p w14:paraId="74A13F6F" w14:textId="77777777" w:rsidR="00A967A0" w:rsidRDefault="00A967A0" w:rsidP="00A967A0">
            <w:pPr>
              <w:widowControl w:val="0"/>
              <w:adjustRightInd w:val="0"/>
              <w:rPr>
                <w:bCs/>
              </w:rPr>
            </w:pPr>
            <w:r>
              <w:rPr>
                <w:bCs/>
              </w:rPr>
              <w:t>___________________</w:t>
            </w:r>
          </w:p>
        </w:tc>
      </w:tr>
    </w:tbl>
    <w:p w14:paraId="3B3B025E" w14:textId="7D68959E" w:rsidR="003B59E9" w:rsidRPr="00937C30" w:rsidRDefault="003B59E9" w:rsidP="003B59E9">
      <w:pPr>
        <w:pStyle w:val="25"/>
        <w:shd w:val="clear" w:color="auto" w:fill="auto"/>
        <w:spacing w:line="240" w:lineRule="auto"/>
        <w:rPr>
          <w:rFonts w:ascii="Times New Roman" w:hAnsi="Times New Roman"/>
          <w:b/>
          <w:sz w:val="24"/>
          <w:szCs w:val="24"/>
        </w:rPr>
      </w:pPr>
      <w:r>
        <w:rPr>
          <w:rFonts w:ascii="Times New Roman" w:hAnsi="Times New Roman"/>
          <w:b/>
          <w:sz w:val="24"/>
          <w:szCs w:val="24"/>
        </w:rPr>
        <w:t xml:space="preserve">Договорная (контрактная) </w:t>
      </w:r>
      <w:proofErr w:type="gramStart"/>
      <w:r>
        <w:rPr>
          <w:rFonts w:ascii="Times New Roman" w:hAnsi="Times New Roman"/>
          <w:b/>
          <w:sz w:val="24"/>
          <w:szCs w:val="24"/>
        </w:rPr>
        <w:t>цена</w:t>
      </w:r>
      <w:r w:rsidRPr="00A967A0">
        <w:rPr>
          <w:rFonts w:ascii="Times New Roman" w:hAnsi="Times New Roman"/>
          <w:b/>
          <w:sz w:val="24"/>
          <w:szCs w:val="24"/>
        </w:rPr>
        <w:t>:</w:t>
      </w:r>
      <w:r w:rsidR="00A967A0" w:rsidRPr="00A967A0">
        <w:rPr>
          <w:rFonts w:ascii="Times New Roman" w:hAnsi="Times New Roman"/>
          <w:b/>
          <w:sz w:val="24"/>
          <w:szCs w:val="24"/>
        </w:rPr>
        <w:t xml:space="preserve"> </w:t>
      </w:r>
      <w:r w:rsidR="00937C30">
        <w:rPr>
          <w:rFonts w:ascii="Times New Roman" w:hAnsi="Times New Roman"/>
          <w:b/>
          <w:i/>
          <w:sz w:val="24"/>
          <w:szCs w:val="24"/>
          <w:u w:val="single"/>
        </w:rPr>
        <w:t xml:space="preserve">  </w:t>
      </w:r>
      <w:proofErr w:type="gramEnd"/>
      <w:r w:rsidR="00937C30">
        <w:rPr>
          <w:rFonts w:ascii="Times New Roman" w:hAnsi="Times New Roman"/>
          <w:b/>
          <w:i/>
          <w:sz w:val="24"/>
          <w:szCs w:val="24"/>
          <w:u w:val="single"/>
        </w:rPr>
        <w:t xml:space="preserve">                                                                                                       .</w:t>
      </w:r>
    </w:p>
    <w:p w14:paraId="61D6A21E" w14:textId="77777777" w:rsidR="003B59E9" w:rsidRPr="00747E15" w:rsidRDefault="003B59E9" w:rsidP="003B59E9">
      <w:pPr>
        <w:adjustRightInd w:val="0"/>
        <w:jc w:val="both"/>
        <w:rPr>
          <w:color w:val="000000" w:themeColor="text1"/>
          <w:sz w:val="25"/>
          <w:szCs w:val="25"/>
        </w:rPr>
      </w:pPr>
    </w:p>
    <w:p w14:paraId="3F07CB3A" w14:textId="77777777" w:rsidR="00360CD4" w:rsidRPr="00C97189" w:rsidRDefault="00360CD4" w:rsidP="00205468">
      <w:pPr>
        <w:ind w:firstLine="709"/>
        <w:rPr>
          <w:sz w:val="22"/>
          <w:szCs w:val="22"/>
        </w:rPr>
      </w:pPr>
    </w:p>
    <w:sectPr w:rsidR="00360CD4" w:rsidRPr="00C97189" w:rsidSect="00870CF1">
      <w:footerReference w:type="default" r:id="rId7"/>
      <w:headerReference w:type="first" r:id="rId8"/>
      <w:footerReference w:type="first" r:id="rId9"/>
      <w:pgSz w:w="11907" w:h="16840" w:code="9"/>
      <w:pgMar w:top="1021" w:right="567" w:bottom="1021" w:left="1701" w:header="227" w:footer="0" w:gutter="0"/>
      <w:cols w:space="709"/>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A9BD2A" w14:textId="77777777" w:rsidR="008B1AA5" w:rsidRDefault="008B1AA5">
      <w:r>
        <w:separator/>
      </w:r>
    </w:p>
  </w:endnote>
  <w:endnote w:type="continuationSeparator" w:id="0">
    <w:p w14:paraId="533DCA30" w14:textId="77777777" w:rsidR="008B1AA5" w:rsidRDefault="008B1A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64879A" w14:textId="77777777" w:rsidR="00D21FAC" w:rsidRDefault="00D21FAC"/>
  <w:tbl>
    <w:tblPr>
      <w:tblW w:w="10206" w:type="dxa"/>
      <w:tblInd w:w="-34" w:type="dxa"/>
      <w:tblLook w:val="0000" w:firstRow="0" w:lastRow="0" w:firstColumn="0" w:lastColumn="0" w:noHBand="0" w:noVBand="0"/>
    </w:tblPr>
    <w:tblGrid>
      <w:gridCol w:w="1276"/>
      <w:gridCol w:w="2694"/>
      <w:gridCol w:w="851"/>
      <w:gridCol w:w="1842"/>
      <w:gridCol w:w="2693"/>
      <w:gridCol w:w="850"/>
    </w:tblGrid>
    <w:tr w:rsidR="00D21FAC" w:rsidRPr="00E31A6D" w14:paraId="7DE5C571" w14:textId="77777777" w:rsidTr="00B81E66">
      <w:trPr>
        <w:cantSplit/>
      </w:trPr>
      <w:tc>
        <w:tcPr>
          <w:tcW w:w="1276" w:type="dxa"/>
        </w:tcPr>
        <w:p w14:paraId="49B2EA06" w14:textId="77777777" w:rsidR="00D21FAC" w:rsidRPr="00E31A6D" w:rsidRDefault="00D21FAC" w:rsidP="00B81E66">
          <w:pPr>
            <w:jc w:val="right"/>
            <w:rPr>
              <w:b/>
              <w:bCs/>
            </w:rPr>
          </w:pPr>
          <w:r w:rsidRPr="00E31A6D">
            <w:rPr>
              <w:b/>
              <w:bCs/>
            </w:rPr>
            <w:t xml:space="preserve">Заказчик </w:t>
          </w:r>
        </w:p>
      </w:tc>
      <w:tc>
        <w:tcPr>
          <w:tcW w:w="2694" w:type="dxa"/>
          <w:tcBorders>
            <w:top w:val="nil"/>
            <w:left w:val="nil"/>
            <w:bottom w:val="single" w:sz="4" w:space="0" w:color="auto"/>
            <w:right w:val="nil"/>
          </w:tcBorders>
          <w:vAlign w:val="bottom"/>
        </w:tcPr>
        <w:p w14:paraId="6FC8C22A" w14:textId="22175154" w:rsidR="00D21FAC" w:rsidRPr="00E31A6D" w:rsidRDefault="00D21FAC" w:rsidP="00B81E66">
          <w:pPr>
            <w:ind w:left="-113" w:firstLine="338"/>
          </w:pPr>
        </w:p>
      </w:tc>
      <w:tc>
        <w:tcPr>
          <w:tcW w:w="851" w:type="dxa"/>
          <w:tcBorders>
            <w:top w:val="nil"/>
            <w:left w:val="nil"/>
            <w:bottom w:val="single" w:sz="4" w:space="0" w:color="auto"/>
            <w:right w:val="nil"/>
          </w:tcBorders>
          <w:vAlign w:val="bottom"/>
        </w:tcPr>
        <w:p w14:paraId="03CDCB3C" w14:textId="77777777" w:rsidR="00D21FAC" w:rsidRPr="00E31A6D" w:rsidRDefault="00D21FAC" w:rsidP="00B81E66">
          <w:pPr>
            <w:ind w:left="-113"/>
          </w:pPr>
        </w:p>
      </w:tc>
      <w:tc>
        <w:tcPr>
          <w:tcW w:w="1842" w:type="dxa"/>
        </w:tcPr>
        <w:p w14:paraId="08FA6796" w14:textId="77777777" w:rsidR="00D21FAC" w:rsidRPr="00E31A6D" w:rsidRDefault="00D21FAC" w:rsidP="00B81E66">
          <w:pPr>
            <w:jc w:val="right"/>
            <w:rPr>
              <w:b/>
              <w:bCs/>
            </w:rPr>
          </w:pPr>
          <w:r w:rsidRPr="00E31A6D">
            <w:rPr>
              <w:b/>
              <w:bCs/>
            </w:rPr>
            <w:t>Подрядчик</w:t>
          </w:r>
        </w:p>
      </w:tc>
      <w:tc>
        <w:tcPr>
          <w:tcW w:w="2693" w:type="dxa"/>
          <w:tcBorders>
            <w:top w:val="nil"/>
            <w:left w:val="nil"/>
            <w:bottom w:val="single" w:sz="4" w:space="0" w:color="auto"/>
            <w:right w:val="nil"/>
          </w:tcBorders>
          <w:vAlign w:val="bottom"/>
        </w:tcPr>
        <w:p w14:paraId="09648E1B" w14:textId="77777777" w:rsidR="00D21FAC" w:rsidRPr="00E31A6D" w:rsidRDefault="00D21FAC" w:rsidP="00B81E66">
          <w:pPr>
            <w:ind w:firstLine="317"/>
          </w:pPr>
        </w:p>
      </w:tc>
      <w:tc>
        <w:tcPr>
          <w:tcW w:w="850" w:type="dxa"/>
          <w:tcBorders>
            <w:top w:val="nil"/>
            <w:left w:val="nil"/>
            <w:bottom w:val="single" w:sz="4" w:space="0" w:color="auto"/>
            <w:right w:val="nil"/>
          </w:tcBorders>
          <w:vAlign w:val="bottom"/>
        </w:tcPr>
        <w:p w14:paraId="71AC6684" w14:textId="77777777" w:rsidR="00D21FAC" w:rsidRPr="00E31A6D" w:rsidRDefault="00D21FAC" w:rsidP="00B81E66">
          <w:pPr>
            <w:ind w:left="-113"/>
          </w:pPr>
        </w:p>
      </w:tc>
    </w:tr>
    <w:tr w:rsidR="00D21FAC" w:rsidRPr="00E31A6D" w14:paraId="4C1709FE" w14:textId="77777777" w:rsidTr="00B81E66">
      <w:tc>
        <w:tcPr>
          <w:tcW w:w="1276" w:type="dxa"/>
        </w:tcPr>
        <w:p w14:paraId="72D48B0A" w14:textId="77777777" w:rsidR="00D21FAC" w:rsidRPr="00E31A6D" w:rsidRDefault="00D21FAC" w:rsidP="00B81E66">
          <w:pPr>
            <w:jc w:val="right"/>
            <w:rPr>
              <w:sz w:val="16"/>
              <w:szCs w:val="16"/>
            </w:rPr>
          </w:pPr>
        </w:p>
      </w:tc>
      <w:tc>
        <w:tcPr>
          <w:tcW w:w="3545" w:type="dxa"/>
          <w:gridSpan w:val="2"/>
          <w:tcBorders>
            <w:top w:val="single" w:sz="4" w:space="0" w:color="auto"/>
            <w:left w:val="nil"/>
            <w:bottom w:val="nil"/>
            <w:right w:val="nil"/>
          </w:tcBorders>
        </w:tcPr>
        <w:p w14:paraId="5EE6FCBC" w14:textId="2230D376" w:rsidR="00D21FAC" w:rsidRPr="00E31A6D" w:rsidRDefault="00D21FAC" w:rsidP="00B81E66">
          <w:pPr>
            <w:jc w:val="center"/>
            <w:rPr>
              <w:sz w:val="16"/>
              <w:szCs w:val="16"/>
            </w:rPr>
          </w:pPr>
        </w:p>
      </w:tc>
      <w:tc>
        <w:tcPr>
          <w:tcW w:w="1842" w:type="dxa"/>
        </w:tcPr>
        <w:p w14:paraId="5E7AAD1C" w14:textId="77777777" w:rsidR="00D21FAC" w:rsidRPr="00E31A6D" w:rsidRDefault="00D21FAC" w:rsidP="00B81E66">
          <w:pPr>
            <w:jc w:val="right"/>
            <w:rPr>
              <w:sz w:val="16"/>
              <w:szCs w:val="16"/>
            </w:rPr>
          </w:pPr>
        </w:p>
      </w:tc>
      <w:tc>
        <w:tcPr>
          <w:tcW w:w="3543" w:type="dxa"/>
          <w:gridSpan w:val="2"/>
          <w:tcBorders>
            <w:top w:val="single" w:sz="4" w:space="0" w:color="auto"/>
            <w:left w:val="nil"/>
            <w:bottom w:val="nil"/>
            <w:right w:val="nil"/>
          </w:tcBorders>
        </w:tcPr>
        <w:p w14:paraId="234FEBD5" w14:textId="7397D0C4" w:rsidR="00D21FAC" w:rsidRPr="00E31A6D" w:rsidRDefault="00D21FAC" w:rsidP="00B81E66">
          <w:pPr>
            <w:jc w:val="center"/>
            <w:rPr>
              <w:sz w:val="16"/>
              <w:szCs w:val="16"/>
            </w:rPr>
          </w:pPr>
        </w:p>
      </w:tc>
    </w:tr>
  </w:tbl>
  <w:p w14:paraId="15AED3F4" w14:textId="77777777" w:rsidR="00D21FAC" w:rsidRDefault="00D21FAC" w:rsidP="00D21FAC">
    <w:pPr>
      <w:pStyle w:val="a5"/>
      <w:jc w:val="center"/>
    </w:pPr>
  </w:p>
  <w:p w14:paraId="6F05FF58" w14:textId="77777777" w:rsidR="00D21FAC" w:rsidRDefault="00D21FAC">
    <w:pPr>
      <w:pStyle w:val="a5"/>
      <w:jc w:val="center"/>
    </w:pPr>
  </w:p>
  <w:p w14:paraId="5421CCA7" w14:textId="77777777" w:rsidR="00D21FAC" w:rsidRDefault="00D21FAC">
    <w:pPr>
      <w:pStyle w:val="a5"/>
      <w:jc w:val="center"/>
    </w:pPr>
    <w:r>
      <w:fldChar w:fldCharType="begin"/>
    </w:r>
    <w:r>
      <w:instrText>PAGE   \* MERGEFORMAT</w:instrText>
    </w:r>
    <w:r>
      <w:fldChar w:fldCharType="separate"/>
    </w:r>
    <w:r w:rsidR="00721948">
      <w:rPr>
        <w:noProof/>
      </w:rPr>
      <w:t>10</w:t>
    </w:r>
    <w:r>
      <w:fldChar w:fldCharType="end"/>
    </w:r>
  </w:p>
  <w:p w14:paraId="2FB4FBE9" w14:textId="77777777" w:rsidR="005A51D2" w:rsidRPr="008C0B14" w:rsidRDefault="005A51D2" w:rsidP="008C0B14">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2579D1" w14:textId="77777777" w:rsidR="00B65735" w:rsidRDefault="00B65735"/>
  <w:p w14:paraId="46BF3884" w14:textId="77777777" w:rsidR="00B65735" w:rsidRDefault="00B65735"/>
  <w:tbl>
    <w:tblPr>
      <w:tblW w:w="10206" w:type="dxa"/>
      <w:tblInd w:w="-34" w:type="dxa"/>
      <w:tblLook w:val="0000" w:firstRow="0" w:lastRow="0" w:firstColumn="0" w:lastColumn="0" w:noHBand="0" w:noVBand="0"/>
    </w:tblPr>
    <w:tblGrid>
      <w:gridCol w:w="1276"/>
      <w:gridCol w:w="2694"/>
      <w:gridCol w:w="851"/>
      <w:gridCol w:w="1842"/>
      <w:gridCol w:w="2693"/>
      <w:gridCol w:w="850"/>
    </w:tblGrid>
    <w:tr w:rsidR="00CE5FAA" w:rsidRPr="00E31A6D" w14:paraId="5B237A1B" w14:textId="77777777" w:rsidTr="00B81E66">
      <w:trPr>
        <w:cantSplit/>
      </w:trPr>
      <w:tc>
        <w:tcPr>
          <w:tcW w:w="1276" w:type="dxa"/>
        </w:tcPr>
        <w:p w14:paraId="30E807E1" w14:textId="77777777" w:rsidR="00CE5FAA" w:rsidRPr="00E31A6D" w:rsidRDefault="00CE5FAA" w:rsidP="00B81E66">
          <w:pPr>
            <w:jc w:val="right"/>
            <w:rPr>
              <w:b/>
              <w:bCs/>
            </w:rPr>
          </w:pPr>
          <w:r w:rsidRPr="00E31A6D">
            <w:rPr>
              <w:b/>
              <w:bCs/>
            </w:rPr>
            <w:t xml:space="preserve">Заказчик </w:t>
          </w:r>
        </w:p>
      </w:tc>
      <w:tc>
        <w:tcPr>
          <w:tcW w:w="2694" w:type="dxa"/>
          <w:tcBorders>
            <w:top w:val="nil"/>
            <w:left w:val="nil"/>
            <w:bottom w:val="single" w:sz="4" w:space="0" w:color="auto"/>
            <w:right w:val="nil"/>
          </w:tcBorders>
          <w:vAlign w:val="bottom"/>
        </w:tcPr>
        <w:p w14:paraId="50831A1B" w14:textId="288AA18C" w:rsidR="00CE5FAA" w:rsidRPr="00E31A6D" w:rsidRDefault="00CE5FAA" w:rsidP="00B81E66">
          <w:pPr>
            <w:ind w:left="-113" w:firstLine="338"/>
          </w:pPr>
        </w:p>
      </w:tc>
      <w:tc>
        <w:tcPr>
          <w:tcW w:w="851" w:type="dxa"/>
          <w:tcBorders>
            <w:top w:val="nil"/>
            <w:left w:val="nil"/>
            <w:bottom w:val="single" w:sz="4" w:space="0" w:color="auto"/>
            <w:right w:val="nil"/>
          </w:tcBorders>
          <w:vAlign w:val="bottom"/>
        </w:tcPr>
        <w:p w14:paraId="508D4FB4" w14:textId="77777777" w:rsidR="00CE5FAA" w:rsidRPr="00E31A6D" w:rsidRDefault="00CE5FAA" w:rsidP="00B81E66">
          <w:pPr>
            <w:ind w:left="-113"/>
          </w:pPr>
        </w:p>
      </w:tc>
      <w:tc>
        <w:tcPr>
          <w:tcW w:w="1842" w:type="dxa"/>
        </w:tcPr>
        <w:p w14:paraId="58379AAF" w14:textId="77777777" w:rsidR="00CE5FAA" w:rsidRPr="00E31A6D" w:rsidRDefault="00CE5FAA" w:rsidP="00B81E66">
          <w:pPr>
            <w:jc w:val="right"/>
            <w:rPr>
              <w:b/>
              <w:bCs/>
            </w:rPr>
          </w:pPr>
          <w:r w:rsidRPr="00E31A6D">
            <w:rPr>
              <w:b/>
              <w:bCs/>
            </w:rPr>
            <w:t>Подрядчик</w:t>
          </w:r>
        </w:p>
      </w:tc>
      <w:tc>
        <w:tcPr>
          <w:tcW w:w="2693" w:type="dxa"/>
          <w:tcBorders>
            <w:top w:val="nil"/>
            <w:left w:val="nil"/>
            <w:bottom w:val="single" w:sz="4" w:space="0" w:color="auto"/>
            <w:right w:val="nil"/>
          </w:tcBorders>
          <w:vAlign w:val="bottom"/>
        </w:tcPr>
        <w:p w14:paraId="683613CC" w14:textId="77777777" w:rsidR="00CE5FAA" w:rsidRPr="00E31A6D" w:rsidRDefault="00CE5FAA" w:rsidP="00B81E66">
          <w:pPr>
            <w:ind w:firstLine="317"/>
          </w:pPr>
        </w:p>
      </w:tc>
      <w:tc>
        <w:tcPr>
          <w:tcW w:w="850" w:type="dxa"/>
          <w:tcBorders>
            <w:top w:val="nil"/>
            <w:left w:val="nil"/>
            <w:bottom w:val="single" w:sz="4" w:space="0" w:color="auto"/>
            <w:right w:val="nil"/>
          </w:tcBorders>
          <w:vAlign w:val="bottom"/>
        </w:tcPr>
        <w:p w14:paraId="7DA26C58" w14:textId="77777777" w:rsidR="00CE5FAA" w:rsidRPr="00E31A6D" w:rsidRDefault="00CE5FAA" w:rsidP="00B81E66">
          <w:pPr>
            <w:ind w:left="-113"/>
          </w:pPr>
        </w:p>
      </w:tc>
    </w:tr>
  </w:tbl>
  <w:p w14:paraId="755AB39E" w14:textId="77777777" w:rsidR="00CE5FAA" w:rsidRDefault="00CE5FAA">
    <w:pPr>
      <w:pStyle w:val="a5"/>
      <w:jc w:val="center"/>
    </w:pPr>
    <w:r>
      <w:fldChar w:fldCharType="begin"/>
    </w:r>
    <w:r>
      <w:instrText>PAGE   \* MERGEFORMAT</w:instrText>
    </w:r>
    <w:r>
      <w:fldChar w:fldCharType="separate"/>
    </w:r>
    <w:r w:rsidR="00721948">
      <w:rPr>
        <w:noProof/>
      </w:rPr>
      <w:t>1</w:t>
    </w:r>
    <w:r>
      <w:fldChar w:fldCharType="end"/>
    </w:r>
  </w:p>
  <w:p w14:paraId="33A9A7B7" w14:textId="77777777" w:rsidR="005A51D2" w:rsidRDefault="005A51D2">
    <w:pPr>
      <w:pStyle w:val="a5"/>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A22AB3" w14:textId="77777777" w:rsidR="008B1AA5" w:rsidRDefault="008B1AA5">
      <w:r>
        <w:separator/>
      </w:r>
    </w:p>
  </w:footnote>
  <w:footnote w:type="continuationSeparator" w:id="0">
    <w:p w14:paraId="03854905" w14:textId="77777777" w:rsidR="008B1AA5" w:rsidRDefault="008B1A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027D62" w14:textId="087C29A9" w:rsidR="00917171" w:rsidRDefault="00917171">
    <w:pPr>
      <w:pStyle w:val="a3"/>
    </w:pPr>
    <w:r>
      <w:t xml:space="preserve">                                                                                                                                                             ПРОЕКТ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D7336"/>
    <w:multiLevelType w:val="multilevel"/>
    <w:tmpl w:val="448AAF94"/>
    <w:lvl w:ilvl="0">
      <w:start w:val="7"/>
      <w:numFmt w:val="decimal"/>
      <w:lvlText w:val="%1."/>
      <w:lvlJc w:val="left"/>
      <w:pPr>
        <w:ind w:left="390" w:hanging="390"/>
      </w:pPr>
      <w:rPr>
        <w:rFonts w:cs="Times New Roman" w:hint="default"/>
      </w:rPr>
    </w:lvl>
    <w:lvl w:ilvl="1">
      <w:start w:val="6"/>
      <w:numFmt w:val="decimal"/>
      <w:lvlText w:val="%1.%2."/>
      <w:lvlJc w:val="left"/>
      <w:pPr>
        <w:ind w:left="720" w:hanging="720"/>
      </w:pPr>
      <w:rPr>
        <w:rFonts w:cs="Times New Roman" w:hint="default"/>
        <w:b w:val="0"/>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880" w:hanging="144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680" w:hanging="2160"/>
      </w:pPr>
      <w:rPr>
        <w:rFonts w:cs="Times New Roman" w:hint="default"/>
      </w:rPr>
    </w:lvl>
    <w:lvl w:ilvl="8">
      <w:start w:val="1"/>
      <w:numFmt w:val="decimal"/>
      <w:lvlText w:val="%1.%2.%3.%4.%5.%6.%7.%8.%9."/>
      <w:lvlJc w:val="left"/>
      <w:pPr>
        <w:ind w:left="5040" w:hanging="2160"/>
      </w:pPr>
      <w:rPr>
        <w:rFonts w:cs="Times New Roman" w:hint="default"/>
      </w:rPr>
    </w:lvl>
  </w:abstractNum>
  <w:abstractNum w:abstractNumId="1" w15:restartNumberingAfterBreak="0">
    <w:nsid w:val="18791BAB"/>
    <w:multiLevelType w:val="multilevel"/>
    <w:tmpl w:val="29EC9B7E"/>
    <w:lvl w:ilvl="0">
      <w:start w:val="2"/>
      <w:numFmt w:val="decimal"/>
      <w:lvlText w:val="%1"/>
      <w:lvlJc w:val="left"/>
      <w:pPr>
        <w:ind w:left="360" w:hanging="360"/>
      </w:pPr>
      <w:rPr>
        <w:rFonts w:cs="Times New Roman" w:hint="default"/>
      </w:rPr>
    </w:lvl>
    <w:lvl w:ilvl="1">
      <w:start w:val="1"/>
      <w:numFmt w:val="decimal"/>
      <w:lvlText w:val="%1.%2"/>
      <w:lvlJc w:val="left"/>
      <w:pPr>
        <w:ind w:left="1146"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2" w15:restartNumberingAfterBreak="0">
    <w:nsid w:val="1BEB4F01"/>
    <w:multiLevelType w:val="multilevel"/>
    <w:tmpl w:val="4AF64CFE"/>
    <w:lvl w:ilvl="0">
      <w:start w:val="5"/>
      <w:numFmt w:val="decimal"/>
      <w:lvlText w:val="%1."/>
      <w:lvlJc w:val="left"/>
      <w:pPr>
        <w:ind w:left="390" w:hanging="39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 w15:restartNumberingAfterBreak="0">
    <w:nsid w:val="1F3A1BA4"/>
    <w:multiLevelType w:val="hybridMultilevel"/>
    <w:tmpl w:val="222AE898"/>
    <w:lvl w:ilvl="0" w:tplc="AF106908">
      <w:start w:val="1"/>
      <w:numFmt w:val="decimal"/>
      <w:lvlText w:val="4.%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21420B7F"/>
    <w:multiLevelType w:val="hybridMultilevel"/>
    <w:tmpl w:val="80E07C0E"/>
    <w:lvl w:ilvl="0" w:tplc="AF863150">
      <w:start w:val="1"/>
      <w:numFmt w:val="decimal"/>
      <w:lvlText w:val="12.%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27495BED"/>
    <w:multiLevelType w:val="hybridMultilevel"/>
    <w:tmpl w:val="AD54DCFC"/>
    <w:lvl w:ilvl="0" w:tplc="C1B024BA">
      <w:start w:val="1"/>
      <w:numFmt w:val="decimal"/>
      <w:lvlText w:val="8.%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2FCA241D"/>
    <w:multiLevelType w:val="hybridMultilevel"/>
    <w:tmpl w:val="3CD8B578"/>
    <w:lvl w:ilvl="0" w:tplc="0FD82F56">
      <w:start w:val="1"/>
      <w:numFmt w:val="decimal"/>
      <w:lvlText w:val="2.%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7" w15:restartNumberingAfterBreak="0">
    <w:nsid w:val="334C2AB5"/>
    <w:multiLevelType w:val="hybridMultilevel"/>
    <w:tmpl w:val="20468F40"/>
    <w:lvl w:ilvl="0" w:tplc="C464A9B8">
      <w:start w:val="1"/>
      <w:numFmt w:val="decimal"/>
      <w:lvlText w:val="3.4.%1."/>
      <w:lvlJc w:val="left"/>
      <w:pPr>
        <w:ind w:left="928" w:hanging="360"/>
      </w:pPr>
      <w:rPr>
        <w:rFonts w:cs="Times New Roman" w:hint="defaul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8" w15:restartNumberingAfterBreak="0">
    <w:nsid w:val="38C05AB1"/>
    <w:multiLevelType w:val="multilevel"/>
    <w:tmpl w:val="FC02752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15:restartNumberingAfterBreak="0">
    <w:nsid w:val="3D826F2E"/>
    <w:multiLevelType w:val="multilevel"/>
    <w:tmpl w:val="80D4BD66"/>
    <w:lvl w:ilvl="0">
      <w:start w:val="2"/>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rPr>
    </w:lvl>
    <w:lvl w:ilvl="2">
      <w:start w:val="2"/>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15:restartNumberingAfterBreak="0">
    <w:nsid w:val="456910AD"/>
    <w:multiLevelType w:val="hybridMultilevel"/>
    <w:tmpl w:val="01B86B68"/>
    <w:lvl w:ilvl="0" w:tplc="D812BBD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579F3A4E"/>
    <w:multiLevelType w:val="multilevel"/>
    <w:tmpl w:val="2612C576"/>
    <w:lvl w:ilvl="0">
      <w:start w:val="1"/>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2" w15:restartNumberingAfterBreak="0">
    <w:nsid w:val="5D0E1B20"/>
    <w:multiLevelType w:val="multilevel"/>
    <w:tmpl w:val="7CB8354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15:restartNumberingAfterBreak="0">
    <w:nsid w:val="65251BFB"/>
    <w:multiLevelType w:val="hybridMultilevel"/>
    <w:tmpl w:val="98B4C00E"/>
    <w:lvl w:ilvl="0" w:tplc="7F2C6126">
      <w:start w:val="1"/>
      <w:numFmt w:val="decimal"/>
      <w:lvlText w:val="3.%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6A0C18C4"/>
    <w:multiLevelType w:val="multilevel"/>
    <w:tmpl w:val="940E6D7A"/>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 w15:restartNumberingAfterBreak="0">
    <w:nsid w:val="6BCC4E04"/>
    <w:multiLevelType w:val="multilevel"/>
    <w:tmpl w:val="4CCC8512"/>
    <w:lvl w:ilvl="0">
      <w:start w:val="10"/>
      <w:numFmt w:val="decimal"/>
      <w:lvlText w:val="%1."/>
      <w:lvlJc w:val="left"/>
      <w:pPr>
        <w:ind w:left="480" w:hanging="480"/>
      </w:pPr>
      <w:rPr>
        <w:rFonts w:cs="Times New Roman" w:hint="default"/>
      </w:rPr>
    </w:lvl>
    <w:lvl w:ilvl="1">
      <w:start w:val="1"/>
      <w:numFmt w:val="decimal"/>
      <w:lvlText w:val="%1.%2."/>
      <w:lvlJc w:val="left"/>
      <w:pPr>
        <w:ind w:left="1080" w:hanging="72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880" w:hanging="144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680" w:hanging="2160"/>
      </w:pPr>
      <w:rPr>
        <w:rFonts w:cs="Times New Roman" w:hint="default"/>
      </w:rPr>
    </w:lvl>
    <w:lvl w:ilvl="8">
      <w:start w:val="1"/>
      <w:numFmt w:val="decimal"/>
      <w:lvlText w:val="%1.%2.%3.%4.%5.%6.%7.%8.%9."/>
      <w:lvlJc w:val="left"/>
      <w:pPr>
        <w:ind w:left="5040" w:hanging="2160"/>
      </w:pPr>
      <w:rPr>
        <w:rFonts w:cs="Times New Roman" w:hint="default"/>
      </w:rPr>
    </w:lvl>
  </w:abstractNum>
  <w:abstractNum w:abstractNumId="16" w15:restartNumberingAfterBreak="0">
    <w:nsid w:val="6C990232"/>
    <w:multiLevelType w:val="hybridMultilevel"/>
    <w:tmpl w:val="B7E66E5C"/>
    <w:lvl w:ilvl="0" w:tplc="6D0E3512">
      <w:start w:val="1"/>
      <w:numFmt w:val="decimal"/>
      <w:lvlText w:val="6.%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6E771F41"/>
    <w:multiLevelType w:val="hybridMultilevel"/>
    <w:tmpl w:val="7E920C9C"/>
    <w:lvl w:ilvl="0" w:tplc="62EEC840">
      <w:start w:val="1"/>
      <w:numFmt w:val="decimal"/>
      <w:lvlText w:val="7.%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6FDC25B1"/>
    <w:multiLevelType w:val="multilevel"/>
    <w:tmpl w:val="7EE0F8CC"/>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73F679D7"/>
    <w:multiLevelType w:val="hybridMultilevel"/>
    <w:tmpl w:val="3CD8B578"/>
    <w:lvl w:ilvl="0" w:tplc="0FD82F56">
      <w:start w:val="1"/>
      <w:numFmt w:val="decimal"/>
      <w:lvlText w:val="2.%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0" w15:restartNumberingAfterBreak="0">
    <w:nsid w:val="76822A4C"/>
    <w:multiLevelType w:val="multilevel"/>
    <w:tmpl w:val="C5AE3CFA"/>
    <w:lvl w:ilvl="0">
      <w:start w:val="1"/>
      <w:numFmt w:val="decimal"/>
      <w:lvlText w:val="%1."/>
      <w:lvlJc w:val="left"/>
      <w:pPr>
        <w:ind w:left="492" w:hanging="492"/>
      </w:pPr>
      <w:rPr>
        <w:rFonts w:cs="Times New Roman" w:hint="default"/>
      </w:rPr>
    </w:lvl>
    <w:lvl w:ilvl="1">
      <w:start w:val="1"/>
      <w:numFmt w:val="decimal"/>
      <w:lvlText w:val="%1.%2."/>
      <w:lvlJc w:val="left"/>
      <w:pPr>
        <w:ind w:left="1260" w:hanging="72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700" w:hanging="1080"/>
      </w:pPr>
      <w:rPr>
        <w:rFonts w:cs="Times New Roman" w:hint="default"/>
      </w:rPr>
    </w:lvl>
    <w:lvl w:ilvl="4">
      <w:start w:val="1"/>
      <w:numFmt w:val="decimal"/>
      <w:lvlText w:val="%1.%2.%3.%4.%5."/>
      <w:lvlJc w:val="left"/>
      <w:pPr>
        <w:ind w:left="3600" w:hanging="1440"/>
      </w:pPr>
      <w:rPr>
        <w:rFonts w:cs="Times New Roman" w:hint="default"/>
      </w:rPr>
    </w:lvl>
    <w:lvl w:ilvl="5">
      <w:start w:val="1"/>
      <w:numFmt w:val="decimal"/>
      <w:lvlText w:val="%1.%2.%3.%4.%5.%6."/>
      <w:lvlJc w:val="left"/>
      <w:pPr>
        <w:ind w:left="4140" w:hanging="1440"/>
      </w:pPr>
      <w:rPr>
        <w:rFonts w:cs="Times New Roman" w:hint="default"/>
      </w:rPr>
    </w:lvl>
    <w:lvl w:ilvl="6">
      <w:start w:val="1"/>
      <w:numFmt w:val="decimal"/>
      <w:lvlText w:val="%1.%2.%3.%4.%5.%6.%7."/>
      <w:lvlJc w:val="left"/>
      <w:pPr>
        <w:ind w:left="5040" w:hanging="1800"/>
      </w:pPr>
      <w:rPr>
        <w:rFonts w:cs="Times New Roman" w:hint="default"/>
      </w:rPr>
    </w:lvl>
    <w:lvl w:ilvl="7">
      <w:start w:val="1"/>
      <w:numFmt w:val="decimal"/>
      <w:lvlText w:val="%1.%2.%3.%4.%5.%6.%7.%8."/>
      <w:lvlJc w:val="left"/>
      <w:pPr>
        <w:ind w:left="5940" w:hanging="2160"/>
      </w:pPr>
      <w:rPr>
        <w:rFonts w:cs="Times New Roman" w:hint="default"/>
      </w:rPr>
    </w:lvl>
    <w:lvl w:ilvl="8">
      <w:start w:val="1"/>
      <w:numFmt w:val="decimal"/>
      <w:lvlText w:val="%1.%2.%3.%4.%5.%6.%7.%8.%9."/>
      <w:lvlJc w:val="left"/>
      <w:pPr>
        <w:ind w:left="6480" w:hanging="2160"/>
      </w:pPr>
      <w:rPr>
        <w:rFonts w:cs="Times New Roman" w:hint="default"/>
      </w:rPr>
    </w:lvl>
  </w:abstractNum>
  <w:abstractNum w:abstractNumId="21" w15:restartNumberingAfterBreak="0">
    <w:nsid w:val="78BE66C6"/>
    <w:multiLevelType w:val="hybridMultilevel"/>
    <w:tmpl w:val="898A14D8"/>
    <w:lvl w:ilvl="0" w:tplc="E62E0AA4">
      <w:start w:val="1"/>
      <w:numFmt w:val="decimal"/>
      <w:lvlText w:val="%1."/>
      <w:lvlJc w:val="left"/>
      <w:pPr>
        <w:ind w:left="218" w:hanging="360"/>
      </w:pPr>
      <w:rPr>
        <w:rFonts w:cs="Times New Roman" w:hint="default"/>
      </w:rPr>
    </w:lvl>
    <w:lvl w:ilvl="1" w:tplc="04190019" w:tentative="1">
      <w:start w:val="1"/>
      <w:numFmt w:val="lowerLetter"/>
      <w:lvlText w:val="%2."/>
      <w:lvlJc w:val="left"/>
      <w:pPr>
        <w:ind w:left="938" w:hanging="360"/>
      </w:pPr>
      <w:rPr>
        <w:rFonts w:cs="Times New Roman"/>
      </w:rPr>
    </w:lvl>
    <w:lvl w:ilvl="2" w:tplc="0419001B" w:tentative="1">
      <w:start w:val="1"/>
      <w:numFmt w:val="lowerRoman"/>
      <w:lvlText w:val="%3."/>
      <w:lvlJc w:val="right"/>
      <w:pPr>
        <w:ind w:left="1658" w:hanging="180"/>
      </w:pPr>
      <w:rPr>
        <w:rFonts w:cs="Times New Roman"/>
      </w:rPr>
    </w:lvl>
    <w:lvl w:ilvl="3" w:tplc="0419000F" w:tentative="1">
      <w:start w:val="1"/>
      <w:numFmt w:val="decimal"/>
      <w:lvlText w:val="%4."/>
      <w:lvlJc w:val="left"/>
      <w:pPr>
        <w:ind w:left="2378" w:hanging="360"/>
      </w:pPr>
      <w:rPr>
        <w:rFonts w:cs="Times New Roman"/>
      </w:rPr>
    </w:lvl>
    <w:lvl w:ilvl="4" w:tplc="04190019" w:tentative="1">
      <w:start w:val="1"/>
      <w:numFmt w:val="lowerLetter"/>
      <w:lvlText w:val="%5."/>
      <w:lvlJc w:val="left"/>
      <w:pPr>
        <w:ind w:left="3098" w:hanging="360"/>
      </w:pPr>
      <w:rPr>
        <w:rFonts w:cs="Times New Roman"/>
      </w:rPr>
    </w:lvl>
    <w:lvl w:ilvl="5" w:tplc="0419001B" w:tentative="1">
      <w:start w:val="1"/>
      <w:numFmt w:val="lowerRoman"/>
      <w:lvlText w:val="%6."/>
      <w:lvlJc w:val="right"/>
      <w:pPr>
        <w:ind w:left="3818" w:hanging="180"/>
      </w:pPr>
      <w:rPr>
        <w:rFonts w:cs="Times New Roman"/>
      </w:rPr>
    </w:lvl>
    <w:lvl w:ilvl="6" w:tplc="0419000F" w:tentative="1">
      <w:start w:val="1"/>
      <w:numFmt w:val="decimal"/>
      <w:lvlText w:val="%7."/>
      <w:lvlJc w:val="left"/>
      <w:pPr>
        <w:ind w:left="4538" w:hanging="360"/>
      </w:pPr>
      <w:rPr>
        <w:rFonts w:cs="Times New Roman"/>
      </w:rPr>
    </w:lvl>
    <w:lvl w:ilvl="7" w:tplc="04190019" w:tentative="1">
      <w:start w:val="1"/>
      <w:numFmt w:val="lowerLetter"/>
      <w:lvlText w:val="%8."/>
      <w:lvlJc w:val="left"/>
      <w:pPr>
        <w:ind w:left="5258" w:hanging="360"/>
      </w:pPr>
      <w:rPr>
        <w:rFonts w:cs="Times New Roman"/>
      </w:rPr>
    </w:lvl>
    <w:lvl w:ilvl="8" w:tplc="0419001B" w:tentative="1">
      <w:start w:val="1"/>
      <w:numFmt w:val="lowerRoman"/>
      <w:lvlText w:val="%9."/>
      <w:lvlJc w:val="right"/>
      <w:pPr>
        <w:ind w:left="5978" w:hanging="180"/>
      </w:pPr>
      <w:rPr>
        <w:rFonts w:cs="Times New Roman"/>
      </w:rPr>
    </w:lvl>
  </w:abstractNum>
  <w:num w:numId="1">
    <w:abstractNumId w:val="14"/>
  </w:num>
  <w:num w:numId="2">
    <w:abstractNumId w:val="8"/>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13"/>
  </w:num>
  <w:num w:numId="8">
    <w:abstractNumId w:val="7"/>
  </w:num>
  <w:num w:numId="9">
    <w:abstractNumId w:val="16"/>
  </w:num>
  <w:num w:numId="10">
    <w:abstractNumId w:val="17"/>
  </w:num>
  <w:num w:numId="11">
    <w:abstractNumId w:val="5"/>
  </w:num>
  <w:num w:numId="12">
    <w:abstractNumId w:val="6"/>
  </w:num>
  <w:num w:numId="13">
    <w:abstractNumId w:val="10"/>
  </w:num>
  <w:num w:numId="14">
    <w:abstractNumId w:val="4"/>
  </w:num>
  <w:num w:numId="15">
    <w:abstractNumId w:val="2"/>
  </w:num>
  <w:num w:numId="16">
    <w:abstractNumId w:val="0"/>
  </w:num>
  <w:num w:numId="17">
    <w:abstractNumId w:val="9"/>
  </w:num>
  <w:num w:numId="18">
    <w:abstractNumId w:val="19"/>
  </w:num>
  <w:num w:numId="19">
    <w:abstractNumId w:val="20"/>
  </w:num>
  <w:num w:numId="20">
    <w:abstractNumId w:val="11"/>
  </w:num>
  <w:num w:numId="21">
    <w:abstractNumId w:val="21"/>
  </w:num>
  <w:num w:numId="22">
    <w:abstractNumId w:val="15"/>
  </w:num>
  <w:num w:numId="23">
    <w:abstractNumId w:val="1"/>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1643"/>
    <w:rsid w:val="00006574"/>
    <w:rsid w:val="0001328B"/>
    <w:rsid w:val="00022EE1"/>
    <w:rsid w:val="0003519A"/>
    <w:rsid w:val="000455EC"/>
    <w:rsid w:val="000467CA"/>
    <w:rsid w:val="00046B28"/>
    <w:rsid w:val="00047285"/>
    <w:rsid w:val="00064FD6"/>
    <w:rsid w:val="000659A8"/>
    <w:rsid w:val="000A13FE"/>
    <w:rsid w:val="000A69E6"/>
    <w:rsid w:val="000E0C4C"/>
    <w:rsid w:val="000E70DE"/>
    <w:rsid w:val="00113BBD"/>
    <w:rsid w:val="00117619"/>
    <w:rsid w:val="001244F7"/>
    <w:rsid w:val="00136A4B"/>
    <w:rsid w:val="00142F4A"/>
    <w:rsid w:val="0015578B"/>
    <w:rsid w:val="00161803"/>
    <w:rsid w:val="00161CA9"/>
    <w:rsid w:val="00166188"/>
    <w:rsid w:val="0016665E"/>
    <w:rsid w:val="00171D3D"/>
    <w:rsid w:val="00172939"/>
    <w:rsid w:val="001777EC"/>
    <w:rsid w:val="00182BE1"/>
    <w:rsid w:val="00195160"/>
    <w:rsid w:val="001A067F"/>
    <w:rsid w:val="001A4F89"/>
    <w:rsid w:val="001B58F5"/>
    <w:rsid w:val="001C747F"/>
    <w:rsid w:val="001D4723"/>
    <w:rsid w:val="001F500F"/>
    <w:rsid w:val="001F7669"/>
    <w:rsid w:val="001F7908"/>
    <w:rsid w:val="00204019"/>
    <w:rsid w:val="00205468"/>
    <w:rsid w:val="0023161E"/>
    <w:rsid w:val="002341A7"/>
    <w:rsid w:val="00240FB6"/>
    <w:rsid w:val="0026777E"/>
    <w:rsid w:val="00281C80"/>
    <w:rsid w:val="002903A0"/>
    <w:rsid w:val="00293451"/>
    <w:rsid w:val="002960DB"/>
    <w:rsid w:val="00297155"/>
    <w:rsid w:val="002A70FE"/>
    <w:rsid w:val="002B314C"/>
    <w:rsid w:val="002D06F8"/>
    <w:rsid w:val="002D5735"/>
    <w:rsid w:val="002D5773"/>
    <w:rsid w:val="003004A4"/>
    <w:rsid w:val="00313E00"/>
    <w:rsid w:val="0031563A"/>
    <w:rsid w:val="0034674A"/>
    <w:rsid w:val="00351D97"/>
    <w:rsid w:val="00360CD4"/>
    <w:rsid w:val="003737E3"/>
    <w:rsid w:val="0038749E"/>
    <w:rsid w:val="00391A5A"/>
    <w:rsid w:val="00393258"/>
    <w:rsid w:val="0039695D"/>
    <w:rsid w:val="003A2744"/>
    <w:rsid w:val="003B59E9"/>
    <w:rsid w:val="003C116C"/>
    <w:rsid w:val="003C2881"/>
    <w:rsid w:val="003F45DE"/>
    <w:rsid w:val="003F75A4"/>
    <w:rsid w:val="00407CF6"/>
    <w:rsid w:val="0041335B"/>
    <w:rsid w:val="004174FA"/>
    <w:rsid w:val="004263C6"/>
    <w:rsid w:val="00434D65"/>
    <w:rsid w:val="00446A3E"/>
    <w:rsid w:val="00454078"/>
    <w:rsid w:val="004729AB"/>
    <w:rsid w:val="004A1CC6"/>
    <w:rsid w:val="004A3E55"/>
    <w:rsid w:val="004A5408"/>
    <w:rsid w:val="004B0A6B"/>
    <w:rsid w:val="004B2644"/>
    <w:rsid w:val="004B63FC"/>
    <w:rsid w:val="004C0356"/>
    <w:rsid w:val="004C6B40"/>
    <w:rsid w:val="00510908"/>
    <w:rsid w:val="00510BFC"/>
    <w:rsid w:val="00515520"/>
    <w:rsid w:val="00527E5B"/>
    <w:rsid w:val="00536498"/>
    <w:rsid w:val="00540368"/>
    <w:rsid w:val="005450B8"/>
    <w:rsid w:val="00545B74"/>
    <w:rsid w:val="005514C7"/>
    <w:rsid w:val="00562467"/>
    <w:rsid w:val="00562528"/>
    <w:rsid w:val="00591EA2"/>
    <w:rsid w:val="005A1535"/>
    <w:rsid w:val="005A1DA0"/>
    <w:rsid w:val="005A27F3"/>
    <w:rsid w:val="005A51D2"/>
    <w:rsid w:val="005B5507"/>
    <w:rsid w:val="005B567B"/>
    <w:rsid w:val="005C52E7"/>
    <w:rsid w:val="005F4199"/>
    <w:rsid w:val="005F4C9B"/>
    <w:rsid w:val="00604029"/>
    <w:rsid w:val="006357C5"/>
    <w:rsid w:val="00640439"/>
    <w:rsid w:val="00650377"/>
    <w:rsid w:val="00666510"/>
    <w:rsid w:val="00671AB6"/>
    <w:rsid w:val="00671C09"/>
    <w:rsid w:val="006875E2"/>
    <w:rsid w:val="006905D0"/>
    <w:rsid w:val="00690B6F"/>
    <w:rsid w:val="006A24C9"/>
    <w:rsid w:val="006A27F1"/>
    <w:rsid w:val="006B0409"/>
    <w:rsid w:val="006B6D85"/>
    <w:rsid w:val="006C61E5"/>
    <w:rsid w:val="006D01CE"/>
    <w:rsid w:val="006F0C45"/>
    <w:rsid w:val="0070222F"/>
    <w:rsid w:val="00707DED"/>
    <w:rsid w:val="00713581"/>
    <w:rsid w:val="007151B4"/>
    <w:rsid w:val="00721948"/>
    <w:rsid w:val="00725C15"/>
    <w:rsid w:val="0072721A"/>
    <w:rsid w:val="007303C5"/>
    <w:rsid w:val="00755ED6"/>
    <w:rsid w:val="007569DA"/>
    <w:rsid w:val="00760707"/>
    <w:rsid w:val="00792634"/>
    <w:rsid w:val="007949E5"/>
    <w:rsid w:val="007A0B92"/>
    <w:rsid w:val="007A3BDF"/>
    <w:rsid w:val="007A728D"/>
    <w:rsid w:val="007A7595"/>
    <w:rsid w:val="007B199A"/>
    <w:rsid w:val="007D510E"/>
    <w:rsid w:val="0081763B"/>
    <w:rsid w:val="00820CD5"/>
    <w:rsid w:val="00832C08"/>
    <w:rsid w:val="0083727C"/>
    <w:rsid w:val="008512BF"/>
    <w:rsid w:val="008523AC"/>
    <w:rsid w:val="00860C86"/>
    <w:rsid w:val="0086526A"/>
    <w:rsid w:val="00870CF1"/>
    <w:rsid w:val="0088001F"/>
    <w:rsid w:val="00894244"/>
    <w:rsid w:val="00896945"/>
    <w:rsid w:val="008972FA"/>
    <w:rsid w:val="008A0321"/>
    <w:rsid w:val="008A12E8"/>
    <w:rsid w:val="008A4DB4"/>
    <w:rsid w:val="008B1AA5"/>
    <w:rsid w:val="008C0594"/>
    <w:rsid w:val="008C0B14"/>
    <w:rsid w:val="008C3BF5"/>
    <w:rsid w:val="008C5006"/>
    <w:rsid w:val="008D0DF0"/>
    <w:rsid w:val="008E2BDD"/>
    <w:rsid w:val="008F21D6"/>
    <w:rsid w:val="008F5B20"/>
    <w:rsid w:val="009025F7"/>
    <w:rsid w:val="00904A3C"/>
    <w:rsid w:val="00907AD7"/>
    <w:rsid w:val="00917171"/>
    <w:rsid w:val="009174DF"/>
    <w:rsid w:val="00917C43"/>
    <w:rsid w:val="00937C30"/>
    <w:rsid w:val="00940D49"/>
    <w:rsid w:val="00941CD8"/>
    <w:rsid w:val="009442FE"/>
    <w:rsid w:val="0094579D"/>
    <w:rsid w:val="0097162F"/>
    <w:rsid w:val="0099223D"/>
    <w:rsid w:val="00992C2B"/>
    <w:rsid w:val="009A3C37"/>
    <w:rsid w:val="009A4176"/>
    <w:rsid w:val="009A5EF6"/>
    <w:rsid w:val="009A60FA"/>
    <w:rsid w:val="009D50CB"/>
    <w:rsid w:val="009F1355"/>
    <w:rsid w:val="009F17F5"/>
    <w:rsid w:val="00A01256"/>
    <w:rsid w:val="00A029F3"/>
    <w:rsid w:val="00A055A1"/>
    <w:rsid w:val="00A1027D"/>
    <w:rsid w:val="00A33660"/>
    <w:rsid w:val="00A60C79"/>
    <w:rsid w:val="00A730D2"/>
    <w:rsid w:val="00A82E1E"/>
    <w:rsid w:val="00A85101"/>
    <w:rsid w:val="00A90768"/>
    <w:rsid w:val="00A967A0"/>
    <w:rsid w:val="00A96E39"/>
    <w:rsid w:val="00AA5787"/>
    <w:rsid w:val="00AB0596"/>
    <w:rsid w:val="00AD66A5"/>
    <w:rsid w:val="00AE0B74"/>
    <w:rsid w:val="00AF0F9B"/>
    <w:rsid w:val="00B0100C"/>
    <w:rsid w:val="00B064A3"/>
    <w:rsid w:val="00B126E8"/>
    <w:rsid w:val="00B45289"/>
    <w:rsid w:val="00B45C5F"/>
    <w:rsid w:val="00B46340"/>
    <w:rsid w:val="00B529DB"/>
    <w:rsid w:val="00B5515A"/>
    <w:rsid w:val="00B5795C"/>
    <w:rsid w:val="00B63E24"/>
    <w:rsid w:val="00B65735"/>
    <w:rsid w:val="00B65A56"/>
    <w:rsid w:val="00B80778"/>
    <w:rsid w:val="00B81D8C"/>
    <w:rsid w:val="00B81E66"/>
    <w:rsid w:val="00B87A73"/>
    <w:rsid w:val="00BB0C1E"/>
    <w:rsid w:val="00BB0F4A"/>
    <w:rsid w:val="00BB27DE"/>
    <w:rsid w:val="00BB5763"/>
    <w:rsid w:val="00BC4832"/>
    <w:rsid w:val="00BD7974"/>
    <w:rsid w:val="00BF0FC8"/>
    <w:rsid w:val="00C02C8B"/>
    <w:rsid w:val="00C05BA5"/>
    <w:rsid w:val="00C24D46"/>
    <w:rsid w:val="00C4406C"/>
    <w:rsid w:val="00C53708"/>
    <w:rsid w:val="00C55104"/>
    <w:rsid w:val="00C613EC"/>
    <w:rsid w:val="00C97189"/>
    <w:rsid w:val="00CA0268"/>
    <w:rsid w:val="00CA4CC3"/>
    <w:rsid w:val="00CB19B4"/>
    <w:rsid w:val="00CB3D1D"/>
    <w:rsid w:val="00CB5341"/>
    <w:rsid w:val="00CC1999"/>
    <w:rsid w:val="00CC2AD3"/>
    <w:rsid w:val="00CC7A55"/>
    <w:rsid w:val="00CE16D6"/>
    <w:rsid w:val="00CE5FAA"/>
    <w:rsid w:val="00CF0883"/>
    <w:rsid w:val="00D010CE"/>
    <w:rsid w:val="00D05EBC"/>
    <w:rsid w:val="00D12F3E"/>
    <w:rsid w:val="00D21FAC"/>
    <w:rsid w:val="00D47E79"/>
    <w:rsid w:val="00D505CF"/>
    <w:rsid w:val="00D5124F"/>
    <w:rsid w:val="00D6473C"/>
    <w:rsid w:val="00D74A7C"/>
    <w:rsid w:val="00D750D3"/>
    <w:rsid w:val="00D90098"/>
    <w:rsid w:val="00D90E55"/>
    <w:rsid w:val="00D94195"/>
    <w:rsid w:val="00D942A3"/>
    <w:rsid w:val="00DB3B6F"/>
    <w:rsid w:val="00DF3B79"/>
    <w:rsid w:val="00E04EA7"/>
    <w:rsid w:val="00E151C5"/>
    <w:rsid w:val="00E166C9"/>
    <w:rsid w:val="00E2269D"/>
    <w:rsid w:val="00E317F1"/>
    <w:rsid w:val="00E31A6D"/>
    <w:rsid w:val="00E369C6"/>
    <w:rsid w:val="00E46812"/>
    <w:rsid w:val="00E76DFF"/>
    <w:rsid w:val="00E8254A"/>
    <w:rsid w:val="00EA18E8"/>
    <w:rsid w:val="00EB5D39"/>
    <w:rsid w:val="00EC04BB"/>
    <w:rsid w:val="00EC1806"/>
    <w:rsid w:val="00ED6341"/>
    <w:rsid w:val="00ED72E4"/>
    <w:rsid w:val="00EE1EA3"/>
    <w:rsid w:val="00EF2BF8"/>
    <w:rsid w:val="00F15BEF"/>
    <w:rsid w:val="00F20F52"/>
    <w:rsid w:val="00F45B70"/>
    <w:rsid w:val="00F47D23"/>
    <w:rsid w:val="00F66FA1"/>
    <w:rsid w:val="00F73D11"/>
    <w:rsid w:val="00F8350D"/>
    <w:rsid w:val="00F90702"/>
    <w:rsid w:val="00FA34EE"/>
    <w:rsid w:val="00FB2DBE"/>
    <w:rsid w:val="00FC1643"/>
    <w:rsid w:val="00FD538C"/>
    <w:rsid w:val="00FE52A5"/>
    <w:rsid w:val="00FF38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5065328"/>
  <w14:defaultImageDpi w14:val="0"/>
  <w15:docId w15:val="{06AF63DB-16A0-436E-920B-BD5DC8AD6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222F"/>
    <w:pPr>
      <w:autoSpaceDE w:val="0"/>
      <w:autoSpaceDN w:val="0"/>
    </w:pPr>
  </w:style>
  <w:style w:type="paragraph" w:styleId="1">
    <w:name w:val="heading 1"/>
    <w:basedOn w:val="a"/>
    <w:next w:val="a"/>
    <w:link w:val="10"/>
    <w:uiPriority w:val="99"/>
    <w:qFormat/>
    <w:pPr>
      <w:keepNext/>
      <w:jc w:val="center"/>
      <w:outlineLvl w:val="0"/>
    </w:pPr>
    <w:rPr>
      <w:b/>
      <w:bCs/>
      <w:sz w:val="24"/>
      <w:szCs w:val="24"/>
    </w:rPr>
  </w:style>
  <w:style w:type="paragraph" w:styleId="2">
    <w:name w:val="heading 2"/>
    <w:basedOn w:val="a"/>
    <w:next w:val="a"/>
    <w:link w:val="20"/>
    <w:uiPriority w:val="99"/>
    <w:qFormat/>
    <w:pPr>
      <w:keepNext/>
      <w:jc w:val="center"/>
      <w:outlineLvl w:val="1"/>
    </w:pPr>
    <w:rPr>
      <w:sz w:val="28"/>
      <w:szCs w:val="28"/>
    </w:rPr>
  </w:style>
  <w:style w:type="paragraph" w:styleId="3">
    <w:name w:val="heading 3"/>
    <w:basedOn w:val="a"/>
    <w:next w:val="a"/>
    <w:link w:val="30"/>
    <w:uiPriority w:val="99"/>
    <w:qFormat/>
    <w:pPr>
      <w:keepNext/>
      <w:ind w:left="-57" w:right="-57"/>
      <w:jc w:val="right"/>
      <w:outlineLvl w:val="2"/>
    </w:pPr>
    <w:rPr>
      <w:sz w:val="28"/>
      <w:szCs w:val="28"/>
    </w:rPr>
  </w:style>
  <w:style w:type="paragraph" w:styleId="4">
    <w:name w:val="heading 4"/>
    <w:basedOn w:val="a"/>
    <w:next w:val="a"/>
    <w:link w:val="40"/>
    <w:uiPriority w:val="99"/>
    <w:qFormat/>
    <w:rsid w:val="004B0A6B"/>
    <w:pPr>
      <w:keepNext/>
      <w:spacing w:before="240" w:after="60"/>
      <w:outlineLvl w:val="3"/>
    </w:pPr>
    <w:rPr>
      <w:rFonts w:ascii="Calibri" w:hAnsi="Calibri" w:cs="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Pr>
      <w:rFonts w:ascii="Cambria" w:eastAsia="Times New Roman" w:hAnsi="Cambria" w:cs="Times New Roman"/>
      <w:b/>
      <w:bCs/>
      <w:kern w:val="32"/>
      <w:sz w:val="32"/>
      <w:szCs w:val="32"/>
    </w:rPr>
  </w:style>
  <w:style w:type="character" w:customStyle="1" w:styleId="20">
    <w:name w:val="Заголовок 2 Знак"/>
    <w:link w:val="2"/>
    <w:uiPriority w:val="9"/>
    <w:semiHidden/>
    <w:locked/>
    <w:rPr>
      <w:rFonts w:ascii="Cambria" w:eastAsia="Times New Roman" w:hAnsi="Cambria" w:cs="Times New Roman"/>
      <w:b/>
      <w:bCs/>
      <w:i/>
      <w:iCs/>
      <w:sz w:val="28"/>
      <w:szCs w:val="28"/>
    </w:rPr>
  </w:style>
  <w:style w:type="character" w:customStyle="1" w:styleId="30">
    <w:name w:val="Заголовок 3 Знак"/>
    <w:link w:val="3"/>
    <w:uiPriority w:val="9"/>
    <w:semiHidden/>
    <w:locked/>
    <w:rPr>
      <w:rFonts w:ascii="Cambria" w:eastAsia="Times New Roman" w:hAnsi="Cambria" w:cs="Times New Roman"/>
      <w:b/>
      <w:bCs/>
      <w:sz w:val="26"/>
      <w:szCs w:val="26"/>
    </w:rPr>
  </w:style>
  <w:style w:type="character" w:customStyle="1" w:styleId="40">
    <w:name w:val="Заголовок 4 Знак"/>
    <w:link w:val="4"/>
    <w:uiPriority w:val="99"/>
    <w:locked/>
    <w:rsid w:val="004B0A6B"/>
    <w:rPr>
      <w:rFonts w:ascii="Calibri" w:hAnsi="Calibri" w:cs="Calibri"/>
      <w:b/>
      <w:bCs/>
      <w:sz w:val="28"/>
      <w:szCs w:val="28"/>
    </w:rPr>
  </w:style>
  <w:style w:type="paragraph" w:styleId="a3">
    <w:name w:val="header"/>
    <w:basedOn w:val="a"/>
    <w:link w:val="a4"/>
    <w:uiPriority w:val="99"/>
    <w:pPr>
      <w:tabs>
        <w:tab w:val="center" w:pos="4677"/>
        <w:tab w:val="right" w:pos="9355"/>
      </w:tabs>
    </w:pPr>
  </w:style>
  <w:style w:type="character" w:customStyle="1" w:styleId="a4">
    <w:name w:val="Верхний колонтитул Знак"/>
    <w:link w:val="a3"/>
    <w:uiPriority w:val="99"/>
    <w:locked/>
    <w:rPr>
      <w:rFonts w:cs="Times New Roman"/>
      <w:sz w:val="20"/>
      <w:szCs w:val="20"/>
    </w:rPr>
  </w:style>
  <w:style w:type="paragraph" w:styleId="a5">
    <w:name w:val="footer"/>
    <w:basedOn w:val="a"/>
    <w:link w:val="a6"/>
    <w:uiPriority w:val="99"/>
    <w:pPr>
      <w:tabs>
        <w:tab w:val="center" w:pos="4677"/>
        <w:tab w:val="right" w:pos="9355"/>
      </w:tabs>
    </w:pPr>
  </w:style>
  <w:style w:type="character" w:customStyle="1" w:styleId="a6">
    <w:name w:val="Нижний колонтитул Знак"/>
    <w:link w:val="a5"/>
    <w:uiPriority w:val="99"/>
    <w:locked/>
    <w:rPr>
      <w:rFonts w:cs="Times New Roman"/>
      <w:sz w:val="20"/>
      <w:szCs w:val="20"/>
    </w:rPr>
  </w:style>
  <w:style w:type="paragraph" w:styleId="a7">
    <w:name w:val="Body Text"/>
    <w:basedOn w:val="a"/>
    <w:link w:val="a8"/>
    <w:uiPriority w:val="99"/>
    <w:pPr>
      <w:jc w:val="center"/>
    </w:pPr>
    <w:rPr>
      <w:sz w:val="16"/>
      <w:szCs w:val="16"/>
    </w:rPr>
  </w:style>
  <w:style w:type="character" w:customStyle="1" w:styleId="a8">
    <w:name w:val="Основной текст Знак"/>
    <w:link w:val="a7"/>
    <w:uiPriority w:val="99"/>
    <w:semiHidden/>
    <w:locked/>
    <w:rPr>
      <w:rFonts w:cs="Times New Roman"/>
      <w:sz w:val="20"/>
      <w:szCs w:val="20"/>
    </w:rPr>
  </w:style>
  <w:style w:type="paragraph" w:customStyle="1" w:styleId="ConsNonformat">
    <w:name w:val="ConsNonformat"/>
    <w:uiPriority w:val="99"/>
    <w:rsid w:val="004B0A6B"/>
    <w:pPr>
      <w:autoSpaceDE w:val="0"/>
      <w:autoSpaceDN w:val="0"/>
      <w:adjustRightInd w:val="0"/>
    </w:pPr>
    <w:rPr>
      <w:rFonts w:ascii="Courier New" w:hAnsi="Courier New" w:cs="Courier New"/>
    </w:rPr>
  </w:style>
  <w:style w:type="paragraph" w:styleId="a9">
    <w:name w:val="Body Text First Indent"/>
    <w:basedOn w:val="a7"/>
    <w:link w:val="aa"/>
    <w:uiPriority w:val="99"/>
    <w:semiHidden/>
    <w:unhideWhenUsed/>
    <w:rsid w:val="00CA0268"/>
    <w:pPr>
      <w:spacing w:after="120"/>
      <w:ind w:firstLine="210"/>
      <w:jc w:val="left"/>
    </w:pPr>
    <w:rPr>
      <w:sz w:val="20"/>
      <w:szCs w:val="20"/>
    </w:rPr>
  </w:style>
  <w:style w:type="character" w:customStyle="1" w:styleId="aa">
    <w:name w:val="Красная строка Знак"/>
    <w:link w:val="a9"/>
    <w:uiPriority w:val="99"/>
    <w:semiHidden/>
    <w:locked/>
    <w:rsid w:val="00CA0268"/>
  </w:style>
  <w:style w:type="paragraph" w:styleId="ab">
    <w:name w:val="Body Text Indent"/>
    <w:basedOn w:val="a"/>
    <w:link w:val="ac"/>
    <w:uiPriority w:val="99"/>
    <w:semiHidden/>
    <w:unhideWhenUsed/>
    <w:rsid w:val="00CA0268"/>
    <w:pPr>
      <w:spacing w:after="120"/>
      <w:ind w:left="283"/>
    </w:pPr>
  </w:style>
  <w:style w:type="character" w:customStyle="1" w:styleId="ac">
    <w:name w:val="Основной текст с отступом Знак"/>
    <w:link w:val="ab"/>
    <w:uiPriority w:val="99"/>
    <w:semiHidden/>
    <w:locked/>
    <w:rsid w:val="00CA0268"/>
    <w:rPr>
      <w:rFonts w:cs="Times New Roman"/>
      <w:sz w:val="20"/>
      <w:szCs w:val="20"/>
    </w:rPr>
  </w:style>
  <w:style w:type="paragraph" w:styleId="21">
    <w:name w:val="Body Text First Indent 2"/>
    <w:basedOn w:val="ab"/>
    <w:link w:val="22"/>
    <w:uiPriority w:val="99"/>
    <w:semiHidden/>
    <w:unhideWhenUsed/>
    <w:rsid w:val="00CA0268"/>
    <w:pPr>
      <w:ind w:firstLine="210"/>
    </w:pPr>
  </w:style>
  <w:style w:type="character" w:customStyle="1" w:styleId="22">
    <w:name w:val="Красная строка 2 Знак"/>
    <w:link w:val="21"/>
    <w:uiPriority w:val="99"/>
    <w:semiHidden/>
    <w:locked/>
    <w:rsid w:val="00CA0268"/>
  </w:style>
  <w:style w:type="paragraph" w:styleId="23">
    <w:name w:val="List 2"/>
    <w:basedOn w:val="a"/>
    <w:uiPriority w:val="99"/>
    <w:rsid w:val="00CA0268"/>
    <w:pPr>
      <w:autoSpaceDE/>
      <w:autoSpaceDN/>
      <w:ind w:left="566" w:hanging="283"/>
    </w:pPr>
    <w:rPr>
      <w:sz w:val="24"/>
      <w:szCs w:val="24"/>
    </w:rPr>
  </w:style>
  <w:style w:type="paragraph" w:styleId="31">
    <w:name w:val="List 3"/>
    <w:basedOn w:val="a"/>
    <w:uiPriority w:val="99"/>
    <w:rsid w:val="00CA0268"/>
    <w:pPr>
      <w:autoSpaceDE/>
      <w:autoSpaceDN/>
      <w:ind w:left="849" w:hanging="283"/>
    </w:pPr>
    <w:rPr>
      <w:sz w:val="24"/>
      <w:szCs w:val="24"/>
    </w:rPr>
  </w:style>
  <w:style w:type="paragraph" w:styleId="41">
    <w:name w:val="List 4"/>
    <w:basedOn w:val="a"/>
    <w:uiPriority w:val="99"/>
    <w:rsid w:val="00CA0268"/>
    <w:pPr>
      <w:autoSpaceDE/>
      <w:autoSpaceDN/>
      <w:ind w:left="1132" w:hanging="283"/>
    </w:pPr>
    <w:rPr>
      <w:sz w:val="24"/>
      <w:szCs w:val="24"/>
    </w:rPr>
  </w:style>
  <w:style w:type="paragraph" w:styleId="ad">
    <w:name w:val="Normal Indent"/>
    <w:basedOn w:val="a"/>
    <w:uiPriority w:val="99"/>
    <w:rsid w:val="00CA0268"/>
    <w:pPr>
      <w:autoSpaceDE/>
      <w:autoSpaceDN/>
      <w:ind w:left="708"/>
    </w:pPr>
    <w:rPr>
      <w:sz w:val="24"/>
      <w:szCs w:val="24"/>
    </w:rPr>
  </w:style>
  <w:style w:type="paragraph" w:customStyle="1" w:styleId="ConsPlusNormal">
    <w:name w:val="ConsPlusNormal"/>
    <w:rsid w:val="00CA0268"/>
    <w:pPr>
      <w:autoSpaceDE w:val="0"/>
      <w:autoSpaceDN w:val="0"/>
      <w:adjustRightInd w:val="0"/>
      <w:ind w:firstLine="720"/>
    </w:pPr>
    <w:rPr>
      <w:rFonts w:ascii="Arial" w:hAnsi="Arial" w:cs="Arial"/>
    </w:rPr>
  </w:style>
  <w:style w:type="table" w:styleId="ae">
    <w:name w:val="Table Grid"/>
    <w:basedOn w:val="a1"/>
    <w:uiPriority w:val="59"/>
    <w:rsid w:val="00CA02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uiPriority w:val="99"/>
    <w:semiHidden/>
    <w:unhideWhenUsed/>
    <w:rsid w:val="008C0B14"/>
    <w:rPr>
      <w:rFonts w:ascii="Tahoma" w:hAnsi="Tahoma" w:cs="Tahoma"/>
      <w:sz w:val="16"/>
      <w:szCs w:val="16"/>
    </w:rPr>
  </w:style>
  <w:style w:type="character" w:customStyle="1" w:styleId="af0">
    <w:name w:val="Текст выноски Знак"/>
    <w:link w:val="af"/>
    <w:uiPriority w:val="99"/>
    <w:semiHidden/>
    <w:locked/>
    <w:rsid w:val="008C0B14"/>
    <w:rPr>
      <w:rFonts w:ascii="Tahoma" w:hAnsi="Tahoma" w:cs="Tahoma"/>
      <w:sz w:val="16"/>
      <w:szCs w:val="16"/>
    </w:rPr>
  </w:style>
  <w:style w:type="paragraph" w:styleId="af1">
    <w:name w:val="List Paragraph"/>
    <w:basedOn w:val="a"/>
    <w:uiPriority w:val="99"/>
    <w:qFormat/>
    <w:rsid w:val="004A5408"/>
    <w:pPr>
      <w:ind w:left="708"/>
    </w:pPr>
  </w:style>
  <w:style w:type="character" w:styleId="af2">
    <w:name w:val="Hyperlink"/>
    <w:uiPriority w:val="99"/>
    <w:rsid w:val="00FB2DBE"/>
    <w:rPr>
      <w:rFonts w:cs="Times New Roman"/>
      <w:color w:val="0000FF"/>
      <w:u w:val="single"/>
    </w:rPr>
  </w:style>
  <w:style w:type="character" w:customStyle="1" w:styleId="word-wrapper">
    <w:name w:val="word-wrapper"/>
    <w:rsid w:val="00FB2DBE"/>
  </w:style>
  <w:style w:type="paragraph" w:customStyle="1" w:styleId="il-text-alignjustify">
    <w:name w:val="il-text-align_justify"/>
    <w:basedOn w:val="a"/>
    <w:rsid w:val="00FB2DBE"/>
    <w:pPr>
      <w:autoSpaceDE/>
      <w:autoSpaceDN/>
      <w:spacing w:before="100" w:beforeAutospacing="1" w:after="100" w:afterAutospacing="1"/>
    </w:pPr>
    <w:rPr>
      <w:sz w:val="24"/>
      <w:szCs w:val="24"/>
    </w:rPr>
  </w:style>
  <w:style w:type="character" w:customStyle="1" w:styleId="fake-non-breaking-space">
    <w:name w:val="fake-non-breaking-space"/>
    <w:rsid w:val="00FB2DBE"/>
  </w:style>
  <w:style w:type="paragraph" w:customStyle="1" w:styleId="split-by-words">
    <w:name w:val="split-by-words"/>
    <w:basedOn w:val="a"/>
    <w:rsid w:val="005F4C9B"/>
    <w:pPr>
      <w:autoSpaceDE/>
      <w:autoSpaceDN/>
      <w:spacing w:before="100" w:beforeAutospacing="1" w:after="100" w:afterAutospacing="1"/>
    </w:pPr>
    <w:rPr>
      <w:sz w:val="24"/>
      <w:szCs w:val="24"/>
    </w:rPr>
  </w:style>
  <w:style w:type="paragraph" w:customStyle="1" w:styleId="il-text-indent095cm">
    <w:name w:val="il-text-indent_0_95cm"/>
    <w:basedOn w:val="a"/>
    <w:rsid w:val="00C05BA5"/>
    <w:pPr>
      <w:autoSpaceDE/>
      <w:autoSpaceDN/>
      <w:spacing w:before="100" w:beforeAutospacing="1" w:after="100" w:afterAutospacing="1"/>
    </w:pPr>
    <w:rPr>
      <w:sz w:val="24"/>
      <w:szCs w:val="24"/>
    </w:rPr>
  </w:style>
  <w:style w:type="paragraph" w:styleId="af3">
    <w:name w:val="No Spacing"/>
    <w:link w:val="af4"/>
    <w:uiPriority w:val="1"/>
    <w:qFormat/>
    <w:rsid w:val="00F20F52"/>
    <w:rPr>
      <w:rFonts w:ascii="Calibri" w:hAnsi="Calibri"/>
      <w:sz w:val="22"/>
      <w:szCs w:val="22"/>
    </w:rPr>
  </w:style>
  <w:style w:type="character" w:customStyle="1" w:styleId="af4">
    <w:name w:val="Без интервала Знак"/>
    <w:link w:val="af3"/>
    <w:uiPriority w:val="1"/>
    <w:locked/>
    <w:rsid w:val="00F20F52"/>
    <w:rPr>
      <w:rFonts w:ascii="Calibri" w:hAnsi="Calibri"/>
      <w:sz w:val="22"/>
      <w:szCs w:val="22"/>
      <w:lang w:val="ru-RU" w:eastAsia="ru-RU"/>
    </w:rPr>
  </w:style>
  <w:style w:type="character" w:customStyle="1" w:styleId="32">
    <w:name w:val="Основной текст (3)_"/>
    <w:link w:val="33"/>
    <w:locked/>
    <w:rsid w:val="003B59E9"/>
    <w:rPr>
      <w:rFonts w:ascii="Arial" w:eastAsia="Arial" w:hAnsi="Arial" w:cs="Arial"/>
      <w:b/>
      <w:bCs/>
      <w:sz w:val="15"/>
      <w:szCs w:val="15"/>
      <w:shd w:val="clear" w:color="auto" w:fill="FFFFFF"/>
    </w:rPr>
  </w:style>
  <w:style w:type="paragraph" w:customStyle="1" w:styleId="33">
    <w:name w:val="Основной текст (3)"/>
    <w:basedOn w:val="a"/>
    <w:link w:val="32"/>
    <w:rsid w:val="003B59E9"/>
    <w:pPr>
      <w:widowControl w:val="0"/>
      <w:shd w:val="clear" w:color="auto" w:fill="FFFFFF"/>
      <w:autoSpaceDE/>
      <w:autoSpaceDN/>
      <w:spacing w:line="0" w:lineRule="atLeast"/>
    </w:pPr>
    <w:rPr>
      <w:rFonts w:ascii="Arial" w:eastAsia="Arial" w:hAnsi="Arial" w:cs="Arial"/>
      <w:b/>
      <w:bCs/>
      <w:sz w:val="15"/>
      <w:szCs w:val="15"/>
    </w:rPr>
  </w:style>
  <w:style w:type="character" w:customStyle="1" w:styleId="24">
    <w:name w:val="Основной текст (2)_"/>
    <w:link w:val="25"/>
    <w:locked/>
    <w:rsid w:val="003B59E9"/>
    <w:rPr>
      <w:rFonts w:ascii="Arial" w:eastAsia="Arial" w:hAnsi="Arial" w:cs="Arial"/>
      <w:sz w:val="16"/>
      <w:szCs w:val="16"/>
      <w:shd w:val="clear" w:color="auto" w:fill="FFFFFF"/>
    </w:rPr>
  </w:style>
  <w:style w:type="paragraph" w:customStyle="1" w:styleId="25">
    <w:name w:val="Основной текст (2)"/>
    <w:basedOn w:val="a"/>
    <w:link w:val="24"/>
    <w:rsid w:val="003B59E9"/>
    <w:pPr>
      <w:widowControl w:val="0"/>
      <w:shd w:val="clear" w:color="auto" w:fill="FFFFFF"/>
      <w:autoSpaceDE/>
      <w:autoSpaceDN/>
      <w:spacing w:line="206" w:lineRule="exact"/>
      <w:jc w:val="both"/>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2554521">
      <w:bodyDiv w:val="1"/>
      <w:marLeft w:val="0"/>
      <w:marRight w:val="0"/>
      <w:marTop w:val="0"/>
      <w:marBottom w:val="0"/>
      <w:divBdr>
        <w:top w:val="none" w:sz="0" w:space="0" w:color="auto"/>
        <w:left w:val="none" w:sz="0" w:space="0" w:color="auto"/>
        <w:bottom w:val="none" w:sz="0" w:space="0" w:color="auto"/>
        <w:right w:val="none" w:sz="0" w:space="0" w:color="auto"/>
      </w:divBdr>
    </w:div>
    <w:div w:id="780222656">
      <w:marLeft w:val="0"/>
      <w:marRight w:val="0"/>
      <w:marTop w:val="0"/>
      <w:marBottom w:val="0"/>
      <w:divBdr>
        <w:top w:val="none" w:sz="0" w:space="0" w:color="auto"/>
        <w:left w:val="none" w:sz="0" w:space="0" w:color="auto"/>
        <w:bottom w:val="none" w:sz="0" w:space="0" w:color="auto"/>
        <w:right w:val="none" w:sz="0" w:space="0" w:color="auto"/>
      </w:divBdr>
    </w:div>
    <w:div w:id="780222657">
      <w:marLeft w:val="0"/>
      <w:marRight w:val="0"/>
      <w:marTop w:val="0"/>
      <w:marBottom w:val="0"/>
      <w:divBdr>
        <w:top w:val="none" w:sz="0" w:space="0" w:color="auto"/>
        <w:left w:val="none" w:sz="0" w:space="0" w:color="auto"/>
        <w:bottom w:val="none" w:sz="0" w:space="0" w:color="auto"/>
        <w:right w:val="none" w:sz="0" w:space="0" w:color="auto"/>
      </w:divBdr>
    </w:div>
    <w:div w:id="780222658">
      <w:marLeft w:val="0"/>
      <w:marRight w:val="0"/>
      <w:marTop w:val="0"/>
      <w:marBottom w:val="0"/>
      <w:divBdr>
        <w:top w:val="none" w:sz="0" w:space="0" w:color="auto"/>
        <w:left w:val="none" w:sz="0" w:space="0" w:color="auto"/>
        <w:bottom w:val="none" w:sz="0" w:space="0" w:color="auto"/>
        <w:right w:val="none" w:sz="0" w:space="0" w:color="auto"/>
      </w:divBdr>
    </w:div>
    <w:div w:id="78022265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10</Pages>
  <Words>5090</Words>
  <Characters>29015</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Приложение Форма № 2</vt:lpstr>
    </vt:vector>
  </TitlesOfParts>
  <Company>ЧП</Company>
  <LinksUpToDate>false</LinksUpToDate>
  <CharactersWithSpaces>34037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Форма № 2</dc:title>
  <dc:subject>JOГO JARDIM x8?! PORRA! DIA 8 VOTA NГO!</dc:subject>
  <dc:creator>VOTA NГO А REGIONALIZAЗГO! SIM AO REFORЗO DO MUNICIPALISMO!</dc:creator>
  <dc:description>A REGIONALIZAЗГO Й UM ERRO COLOSSAL!</dc:description>
  <cp:lastModifiedBy>User</cp:lastModifiedBy>
  <cp:revision>14</cp:revision>
  <cp:lastPrinted>2026-07-09T13:06:00Z</cp:lastPrinted>
  <dcterms:created xsi:type="dcterms:W3CDTF">2026-04-07T13:29:00Z</dcterms:created>
  <dcterms:modified xsi:type="dcterms:W3CDTF">2026-07-09T13:06:00Z</dcterms:modified>
</cp:coreProperties>
</file>