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F86E" w14:textId="77777777" w:rsidR="00D14397" w:rsidRPr="003561E9" w:rsidRDefault="00D14397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УТВЕРЖДАЮ</w:t>
      </w:r>
    </w:p>
    <w:p w14:paraId="20BE457E" w14:textId="77777777" w:rsidR="00D14397" w:rsidRDefault="00D14397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3E7CA8B9" w14:textId="769CCD8D" w:rsidR="00D14397" w:rsidRDefault="00D14397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РНПЦ детской хирургии</w:t>
      </w:r>
    </w:p>
    <w:p w14:paraId="78868152" w14:textId="77777777" w:rsidR="00BF4C1A" w:rsidRPr="003561E9" w:rsidRDefault="00BF4C1A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</w:p>
    <w:p w14:paraId="4F6192A7" w14:textId="77777777" w:rsidR="00D14397" w:rsidRPr="003561E9" w:rsidRDefault="00D14397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К.В.Дроздовский</w:t>
      </w:r>
      <w:proofErr w:type="spellEnd"/>
    </w:p>
    <w:p w14:paraId="6D43FB83" w14:textId="63F98629" w:rsidR="00D14397" w:rsidRPr="003561E9" w:rsidRDefault="00D14397" w:rsidP="00D14397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3561E9">
        <w:rPr>
          <w:sz w:val="28"/>
          <w:szCs w:val="28"/>
        </w:rPr>
        <w:t>«__</w:t>
      </w:r>
      <w:proofErr w:type="gramStart"/>
      <w:r w:rsidRPr="003561E9">
        <w:rPr>
          <w:sz w:val="28"/>
          <w:szCs w:val="28"/>
        </w:rPr>
        <w:t>_»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</w:t>
      </w:r>
      <w:r w:rsidRPr="003561E9">
        <w:rPr>
          <w:sz w:val="28"/>
          <w:szCs w:val="28"/>
        </w:rPr>
        <w:t xml:space="preserve"> ______________ 202</w:t>
      </w:r>
      <w:r w:rsidR="00BF4C1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561E9">
        <w:rPr>
          <w:sz w:val="28"/>
          <w:szCs w:val="28"/>
        </w:rPr>
        <w:t>год</w:t>
      </w:r>
      <w:r>
        <w:rPr>
          <w:sz w:val="28"/>
          <w:szCs w:val="28"/>
        </w:rPr>
        <w:t>а</w:t>
      </w:r>
    </w:p>
    <w:p w14:paraId="6414D18A" w14:textId="77777777" w:rsidR="00D14397" w:rsidRPr="003561E9" w:rsidRDefault="00D14397" w:rsidP="00D14397">
      <w:pPr>
        <w:spacing w:line="40" w:lineRule="atLeast"/>
        <w:rPr>
          <w:sz w:val="28"/>
          <w:szCs w:val="28"/>
        </w:rPr>
      </w:pPr>
    </w:p>
    <w:p w14:paraId="0DB78C34" w14:textId="5B0342FB" w:rsidR="00D14397" w:rsidRDefault="00D14397" w:rsidP="00D14397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92E63">
        <w:rPr>
          <w:b/>
          <w:bCs/>
          <w:sz w:val="28"/>
          <w:szCs w:val="28"/>
        </w:rPr>
        <w:t>.</w:t>
      </w:r>
      <w:r w:rsidRPr="00692E63">
        <w:rPr>
          <w:b/>
          <w:bCs/>
          <w:sz w:val="28"/>
          <w:szCs w:val="28"/>
        </w:rPr>
        <w:tab/>
      </w:r>
      <w:r w:rsidRPr="00111198">
        <w:rPr>
          <w:sz w:val="28"/>
          <w:szCs w:val="28"/>
        </w:rPr>
        <w:t xml:space="preserve">Заявка на закупку: </w:t>
      </w:r>
      <w:r w:rsidRPr="0095788A">
        <w:rPr>
          <w:bCs/>
          <w:sz w:val="28"/>
          <w:szCs w:val="28"/>
          <w:lang w:eastAsia="en-US"/>
        </w:rPr>
        <w:t>Кран трехходовой</w:t>
      </w:r>
    </w:p>
    <w:p w14:paraId="558A5E09" w14:textId="77777777" w:rsidR="00D14397" w:rsidRPr="003561E9" w:rsidRDefault="00D14397" w:rsidP="00D14397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D14397" w:rsidRPr="003561E9" w14:paraId="01C92B53" w14:textId="77777777" w:rsidTr="00631BC6">
        <w:trPr>
          <w:trHeight w:val="160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3846737C" w14:textId="77777777" w:rsidR="00D14397" w:rsidRPr="003561E9" w:rsidRDefault="00D14397" w:rsidP="00631BC6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3561E9">
              <w:rPr>
                <w:b/>
                <w:sz w:val="28"/>
                <w:szCs w:val="28"/>
              </w:rPr>
              <w:t>Сведения о заказчике</w:t>
            </w:r>
          </w:p>
        </w:tc>
      </w:tr>
      <w:tr w:rsidR="00D14397" w:rsidRPr="003561E9" w14:paraId="4E458B72" w14:textId="77777777" w:rsidTr="00631BC6">
        <w:tc>
          <w:tcPr>
            <w:tcW w:w="4962" w:type="dxa"/>
            <w:shd w:val="clear" w:color="auto" w:fill="auto"/>
            <w:vAlign w:val="center"/>
          </w:tcPr>
          <w:p w14:paraId="1D8FC960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2D2086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D14397" w:rsidRPr="003561E9" w14:paraId="614713E2" w14:textId="77777777" w:rsidTr="00631BC6">
        <w:tc>
          <w:tcPr>
            <w:tcW w:w="4962" w:type="dxa"/>
            <w:shd w:val="clear" w:color="auto" w:fill="auto"/>
            <w:vAlign w:val="center"/>
          </w:tcPr>
          <w:p w14:paraId="5D037B4A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9DAEC8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D14397" w:rsidRPr="003561E9" w14:paraId="25303CFA" w14:textId="77777777" w:rsidTr="00631BC6">
        <w:tc>
          <w:tcPr>
            <w:tcW w:w="4962" w:type="dxa"/>
            <w:shd w:val="clear" w:color="auto" w:fill="auto"/>
            <w:vAlign w:val="center"/>
          </w:tcPr>
          <w:p w14:paraId="7ED2AE26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36FDAF7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УНП 192399556</w:t>
            </w:r>
          </w:p>
        </w:tc>
      </w:tr>
      <w:tr w:rsidR="00D14397" w:rsidRPr="003561E9" w14:paraId="0689DE39" w14:textId="77777777" w:rsidTr="00631BC6">
        <w:tc>
          <w:tcPr>
            <w:tcW w:w="4962" w:type="dxa"/>
            <w:shd w:val="clear" w:color="auto" w:fill="auto"/>
            <w:vAlign w:val="center"/>
          </w:tcPr>
          <w:p w14:paraId="46A0176A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6AF1A1F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mto@dhc.by</w:t>
            </w:r>
          </w:p>
        </w:tc>
      </w:tr>
      <w:tr w:rsidR="00D14397" w:rsidRPr="003561E9" w14:paraId="6C8A4E15" w14:textId="77777777" w:rsidTr="00631BC6">
        <w:tc>
          <w:tcPr>
            <w:tcW w:w="4962" w:type="dxa"/>
            <w:shd w:val="clear" w:color="auto" w:fill="auto"/>
            <w:vAlign w:val="center"/>
          </w:tcPr>
          <w:p w14:paraId="721EE4B4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38CFD8" w14:textId="77777777" w:rsidR="00D14397" w:rsidRPr="003561E9" w:rsidRDefault="00D14397" w:rsidP="00631BC6">
            <w:pPr>
              <w:spacing w:line="40" w:lineRule="atLeast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  <w:lang w:val="en-US"/>
              </w:rPr>
              <w:t>www</w:t>
            </w:r>
            <w:r w:rsidRPr="003561E9">
              <w:rPr>
                <w:sz w:val="28"/>
                <w:szCs w:val="28"/>
              </w:rPr>
              <w:t>.dhc.by</w:t>
            </w:r>
          </w:p>
        </w:tc>
      </w:tr>
    </w:tbl>
    <w:p w14:paraId="10E279D0" w14:textId="77777777" w:rsidR="00D14397" w:rsidRPr="003561E9" w:rsidRDefault="00D14397" w:rsidP="00D14397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 xml:space="preserve">Область применения: </w:t>
      </w:r>
      <w:r>
        <w:rPr>
          <w:sz w:val="28"/>
          <w:szCs w:val="28"/>
        </w:rPr>
        <w:t>широкого применения</w:t>
      </w:r>
    </w:p>
    <w:p w14:paraId="5B67CF8B" w14:textId="77777777" w:rsidR="00D14397" w:rsidRPr="003561E9" w:rsidRDefault="00D14397" w:rsidP="00D14397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3561E9">
        <w:rPr>
          <w:sz w:val="28"/>
          <w:szCs w:val="28"/>
        </w:rPr>
        <w:t>Сведения о государственной закупке</w:t>
      </w:r>
    </w:p>
    <w:tbl>
      <w:tblPr>
        <w:tblW w:w="4927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2"/>
        <w:gridCol w:w="4375"/>
      </w:tblGrid>
      <w:tr w:rsidR="00D14397" w:rsidRPr="00C71A01" w14:paraId="4EDA9949" w14:textId="77777777" w:rsidTr="00631BC6">
        <w:trPr>
          <w:trHeight w:val="255"/>
        </w:trPr>
        <w:tc>
          <w:tcPr>
            <w:tcW w:w="5000" w:type="pct"/>
            <w:gridSpan w:val="2"/>
          </w:tcPr>
          <w:p w14:paraId="3891DD11" w14:textId="77777777" w:rsidR="00D14397" w:rsidRPr="00C71A01" w:rsidRDefault="00D14397" w:rsidP="00631BC6">
            <w:pPr>
              <w:ind w:firstLine="720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>Номер лота 1</w:t>
            </w:r>
          </w:p>
        </w:tc>
      </w:tr>
      <w:tr w:rsidR="00D14397" w:rsidRPr="00C71A01" w14:paraId="6D06EBE0" w14:textId="77777777" w:rsidTr="00631BC6">
        <w:trPr>
          <w:trHeight w:val="255"/>
        </w:trPr>
        <w:tc>
          <w:tcPr>
            <w:tcW w:w="2694" w:type="pct"/>
          </w:tcPr>
          <w:p w14:paraId="333763A1" w14:textId="77777777" w:rsidR="00D14397" w:rsidRPr="00C71A01" w:rsidRDefault="00D14397" w:rsidP="00631BC6">
            <w:pPr>
              <w:rPr>
                <w:rFonts w:eastAsia="Arial Unicode MS"/>
                <w:bCs/>
                <w:color w:val="000000"/>
                <w:sz w:val="28"/>
                <w:szCs w:val="28"/>
              </w:rPr>
            </w:pP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306" w:type="pct"/>
          </w:tcPr>
          <w:p w14:paraId="6EF5F6B8" w14:textId="41950398" w:rsidR="00D14397" w:rsidRPr="00C71A01" w:rsidRDefault="00D14397" w:rsidP="00631BC6">
            <w:pPr>
              <w:rPr>
                <w:rFonts w:eastAsia="Arial Unicode MS"/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  <w:lang w:eastAsia="en-US"/>
              </w:rPr>
              <w:t>Кран трехходовой с вращающейся накидной гайкой</w:t>
            </w:r>
            <w:r>
              <w:rPr>
                <w:bCs/>
                <w:sz w:val="28"/>
                <w:szCs w:val="28"/>
                <w:lang w:eastAsia="en-US"/>
              </w:rPr>
              <w:t xml:space="preserve"> кат. № 16494С (или аналог)</w:t>
            </w:r>
          </w:p>
        </w:tc>
      </w:tr>
      <w:tr w:rsidR="00D14397" w:rsidRPr="00C71A01" w14:paraId="60FFEB7A" w14:textId="77777777" w:rsidTr="00631BC6">
        <w:trPr>
          <w:trHeight w:val="255"/>
        </w:trPr>
        <w:tc>
          <w:tcPr>
            <w:tcW w:w="2694" w:type="pct"/>
          </w:tcPr>
          <w:p w14:paraId="3D93D41B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color w:val="000000"/>
                <w:sz w:val="28"/>
                <w:szCs w:val="28"/>
              </w:rPr>
            </w:pP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306" w:type="pct"/>
          </w:tcPr>
          <w:p w14:paraId="6B3CE0A7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71A01">
              <w:rPr>
                <w:rFonts w:eastAsia="Arial Unicode MS"/>
                <w:bCs/>
                <w:sz w:val="28"/>
                <w:szCs w:val="28"/>
              </w:rPr>
              <w:t>Согласно приложению 1</w:t>
            </w:r>
          </w:p>
          <w:p w14:paraId="19836680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D14397" w:rsidRPr="00C71A01" w14:paraId="6BD36F51" w14:textId="77777777" w:rsidTr="00631BC6">
        <w:trPr>
          <w:trHeight w:val="255"/>
        </w:trPr>
        <w:tc>
          <w:tcPr>
            <w:tcW w:w="2694" w:type="pct"/>
          </w:tcPr>
          <w:p w14:paraId="54F9A340" w14:textId="77777777" w:rsidR="00D14397" w:rsidRPr="00CD5929" w:rsidRDefault="00D14397" w:rsidP="00631BC6">
            <w:pPr>
              <w:jc w:val="both"/>
              <w:rPr>
                <w:rFonts w:eastAsia="Arial Unicode MS"/>
                <w:bCs/>
                <w:color w:val="000000"/>
                <w:sz w:val="28"/>
                <w:szCs w:val="28"/>
              </w:rPr>
            </w:pPr>
            <w:r w:rsidRPr="00CD5929">
              <w:rPr>
                <w:rFonts w:eastAsia="Arial Unicode MS"/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2306" w:type="pct"/>
          </w:tcPr>
          <w:p w14:paraId="07F8B8BA" w14:textId="119B4A2B" w:rsidR="00D14397" w:rsidRPr="00CD5929" w:rsidRDefault="00D14397" w:rsidP="00631BC6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CD5929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  <w:lang w:val="en-US"/>
              </w:rPr>
              <w:t>13</w:t>
            </w:r>
            <w:r w:rsidRPr="00CD592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D14397" w:rsidRPr="00C71A01" w14:paraId="23D46E44" w14:textId="77777777" w:rsidTr="00631BC6">
        <w:trPr>
          <w:trHeight w:val="255"/>
        </w:trPr>
        <w:tc>
          <w:tcPr>
            <w:tcW w:w="2694" w:type="pct"/>
          </w:tcPr>
          <w:p w14:paraId="296255A9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color w:val="000000"/>
                <w:sz w:val="28"/>
                <w:szCs w:val="28"/>
                <w:lang w:val="en-US"/>
              </w:rPr>
            </w:pP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306" w:type="pct"/>
            <w:vAlign w:val="center"/>
          </w:tcPr>
          <w:p w14:paraId="3C7D0924" w14:textId="4F56D95A" w:rsidR="00D14397" w:rsidRPr="00692E63" w:rsidRDefault="00400CA6" w:rsidP="00631BC6">
            <w:pPr>
              <w:jc w:val="both"/>
              <w:rPr>
                <w:rFonts w:eastAsia="Arial Unicode MS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13 000</w:t>
            </w:r>
            <w:r w:rsidR="00D14397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="00D14397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</w:tr>
      <w:tr w:rsidR="00D14397" w:rsidRPr="00C71A01" w14:paraId="15EDDC98" w14:textId="77777777" w:rsidTr="00631BC6">
        <w:trPr>
          <w:trHeight w:val="255"/>
        </w:trPr>
        <w:tc>
          <w:tcPr>
            <w:tcW w:w="2694" w:type="pct"/>
          </w:tcPr>
          <w:p w14:paraId="2796E56C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color w:val="000000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</w:rPr>
              <w:t xml:space="preserve">Предельная </w:t>
            </w: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>стоимость государственной закупки по лоту</w:t>
            </w:r>
          </w:p>
        </w:tc>
        <w:tc>
          <w:tcPr>
            <w:tcW w:w="2306" w:type="pct"/>
            <w:vAlign w:val="center"/>
          </w:tcPr>
          <w:p w14:paraId="62EC14FB" w14:textId="1997D957" w:rsidR="00D14397" w:rsidRPr="00C71A01" w:rsidRDefault="00BF4C1A" w:rsidP="00631BC6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26 169,00 </w:t>
            </w:r>
            <w:r w:rsidR="00D14397">
              <w:rPr>
                <w:bCs/>
                <w:sz w:val="28"/>
                <w:szCs w:val="28"/>
              </w:rPr>
              <w:t>белорусских рублей</w:t>
            </w:r>
            <w:r w:rsidR="00D14397" w:rsidRPr="003561E9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D14397" w:rsidRPr="00C71A01" w14:paraId="316CED8F" w14:textId="77777777" w:rsidTr="00631BC6">
        <w:trPr>
          <w:trHeight w:val="255"/>
        </w:trPr>
        <w:tc>
          <w:tcPr>
            <w:tcW w:w="2694" w:type="pct"/>
          </w:tcPr>
          <w:p w14:paraId="61346CE9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color w:val="000000"/>
                <w:sz w:val="28"/>
                <w:szCs w:val="28"/>
              </w:rPr>
            </w:pPr>
            <w:r w:rsidRPr="00C71A01">
              <w:rPr>
                <w:rFonts w:eastAsia="Arial Unicode MS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306" w:type="pct"/>
            <w:vAlign w:val="center"/>
          </w:tcPr>
          <w:p w14:paraId="3343219A" w14:textId="77777777" w:rsidR="00D14397" w:rsidRPr="00C71A01" w:rsidRDefault="00D14397" w:rsidP="00631BC6">
            <w:pPr>
              <w:jc w:val="both"/>
              <w:rPr>
                <w:rFonts w:eastAsia="Arial Unicode MS"/>
                <w:bCs/>
                <w:sz w:val="28"/>
                <w:szCs w:val="28"/>
              </w:rPr>
            </w:pPr>
            <w:r w:rsidRPr="003561E9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</w:tbl>
    <w:p w14:paraId="6102947F" w14:textId="77777777" w:rsidR="00BF4C1A" w:rsidRDefault="00BF4C1A" w:rsidP="000A2192">
      <w:pPr>
        <w:widowControl w:val="0"/>
        <w:adjustRightInd w:val="0"/>
        <w:spacing w:line="40" w:lineRule="atLeast"/>
        <w:jc w:val="right"/>
        <w:rPr>
          <w:bCs/>
          <w:sz w:val="28"/>
          <w:szCs w:val="28"/>
        </w:rPr>
      </w:pPr>
    </w:p>
    <w:p w14:paraId="318261F5" w14:textId="77777777" w:rsidR="00BF4C1A" w:rsidRDefault="00BF4C1A" w:rsidP="000A2192">
      <w:pPr>
        <w:widowControl w:val="0"/>
        <w:adjustRightInd w:val="0"/>
        <w:spacing w:line="40" w:lineRule="atLeast"/>
        <w:jc w:val="right"/>
        <w:rPr>
          <w:bCs/>
          <w:sz w:val="28"/>
          <w:szCs w:val="28"/>
        </w:rPr>
      </w:pPr>
    </w:p>
    <w:p w14:paraId="544DCE63" w14:textId="77777777" w:rsidR="00BF4C1A" w:rsidRDefault="00BF4C1A" w:rsidP="000A2192">
      <w:pPr>
        <w:widowControl w:val="0"/>
        <w:adjustRightInd w:val="0"/>
        <w:spacing w:line="40" w:lineRule="atLeast"/>
        <w:jc w:val="right"/>
        <w:rPr>
          <w:bCs/>
          <w:sz w:val="28"/>
          <w:szCs w:val="28"/>
        </w:rPr>
      </w:pPr>
    </w:p>
    <w:p w14:paraId="74C2319C" w14:textId="71F4B843" w:rsidR="000A2192" w:rsidRPr="0095788A" w:rsidRDefault="000A2192" w:rsidP="000A2192">
      <w:pPr>
        <w:widowControl w:val="0"/>
        <w:adjustRightInd w:val="0"/>
        <w:spacing w:line="40" w:lineRule="atLeast"/>
        <w:jc w:val="right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1</w:t>
      </w:r>
    </w:p>
    <w:p w14:paraId="58F631EB" w14:textId="77777777" w:rsidR="000A2192" w:rsidRPr="0095788A" w:rsidRDefault="000A2192" w:rsidP="000A2192">
      <w:pPr>
        <w:spacing w:line="40" w:lineRule="atLeast"/>
        <w:jc w:val="center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7E5F523" w14:textId="77777777" w:rsidR="000A2192" w:rsidRPr="0095788A" w:rsidRDefault="000A2192" w:rsidP="000A2192">
      <w:pPr>
        <w:rPr>
          <w:bCs/>
          <w:sz w:val="28"/>
          <w:szCs w:val="28"/>
        </w:rPr>
      </w:pPr>
    </w:p>
    <w:p w14:paraId="4BFA27B7" w14:textId="77777777" w:rsidR="000A2192" w:rsidRPr="0095788A" w:rsidRDefault="000A2192" w:rsidP="000A2192">
      <w:pPr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1 Состав (комплектация) медицинских изделий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6232"/>
        <w:gridCol w:w="1549"/>
        <w:gridCol w:w="1260"/>
      </w:tblGrid>
      <w:tr w:rsidR="000A2192" w:rsidRPr="0095788A" w14:paraId="3EAD4AC9" w14:textId="77777777" w:rsidTr="00467DD6">
        <w:trPr>
          <w:trHeight w:val="317"/>
        </w:trPr>
        <w:tc>
          <w:tcPr>
            <w:tcW w:w="301" w:type="pct"/>
            <w:shd w:val="clear" w:color="auto" w:fill="auto"/>
            <w:vAlign w:val="center"/>
          </w:tcPr>
          <w:p w14:paraId="56D275D0" w14:textId="77777777" w:rsidR="000A2192" w:rsidRPr="0095788A" w:rsidRDefault="000A2192" w:rsidP="000A2192">
            <w:pPr>
              <w:jc w:val="center"/>
              <w:rPr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239" w:type="pct"/>
            <w:shd w:val="clear" w:color="auto" w:fill="auto"/>
            <w:vAlign w:val="center"/>
          </w:tcPr>
          <w:p w14:paraId="62FEA0B3" w14:textId="77777777" w:rsidR="000A2192" w:rsidRPr="0095788A" w:rsidRDefault="000A2192" w:rsidP="000A2192">
            <w:pPr>
              <w:jc w:val="center"/>
              <w:rPr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D67E1B2" w14:textId="77777777" w:rsidR="000A2192" w:rsidRPr="0095788A" w:rsidRDefault="000A2192" w:rsidP="000A2192">
            <w:pPr>
              <w:jc w:val="center"/>
              <w:rPr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754A4E5D" w14:textId="77777777" w:rsidR="000A2192" w:rsidRPr="0095788A" w:rsidRDefault="000A2192" w:rsidP="000A2192">
            <w:pPr>
              <w:jc w:val="center"/>
              <w:rPr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</w:rPr>
              <w:t>Кол-во</w:t>
            </w:r>
          </w:p>
        </w:tc>
      </w:tr>
      <w:tr w:rsidR="000A2192" w:rsidRPr="0095788A" w14:paraId="12531D9D" w14:textId="77777777" w:rsidTr="00467DD6">
        <w:trPr>
          <w:trHeight w:val="317"/>
        </w:trPr>
        <w:tc>
          <w:tcPr>
            <w:tcW w:w="301" w:type="pct"/>
            <w:shd w:val="clear" w:color="auto" w:fill="FFFFFF"/>
          </w:tcPr>
          <w:p w14:paraId="191AC462" w14:textId="77777777" w:rsidR="000A2192" w:rsidRPr="0095788A" w:rsidRDefault="000A2192" w:rsidP="000A2192">
            <w:pPr>
              <w:pStyle w:val="a3"/>
              <w:numPr>
                <w:ilvl w:val="0"/>
                <w:numId w:val="1"/>
              </w:numPr>
              <w:ind w:left="0" w:right="-108" w:firstLine="0"/>
              <w:rPr>
                <w:bCs/>
                <w:sz w:val="28"/>
                <w:szCs w:val="28"/>
              </w:rPr>
            </w:pPr>
          </w:p>
        </w:tc>
        <w:tc>
          <w:tcPr>
            <w:tcW w:w="3239" w:type="pct"/>
            <w:shd w:val="clear" w:color="auto" w:fill="auto"/>
            <w:vAlign w:val="center"/>
          </w:tcPr>
          <w:p w14:paraId="32ECA265" w14:textId="3EB0D889" w:rsidR="000A2192" w:rsidRPr="0095788A" w:rsidRDefault="000A2192" w:rsidP="00EC3042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95788A">
              <w:rPr>
                <w:bCs/>
                <w:sz w:val="28"/>
                <w:szCs w:val="28"/>
                <w:lang w:eastAsia="en-US"/>
              </w:rPr>
              <w:t>Кран трехходовой с вращающейся накидной гайкой</w:t>
            </w:r>
            <w:r w:rsidR="00467DD6">
              <w:rPr>
                <w:bCs/>
                <w:sz w:val="28"/>
                <w:szCs w:val="28"/>
                <w:lang w:eastAsia="en-US"/>
              </w:rPr>
              <w:t xml:space="preserve"> кат. № 16494С (или аналог)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3B1EB869" w14:textId="37B31602" w:rsidR="000A2192" w:rsidRPr="0095788A" w:rsidRDefault="000A2192" w:rsidP="000A2192">
            <w:pPr>
              <w:jc w:val="center"/>
              <w:rPr>
                <w:bCs/>
                <w:sz w:val="28"/>
                <w:szCs w:val="28"/>
              </w:rPr>
            </w:pPr>
            <w:r w:rsidRPr="0095788A">
              <w:rPr>
                <w:bCs/>
                <w:sz w:val="28"/>
                <w:szCs w:val="28"/>
              </w:rPr>
              <w:t>шт</w:t>
            </w:r>
            <w:r w:rsidR="00467DD6">
              <w:rPr>
                <w:bCs/>
                <w:sz w:val="28"/>
                <w:szCs w:val="28"/>
              </w:rPr>
              <w:t>ука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24956512" w14:textId="2C32DAF3" w:rsidR="000A2192" w:rsidRPr="0095788A" w:rsidRDefault="00400CA6" w:rsidP="000A219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13 000</w:t>
            </w:r>
          </w:p>
        </w:tc>
      </w:tr>
    </w:tbl>
    <w:p w14:paraId="3F99FFF7" w14:textId="77777777" w:rsidR="000A2192" w:rsidRPr="0095788A" w:rsidRDefault="000A2192" w:rsidP="000A2192">
      <w:pPr>
        <w:shd w:val="clear" w:color="auto" w:fill="FFFFFF"/>
        <w:spacing w:line="40" w:lineRule="atLeast"/>
        <w:jc w:val="both"/>
        <w:rPr>
          <w:bCs/>
          <w:sz w:val="28"/>
          <w:szCs w:val="28"/>
        </w:rPr>
      </w:pPr>
    </w:p>
    <w:p w14:paraId="11FD70B0" w14:textId="77777777" w:rsidR="000A2192" w:rsidRPr="0095788A" w:rsidRDefault="000A2192" w:rsidP="000A2192">
      <w:pPr>
        <w:shd w:val="clear" w:color="auto" w:fill="FFFFFF"/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2. Показатели (характеристики):</w:t>
      </w:r>
    </w:p>
    <w:p w14:paraId="42D8CE21" w14:textId="77777777" w:rsidR="000A2192" w:rsidRPr="0095788A" w:rsidRDefault="000A2192" w:rsidP="000A2192">
      <w:pPr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2.1. Кран (блок) должен иметь вращающуюся накидную гайку и должен быть совместим с креплением типа «</w:t>
      </w:r>
      <w:proofErr w:type="spellStart"/>
      <w:r w:rsidRPr="0095788A">
        <w:rPr>
          <w:bCs/>
          <w:sz w:val="28"/>
          <w:szCs w:val="28"/>
        </w:rPr>
        <w:t>пинпэд</w:t>
      </w:r>
      <w:proofErr w:type="spellEnd"/>
      <w:r w:rsidRPr="0095788A">
        <w:rPr>
          <w:bCs/>
          <w:sz w:val="28"/>
          <w:szCs w:val="28"/>
        </w:rPr>
        <w:t>».</w:t>
      </w:r>
    </w:p>
    <w:p w14:paraId="126898B0" w14:textId="77777777" w:rsidR="000A2192" w:rsidRPr="0095788A" w:rsidRDefault="000A2192" w:rsidP="000A2192">
      <w:pPr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2.2. Поворотные лопасти крана должны располагать стрелками, отражающими направление тока жидкости при каждом расположении лопасти.</w:t>
      </w:r>
    </w:p>
    <w:p w14:paraId="51B66377" w14:textId="77777777" w:rsidR="000A2192" w:rsidRPr="0095788A" w:rsidRDefault="000A2192" w:rsidP="000A2192">
      <w:pPr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2.2. Поворотный механизм крана должен четко фиксироваться на 45-90-135-180-225-270-315-360°</w:t>
      </w:r>
    </w:p>
    <w:p w14:paraId="5D12A9AA" w14:textId="77777777" w:rsidR="000A2192" w:rsidRPr="0095788A" w:rsidRDefault="000A2192" w:rsidP="000A2192">
      <w:pPr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2.3. Конструкция крана должна обеспечивать вращение на 360° относительно продольной оси в зафиксированном состоянии накидной гайки</w:t>
      </w:r>
    </w:p>
    <w:p w14:paraId="3003CC01" w14:textId="77777777" w:rsidR="000A2192" w:rsidRPr="0095788A" w:rsidRDefault="000A2192" w:rsidP="000A2192">
      <w:pPr>
        <w:spacing w:line="40" w:lineRule="atLeast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 xml:space="preserve">2.3. Соединение </w:t>
      </w:r>
      <w:proofErr w:type="spellStart"/>
      <w:r w:rsidRPr="0095788A">
        <w:rPr>
          <w:bCs/>
          <w:sz w:val="28"/>
          <w:szCs w:val="28"/>
        </w:rPr>
        <w:t>Луэр-лок</w:t>
      </w:r>
      <w:proofErr w:type="spellEnd"/>
      <w:r w:rsidRPr="0095788A">
        <w:rPr>
          <w:bCs/>
          <w:sz w:val="28"/>
          <w:szCs w:val="28"/>
        </w:rPr>
        <w:t xml:space="preserve"> (или аналог «</w:t>
      </w:r>
      <w:proofErr w:type="spellStart"/>
      <w:r w:rsidRPr="0095788A">
        <w:rPr>
          <w:bCs/>
          <w:sz w:val="28"/>
          <w:szCs w:val="28"/>
        </w:rPr>
        <w:t>male</w:t>
      </w:r>
      <w:proofErr w:type="spellEnd"/>
      <w:r w:rsidRPr="0095788A">
        <w:rPr>
          <w:bCs/>
          <w:sz w:val="28"/>
          <w:szCs w:val="28"/>
        </w:rPr>
        <w:t>/</w:t>
      </w:r>
      <w:proofErr w:type="spellStart"/>
      <w:r w:rsidRPr="0095788A">
        <w:rPr>
          <w:bCs/>
          <w:sz w:val="28"/>
          <w:szCs w:val="28"/>
        </w:rPr>
        <w:t>female</w:t>
      </w:r>
      <w:proofErr w:type="spellEnd"/>
      <w:r w:rsidRPr="0095788A">
        <w:rPr>
          <w:bCs/>
          <w:sz w:val="28"/>
          <w:szCs w:val="28"/>
        </w:rPr>
        <w:t>»).</w:t>
      </w:r>
    </w:p>
    <w:p w14:paraId="15AB80CB" w14:textId="77777777" w:rsidR="000A2192" w:rsidRPr="0095788A" w:rsidRDefault="000A2192" w:rsidP="000A2192">
      <w:pPr>
        <w:pStyle w:val="a3"/>
        <w:autoSpaceDE w:val="0"/>
        <w:autoSpaceDN w:val="0"/>
        <w:adjustRightInd w:val="0"/>
        <w:spacing w:line="320" w:lineRule="exact"/>
        <w:ind w:left="0"/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3. Требования, предъявляемые к качеству товара, гарантийному сроку (годности, стерильности)</w:t>
      </w:r>
    </w:p>
    <w:p w14:paraId="6F78A42A" w14:textId="77777777" w:rsidR="000A2192" w:rsidRPr="0095788A" w:rsidRDefault="000A2192" w:rsidP="000A2192">
      <w:pPr>
        <w:jc w:val="both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3.1. Срок годности и (или) стерильности на дату поставки должен составлять не менее 80% от срока годности, установленного производителем</w:t>
      </w:r>
    </w:p>
    <w:p w14:paraId="56C7831B" w14:textId="77777777" w:rsidR="000A2192" w:rsidRPr="0095788A" w:rsidRDefault="000A2192" w:rsidP="000A2192">
      <w:pPr>
        <w:spacing w:line="40" w:lineRule="atLeast"/>
        <w:rPr>
          <w:bCs/>
          <w:sz w:val="28"/>
          <w:szCs w:val="28"/>
        </w:rPr>
      </w:pPr>
    </w:p>
    <w:p w14:paraId="3EFD772E" w14:textId="77777777" w:rsidR="000A2192" w:rsidRPr="0095788A" w:rsidRDefault="000A2192" w:rsidP="000A2192">
      <w:pPr>
        <w:spacing w:line="276" w:lineRule="auto"/>
        <w:rPr>
          <w:bCs/>
          <w:sz w:val="28"/>
          <w:szCs w:val="28"/>
        </w:rPr>
      </w:pPr>
      <w:r w:rsidRPr="0095788A">
        <w:rPr>
          <w:bCs/>
          <w:sz w:val="28"/>
          <w:szCs w:val="28"/>
        </w:rPr>
        <w:t>РАЗРАБОТЧИК:</w:t>
      </w:r>
    </w:p>
    <w:p w14:paraId="1CD1E76B" w14:textId="77777777" w:rsidR="000A2192" w:rsidRPr="0095788A" w:rsidRDefault="000A2192" w:rsidP="000A2192">
      <w:pPr>
        <w:pStyle w:val="newncpi0"/>
        <w:rPr>
          <w:bCs/>
          <w:sz w:val="28"/>
          <w:szCs w:val="28"/>
        </w:rPr>
      </w:pPr>
    </w:p>
    <w:p w14:paraId="4126528E" w14:textId="77777777" w:rsidR="000A2192" w:rsidRPr="000A2192" w:rsidRDefault="000A2192" w:rsidP="000A219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</w:rPr>
      </w:pPr>
      <w:r w:rsidRPr="000A2192">
        <w:rPr>
          <w:b w:val="0"/>
          <w:bCs w:val="0"/>
          <w:sz w:val="28"/>
          <w:szCs w:val="28"/>
        </w:rPr>
        <w:t>Врач-анестезиолог-реаниматолог</w:t>
      </w:r>
    </w:p>
    <w:p w14:paraId="7639F10B" w14:textId="77777777" w:rsidR="000A2192" w:rsidRPr="000A2192" w:rsidRDefault="000A2192" w:rsidP="000A219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</w:rPr>
      </w:pPr>
      <w:r w:rsidRPr="000A2192">
        <w:rPr>
          <w:b w:val="0"/>
          <w:bCs w:val="0"/>
          <w:sz w:val="28"/>
          <w:szCs w:val="28"/>
        </w:rPr>
        <w:t>(заведующий отделением)</w:t>
      </w:r>
    </w:p>
    <w:p w14:paraId="27E11C92" w14:textId="6483D16B" w:rsidR="000A2192" w:rsidRPr="000A2192" w:rsidRDefault="000A2192" w:rsidP="000A219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</w:rPr>
      </w:pPr>
      <w:r w:rsidRPr="000A2192">
        <w:rPr>
          <w:b w:val="0"/>
          <w:bCs w:val="0"/>
          <w:sz w:val="28"/>
          <w:szCs w:val="28"/>
        </w:rPr>
        <w:t>анестезиологии и реанимации № 3</w:t>
      </w:r>
      <w:r w:rsidRPr="000A2192">
        <w:rPr>
          <w:b w:val="0"/>
          <w:bCs w:val="0"/>
          <w:sz w:val="28"/>
          <w:szCs w:val="28"/>
        </w:rPr>
        <w:tab/>
      </w:r>
      <w:r w:rsidRPr="000A2192">
        <w:rPr>
          <w:b w:val="0"/>
          <w:bCs w:val="0"/>
          <w:sz w:val="28"/>
          <w:szCs w:val="28"/>
        </w:rPr>
        <w:tab/>
      </w:r>
      <w:r w:rsidRPr="000A2192">
        <w:rPr>
          <w:b w:val="0"/>
          <w:bCs w:val="0"/>
          <w:sz w:val="28"/>
          <w:szCs w:val="28"/>
        </w:rPr>
        <w:tab/>
      </w:r>
      <w:r w:rsidRPr="000A2192">
        <w:rPr>
          <w:b w:val="0"/>
          <w:bCs w:val="0"/>
          <w:sz w:val="28"/>
          <w:szCs w:val="28"/>
        </w:rPr>
        <w:tab/>
      </w:r>
      <w:r w:rsidRPr="000A2192">
        <w:rPr>
          <w:b w:val="0"/>
          <w:bCs w:val="0"/>
          <w:sz w:val="28"/>
          <w:szCs w:val="28"/>
        </w:rPr>
        <w:tab/>
      </w:r>
      <w:proofErr w:type="spellStart"/>
      <w:r w:rsidRPr="000A2192">
        <w:rPr>
          <w:b w:val="0"/>
          <w:bCs w:val="0"/>
          <w:sz w:val="28"/>
          <w:szCs w:val="28"/>
        </w:rPr>
        <w:t>В.Ю.Назарова</w:t>
      </w:r>
      <w:proofErr w:type="spellEnd"/>
      <w:r w:rsidRPr="000A2192">
        <w:rPr>
          <w:b w:val="0"/>
          <w:bCs w:val="0"/>
          <w:sz w:val="28"/>
          <w:szCs w:val="28"/>
        </w:rPr>
        <w:tab/>
      </w:r>
    </w:p>
    <w:p w14:paraId="0211E456" w14:textId="77777777" w:rsidR="000A2192" w:rsidRPr="00093D89" w:rsidRDefault="000A2192" w:rsidP="000A2192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 w:val="0"/>
          <w:bCs w:val="0"/>
          <w:sz w:val="24"/>
          <w:szCs w:val="24"/>
        </w:rPr>
      </w:pPr>
      <w:r w:rsidRPr="00093D89">
        <w:rPr>
          <w:rFonts w:eastAsia="Calibri"/>
          <w:b w:val="0"/>
          <w:bCs w:val="0"/>
          <w:sz w:val="24"/>
          <w:szCs w:val="24"/>
        </w:rPr>
        <w:t xml:space="preserve"> </w:t>
      </w:r>
    </w:p>
    <w:p w14:paraId="478AD2A2" w14:textId="77777777" w:rsidR="00F17F68" w:rsidRDefault="00F17F68"/>
    <w:sectPr w:rsidR="00F17F68" w:rsidSect="000A2192">
      <w:pgSz w:w="11906" w:h="16838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179DA"/>
    <w:multiLevelType w:val="hybridMultilevel"/>
    <w:tmpl w:val="58CE3B12"/>
    <w:lvl w:ilvl="0" w:tplc="9C3C327C">
      <w:start w:val="1"/>
      <w:numFmt w:val="decimal"/>
      <w:lvlText w:val="1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1E"/>
    <w:rsid w:val="000A2192"/>
    <w:rsid w:val="00400CA6"/>
    <w:rsid w:val="00467DD6"/>
    <w:rsid w:val="0075167D"/>
    <w:rsid w:val="00AB2CA1"/>
    <w:rsid w:val="00B603C2"/>
    <w:rsid w:val="00BE501E"/>
    <w:rsid w:val="00BF4C1A"/>
    <w:rsid w:val="00D14397"/>
    <w:rsid w:val="00DB7707"/>
    <w:rsid w:val="00EB54F1"/>
    <w:rsid w:val="00F1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660E"/>
  <w15:chartTrackingRefBased/>
  <w15:docId w15:val="{1EF85602-2E34-4406-8C2C-E254BE9A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21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0A2192"/>
    <w:pPr>
      <w:jc w:val="both"/>
    </w:pPr>
    <w:rPr>
      <w:rFonts w:eastAsia="Calibri"/>
    </w:rPr>
  </w:style>
  <w:style w:type="paragraph" w:styleId="a3">
    <w:name w:val="List Paragraph"/>
    <w:basedOn w:val="a"/>
    <w:uiPriority w:val="34"/>
    <w:qFormat/>
    <w:rsid w:val="000A21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Врач-анестезиолог-реаниматолог</vt:lpstr>
      <vt:lpstr>(заведующий отделением)</vt:lpstr>
      <vt:lpstr>анестезиологии и реанимации № 3					В.Ю.Назарова	</vt:lpstr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Гурьевна Дина Анатольевна</dc:creator>
  <cp:keywords/>
  <dc:description/>
  <cp:lastModifiedBy>Гурьевна Дина Анатольевна</cp:lastModifiedBy>
  <cp:revision>6</cp:revision>
  <cp:lastPrinted>2025-08-20T09:50:00Z</cp:lastPrinted>
  <dcterms:created xsi:type="dcterms:W3CDTF">2025-08-20T09:47:00Z</dcterms:created>
  <dcterms:modified xsi:type="dcterms:W3CDTF">2026-07-13T05:27:00Z</dcterms:modified>
</cp:coreProperties>
</file>