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96F0F" w14:textId="119DC324" w:rsidR="0063320B" w:rsidRDefault="0084125F" w:rsidP="00EF30DA">
      <w:pPr>
        <w:spacing w:after="0" w:line="240" w:lineRule="exact"/>
        <w:ind w:left="708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Приложение № </w:t>
      </w:r>
      <w:r w:rsidR="00AE3181">
        <w:rPr>
          <w:rFonts w:ascii="Times New Roman" w:hAnsi="Times New Roman"/>
          <w:sz w:val="30"/>
          <w:szCs w:val="30"/>
        </w:rPr>
        <w:t>4</w:t>
      </w:r>
    </w:p>
    <w:p w14:paraId="0C167FD9" w14:textId="77777777" w:rsidR="0063320B" w:rsidRDefault="0063320B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563362CD" w14:textId="77777777" w:rsidR="007B47B1" w:rsidRDefault="007B47B1" w:rsidP="00721AAE">
      <w:pPr>
        <w:spacing w:after="0" w:line="240" w:lineRule="exact"/>
        <w:ind w:left="4536"/>
        <w:jc w:val="both"/>
        <w:rPr>
          <w:rFonts w:ascii="Times New Roman" w:hAnsi="Times New Roman"/>
          <w:sz w:val="30"/>
          <w:szCs w:val="30"/>
        </w:rPr>
      </w:pPr>
    </w:p>
    <w:p w14:paraId="0C622A71" w14:textId="77777777" w:rsidR="007310F6" w:rsidRDefault="007310F6" w:rsidP="0084125F">
      <w:pPr>
        <w:spacing w:after="0" w:line="240" w:lineRule="exact"/>
        <w:ind w:firstLine="708"/>
        <w:jc w:val="center"/>
        <w:rPr>
          <w:rFonts w:ascii="Times New Roman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4011"/>
        <w:gridCol w:w="4707"/>
      </w:tblGrid>
      <w:tr w:rsidR="004669BF" w:rsidRPr="007310F6" w14:paraId="65F39832" w14:textId="77777777" w:rsidTr="004669BF">
        <w:tc>
          <w:tcPr>
            <w:tcW w:w="775" w:type="dxa"/>
            <w:shd w:val="clear" w:color="auto" w:fill="auto"/>
          </w:tcPr>
          <w:p w14:paraId="2D02EDF8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4011" w:type="dxa"/>
            <w:shd w:val="clear" w:color="auto" w:fill="auto"/>
          </w:tcPr>
          <w:p w14:paraId="6470106B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3A32C418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>объекта</w:t>
            </w:r>
          </w:p>
        </w:tc>
        <w:tc>
          <w:tcPr>
            <w:tcW w:w="4707" w:type="dxa"/>
            <w:shd w:val="clear" w:color="auto" w:fill="auto"/>
          </w:tcPr>
          <w:p w14:paraId="4899A3C9" w14:textId="77777777" w:rsidR="004669BF" w:rsidRPr="007310F6" w:rsidRDefault="004669BF" w:rsidP="007310F6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оборудования</w:t>
            </w:r>
          </w:p>
        </w:tc>
      </w:tr>
      <w:tr w:rsidR="004669BF" w:rsidRPr="007310F6" w14:paraId="0E2CF9FC" w14:textId="77777777" w:rsidTr="004669BF">
        <w:tc>
          <w:tcPr>
            <w:tcW w:w="775" w:type="dxa"/>
            <w:vMerge w:val="restart"/>
            <w:shd w:val="clear" w:color="auto" w:fill="auto"/>
          </w:tcPr>
          <w:p w14:paraId="4D229CE4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1" w:type="dxa"/>
            <w:vMerge w:val="restart"/>
            <w:shd w:val="clear" w:color="auto" w:fill="auto"/>
          </w:tcPr>
          <w:p w14:paraId="43E9B1CB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0F6">
              <w:rPr>
                <w:rFonts w:ascii="Times New Roman" w:hAnsi="Times New Roman"/>
                <w:sz w:val="24"/>
                <w:szCs w:val="24"/>
              </w:rPr>
              <w:t xml:space="preserve">«Модернизация многоквартирного жилого дома № </w:t>
            </w: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7310F6">
              <w:rPr>
                <w:rFonts w:ascii="Times New Roman" w:hAnsi="Times New Roman"/>
                <w:sz w:val="24"/>
                <w:szCs w:val="24"/>
              </w:rPr>
              <w:t xml:space="preserve"> по проспекту газеты «</w:t>
            </w:r>
            <w:proofErr w:type="spellStart"/>
            <w:r w:rsidRPr="007310F6">
              <w:rPr>
                <w:rFonts w:ascii="Times New Roman" w:hAnsi="Times New Roman"/>
                <w:sz w:val="24"/>
                <w:szCs w:val="24"/>
              </w:rPr>
              <w:t>Звязда</w:t>
            </w:r>
            <w:proofErr w:type="spellEnd"/>
            <w:r w:rsidRPr="007310F6">
              <w:rPr>
                <w:rFonts w:ascii="Times New Roman" w:hAnsi="Times New Roman"/>
                <w:sz w:val="24"/>
                <w:szCs w:val="24"/>
              </w:rPr>
              <w:t>» в г. Минске»</w:t>
            </w:r>
          </w:p>
        </w:tc>
        <w:tc>
          <w:tcPr>
            <w:tcW w:w="4707" w:type="dxa"/>
            <w:shd w:val="clear" w:color="auto" w:fill="auto"/>
          </w:tcPr>
          <w:p w14:paraId="33288695" w14:textId="77777777" w:rsidR="004669BF" w:rsidRDefault="004669BF" w:rsidP="00E1587B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F031FA" w14:textId="0DB9FCEB" w:rsidR="004669BF" w:rsidRDefault="004669BF" w:rsidP="00E1587B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Подъемная платформа для инвалидов вертикального перемещения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Новастар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НС.ПВ.225 или аналог</w:t>
            </w:r>
          </w:p>
          <w:p w14:paraId="77567FDA" w14:textId="5BAFDE4E" w:rsidR="004669BF" w:rsidRPr="007310F6" w:rsidRDefault="004669BF" w:rsidP="00E1587B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9BF" w:rsidRPr="007310F6" w14:paraId="4D3E08D3" w14:textId="77777777" w:rsidTr="00B03714">
        <w:trPr>
          <w:trHeight w:val="730"/>
        </w:trPr>
        <w:tc>
          <w:tcPr>
            <w:tcW w:w="775" w:type="dxa"/>
            <w:vMerge/>
            <w:shd w:val="clear" w:color="auto" w:fill="auto"/>
          </w:tcPr>
          <w:p w14:paraId="6E7EF5D6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dxa"/>
            <w:vMerge/>
            <w:shd w:val="clear" w:color="auto" w:fill="auto"/>
          </w:tcPr>
          <w:p w14:paraId="17AA02EA" w14:textId="77777777" w:rsidR="004669BF" w:rsidRPr="007310F6" w:rsidRDefault="004669BF" w:rsidP="00856A9D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</w:tcPr>
          <w:p w14:paraId="3F01EF4B" w14:textId="77777777" w:rsidR="004669BF" w:rsidRDefault="004669BF" w:rsidP="00856A9D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F5059" w14:textId="77777777" w:rsidR="004669BF" w:rsidRDefault="004669BF" w:rsidP="00856A9D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471F">
              <w:rPr>
                <w:rFonts w:ascii="Times New Roman" w:hAnsi="Times New Roman"/>
                <w:sz w:val="24"/>
                <w:szCs w:val="24"/>
              </w:rPr>
              <w:t>Речевой информатор МЕШЛ. 464512.001-03 РЗ или аналог</w:t>
            </w:r>
          </w:p>
          <w:p w14:paraId="703E7B55" w14:textId="4845E06B" w:rsidR="004669BF" w:rsidRPr="007310F6" w:rsidRDefault="004669BF" w:rsidP="00856A9D">
            <w:pPr>
              <w:spacing w:after="0" w:line="240" w:lineRule="exact"/>
              <w:ind w:hanging="6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3DEF3CE6" w14:textId="77777777" w:rsidR="007B47B1" w:rsidRDefault="007B47B1" w:rsidP="007310F6">
      <w:pPr>
        <w:spacing w:after="0" w:line="240" w:lineRule="exact"/>
        <w:jc w:val="both"/>
        <w:rPr>
          <w:rFonts w:ascii="Times New Roman" w:hAnsi="Times New Roman"/>
          <w:sz w:val="30"/>
          <w:szCs w:val="30"/>
        </w:rPr>
      </w:pPr>
    </w:p>
    <w:p w14:paraId="754CD950" w14:textId="771CFF28" w:rsidR="00AE3181" w:rsidRPr="00AE3181" w:rsidRDefault="00AE3181" w:rsidP="00AE3181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Т</w:t>
      </w:r>
      <w:r w:rsidRPr="00AE3181">
        <w:rPr>
          <w:rFonts w:ascii="Times New Roman" w:hAnsi="Times New Roman"/>
          <w:b/>
          <w:bCs/>
          <w:sz w:val="30"/>
          <w:szCs w:val="30"/>
        </w:rPr>
        <w:t>ребования к поставляемому оборудованию:</w:t>
      </w:r>
    </w:p>
    <w:p w14:paraId="2039C082" w14:textId="5BBC0685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Подъемная платформа должна иметь:</w:t>
      </w:r>
    </w:p>
    <w:p w14:paraId="629B0B2C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 xml:space="preserve">- электрический привод перемещения; </w:t>
      </w:r>
    </w:p>
    <w:p w14:paraId="71088FEA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способ управления смешанный;</w:t>
      </w:r>
    </w:p>
    <w:p w14:paraId="70860AA7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система ловителей платформы;</w:t>
      </w:r>
    </w:p>
    <w:p w14:paraId="6153923D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 xml:space="preserve">- </w:t>
      </w:r>
      <w:proofErr w:type="spellStart"/>
      <w:r w:rsidRPr="00AE3181">
        <w:rPr>
          <w:rFonts w:ascii="Times New Roman" w:hAnsi="Times New Roman"/>
          <w:sz w:val="30"/>
          <w:szCs w:val="30"/>
        </w:rPr>
        <w:t>антискользящее</w:t>
      </w:r>
      <w:proofErr w:type="spellEnd"/>
      <w:r w:rsidRPr="00AE3181">
        <w:rPr>
          <w:rFonts w:ascii="Times New Roman" w:hAnsi="Times New Roman"/>
          <w:sz w:val="30"/>
          <w:szCs w:val="30"/>
        </w:rPr>
        <w:t xml:space="preserve"> покрытие;</w:t>
      </w:r>
    </w:p>
    <w:p w14:paraId="5E1E2BD0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 xml:space="preserve">- защиту от перегрева двигателя; </w:t>
      </w:r>
    </w:p>
    <w:p w14:paraId="4683BBDB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система эвакуации пассажира при отключении электроэнергии;</w:t>
      </w:r>
    </w:p>
    <w:p w14:paraId="46CA8C9C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электромеханический замок на дверях;</w:t>
      </w:r>
    </w:p>
    <w:p w14:paraId="63812485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аварийный спуск платформы и антивандальная защита;</w:t>
      </w:r>
    </w:p>
    <w:p w14:paraId="6C62F913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 xml:space="preserve">- электрический тип складывания и раскладывания площадки, шлагбаумов (в наклонной подъемной платформе); </w:t>
      </w:r>
    </w:p>
    <w:p w14:paraId="2BFA4A49" w14:textId="06114C6B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перед заказом оборудования предварительно выполнить натурные обмеры лестничной клетки и крыльца для уточнения габаритов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AE3181">
        <w:rPr>
          <w:rFonts w:ascii="Times New Roman" w:hAnsi="Times New Roman"/>
          <w:b/>
          <w:bCs/>
          <w:i/>
          <w:iCs/>
          <w:sz w:val="30"/>
          <w:szCs w:val="30"/>
        </w:rPr>
        <w:t>(подтверждается письменным заявлением)</w:t>
      </w:r>
      <w:r w:rsidRPr="00AE3181">
        <w:rPr>
          <w:rFonts w:ascii="Times New Roman" w:hAnsi="Times New Roman"/>
          <w:b/>
          <w:bCs/>
          <w:i/>
          <w:iCs/>
          <w:sz w:val="30"/>
          <w:szCs w:val="30"/>
        </w:rPr>
        <w:t>;</w:t>
      </w:r>
    </w:p>
    <w:p w14:paraId="3C009A14" w14:textId="77777777" w:rsidR="00AE3181" w:rsidRP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подъемная платформа должна соответствовать ГОСТ 34682.1-2020 и ГОСТ 34682.2-2020 «Платформы подъемные для инвалидов и других маломобильных групп населения. Требования безопасности к устройству и установке»;</w:t>
      </w:r>
    </w:p>
    <w:p w14:paraId="13A9116F" w14:textId="60AD5B7E" w:rsidR="00AE3181" w:rsidRDefault="00AE3181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AE3181">
        <w:rPr>
          <w:rFonts w:ascii="Times New Roman" w:hAnsi="Times New Roman"/>
          <w:sz w:val="30"/>
          <w:szCs w:val="30"/>
        </w:rPr>
        <w:t>- подъемная платформа должна иметь сертификаты соответствия Техническим регламентам Таможенного Союза (ТР ТС 004/2011 «О безопасности низковольтного оборудования», ТР ТС 020/2011 «Электромагнитная совместимость технических средств».)</w:t>
      </w:r>
    </w:p>
    <w:p w14:paraId="20322584" w14:textId="77777777" w:rsidR="0063320B" w:rsidRDefault="0063320B" w:rsidP="00AE3181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63320B" w:rsidSect="004F3F5E">
      <w:pgSz w:w="11906" w:h="16838"/>
      <w:pgMar w:top="1134" w:right="56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7E"/>
    <w:rsid w:val="00001E19"/>
    <w:rsid w:val="000052BB"/>
    <w:rsid w:val="00022996"/>
    <w:rsid w:val="00026EDB"/>
    <w:rsid w:val="00057581"/>
    <w:rsid w:val="00065E3B"/>
    <w:rsid w:val="00072A5A"/>
    <w:rsid w:val="00093773"/>
    <w:rsid w:val="000A4DFD"/>
    <w:rsid w:val="001548CF"/>
    <w:rsid w:val="00174C60"/>
    <w:rsid w:val="00190CAF"/>
    <w:rsid w:val="00192ECE"/>
    <w:rsid w:val="001D6C0A"/>
    <w:rsid w:val="001F4F7F"/>
    <w:rsid w:val="002220E3"/>
    <w:rsid w:val="00234C86"/>
    <w:rsid w:val="00255880"/>
    <w:rsid w:val="002613C3"/>
    <w:rsid w:val="002650F6"/>
    <w:rsid w:val="00267134"/>
    <w:rsid w:val="00273955"/>
    <w:rsid w:val="002A6593"/>
    <w:rsid w:val="002B3184"/>
    <w:rsid w:val="002D675A"/>
    <w:rsid w:val="00325A89"/>
    <w:rsid w:val="0033776B"/>
    <w:rsid w:val="00344D3F"/>
    <w:rsid w:val="003640B0"/>
    <w:rsid w:val="00367952"/>
    <w:rsid w:val="0037255B"/>
    <w:rsid w:val="003C1654"/>
    <w:rsid w:val="003D63E6"/>
    <w:rsid w:val="003E0169"/>
    <w:rsid w:val="003F13C2"/>
    <w:rsid w:val="0044275B"/>
    <w:rsid w:val="00446FEC"/>
    <w:rsid w:val="00462317"/>
    <w:rsid w:val="004669BF"/>
    <w:rsid w:val="0047770E"/>
    <w:rsid w:val="00483883"/>
    <w:rsid w:val="004C009D"/>
    <w:rsid w:val="004F3F5E"/>
    <w:rsid w:val="0054285F"/>
    <w:rsid w:val="00591A9D"/>
    <w:rsid w:val="005C7AD0"/>
    <w:rsid w:val="005D089F"/>
    <w:rsid w:val="006043BE"/>
    <w:rsid w:val="00616A0A"/>
    <w:rsid w:val="00627375"/>
    <w:rsid w:val="0063320B"/>
    <w:rsid w:val="0063328A"/>
    <w:rsid w:val="00646C45"/>
    <w:rsid w:val="0065471F"/>
    <w:rsid w:val="00670E5B"/>
    <w:rsid w:val="00687886"/>
    <w:rsid w:val="00696457"/>
    <w:rsid w:val="006D4FB4"/>
    <w:rsid w:val="0070445A"/>
    <w:rsid w:val="00721AAE"/>
    <w:rsid w:val="00725C03"/>
    <w:rsid w:val="007310F6"/>
    <w:rsid w:val="00783A30"/>
    <w:rsid w:val="007A10F1"/>
    <w:rsid w:val="007B2F61"/>
    <w:rsid w:val="007B47B1"/>
    <w:rsid w:val="007D1A12"/>
    <w:rsid w:val="007D5C01"/>
    <w:rsid w:val="0080676F"/>
    <w:rsid w:val="00840408"/>
    <w:rsid w:val="0084125F"/>
    <w:rsid w:val="00856A9D"/>
    <w:rsid w:val="00861140"/>
    <w:rsid w:val="00867E5B"/>
    <w:rsid w:val="0087193B"/>
    <w:rsid w:val="00893E7E"/>
    <w:rsid w:val="008A2795"/>
    <w:rsid w:val="008A2BC2"/>
    <w:rsid w:val="008A3E22"/>
    <w:rsid w:val="008C47F7"/>
    <w:rsid w:val="008C5AD3"/>
    <w:rsid w:val="008D45E0"/>
    <w:rsid w:val="00913729"/>
    <w:rsid w:val="00921585"/>
    <w:rsid w:val="00930714"/>
    <w:rsid w:val="009419FA"/>
    <w:rsid w:val="0098594C"/>
    <w:rsid w:val="00993563"/>
    <w:rsid w:val="009B3972"/>
    <w:rsid w:val="009C7997"/>
    <w:rsid w:val="009E2511"/>
    <w:rsid w:val="009F70F5"/>
    <w:rsid w:val="00A02FBA"/>
    <w:rsid w:val="00A229FD"/>
    <w:rsid w:val="00A2339E"/>
    <w:rsid w:val="00A37705"/>
    <w:rsid w:val="00A572BE"/>
    <w:rsid w:val="00A91E75"/>
    <w:rsid w:val="00AE07F8"/>
    <w:rsid w:val="00AE3181"/>
    <w:rsid w:val="00AE39CD"/>
    <w:rsid w:val="00AE3EDA"/>
    <w:rsid w:val="00AE4C55"/>
    <w:rsid w:val="00AF5DEB"/>
    <w:rsid w:val="00B4363F"/>
    <w:rsid w:val="00B63BE9"/>
    <w:rsid w:val="00B65D84"/>
    <w:rsid w:val="00B6632B"/>
    <w:rsid w:val="00B920DF"/>
    <w:rsid w:val="00BA0C50"/>
    <w:rsid w:val="00BB0097"/>
    <w:rsid w:val="00BB34C7"/>
    <w:rsid w:val="00BD05C5"/>
    <w:rsid w:val="00C0656B"/>
    <w:rsid w:val="00C11267"/>
    <w:rsid w:val="00C41698"/>
    <w:rsid w:val="00C47B3A"/>
    <w:rsid w:val="00C5003C"/>
    <w:rsid w:val="00C518A9"/>
    <w:rsid w:val="00C60359"/>
    <w:rsid w:val="00CB6725"/>
    <w:rsid w:val="00CC2CF5"/>
    <w:rsid w:val="00CF0DE3"/>
    <w:rsid w:val="00D16AA8"/>
    <w:rsid w:val="00D17B52"/>
    <w:rsid w:val="00D22431"/>
    <w:rsid w:val="00D61EC9"/>
    <w:rsid w:val="00D97B91"/>
    <w:rsid w:val="00DB1404"/>
    <w:rsid w:val="00DE19BF"/>
    <w:rsid w:val="00E051DB"/>
    <w:rsid w:val="00E1587B"/>
    <w:rsid w:val="00E17BED"/>
    <w:rsid w:val="00E264F7"/>
    <w:rsid w:val="00E42921"/>
    <w:rsid w:val="00E474B6"/>
    <w:rsid w:val="00E53A1F"/>
    <w:rsid w:val="00E935C9"/>
    <w:rsid w:val="00EA5FC0"/>
    <w:rsid w:val="00EB6240"/>
    <w:rsid w:val="00EE0600"/>
    <w:rsid w:val="00EF0068"/>
    <w:rsid w:val="00EF30DA"/>
    <w:rsid w:val="00EF4D99"/>
    <w:rsid w:val="00F1486C"/>
    <w:rsid w:val="00F3288B"/>
    <w:rsid w:val="00F33E7F"/>
    <w:rsid w:val="00F505BD"/>
    <w:rsid w:val="00F52E2E"/>
    <w:rsid w:val="00FD7D2C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B628C9"/>
  <w15:docId w15:val="{5444E25F-87A2-4174-9371-9B7A14E9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8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83A30"/>
    <w:rPr>
      <w:rFonts w:ascii="Segoe UI" w:hAnsi="Segoe UI" w:cs="Segoe UI"/>
      <w:sz w:val="18"/>
      <w:szCs w:val="18"/>
      <w:lang w:eastAsia="en-US"/>
    </w:rPr>
  </w:style>
  <w:style w:type="table" w:styleId="a5">
    <w:name w:val="Table Grid"/>
    <w:basedOn w:val="a1"/>
    <w:locked/>
    <w:rsid w:val="00731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mosotonac</dc:creator>
  <cp:keywords/>
  <dc:description/>
  <cp:lastModifiedBy>User</cp:lastModifiedBy>
  <cp:revision>3</cp:revision>
  <cp:lastPrinted>2026-07-07T11:11:00Z</cp:lastPrinted>
  <dcterms:created xsi:type="dcterms:W3CDTF">2026-07-13T14:37:00Z</dcterms:created>
  <dcterms:modified xsi:type="dcterms:W3CDTF">2026-07-13T14:37:00Z</dcterms:modified>
</cp:coreProperties>
</file>