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EZ20260625381679 «Светодиодные лампы».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"Макском 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190224975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ул.Асаналиева, д.27,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Лот №1 не соответствует требованиям предмету закупки в части: не указана мощность 7 Вт; не указан производитель (изготовитель) товара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Z20260703425754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"СветКомплектЭнерго"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691827034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р-н, Колодищанский с/с, 4 км автодороги, "Колодищи-Сухорукие", производственно-административное здание с инвентарным номером №600/с-76807, к.20/4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Лот №1 не соответствует требованиям предмету закупки в части: в ТЗ указана мощность 7 Вт, в КП указана мощность 10 Вт; не указан производитель (изготовитель) товара.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Z20260705425994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"КРЭЗИСЕРВИС"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100788756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ул.Кирилла Туровского, д.10, пом.150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15 540,00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"КРЭЗИСЕРВИС",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ул.Кирилла Туровского, д.10, пом.150,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100788756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15 540,00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Z20260705425994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"КРЭЗИСЕРВИС"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100788756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ул.Кирилла Туровского, д.10, пом.150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11 760,00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"КРЭЗИСЕРВИС",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ул.Кирилла Туровского, д.10, пом.150,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100788756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11 760,00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Z20260705425994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"КРЭЗИСЕРВИС"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100788756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ул.Кирилла Туровского, д.10, пом.150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2 900,40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"КРЭЗИСЕРВИС",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ул.Кирилла Туровского, д.10, пом.150,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100788756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2 900,40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Z20260705425994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"КРЭЗИСЕРВИС"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100788756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ул.Кирилла Туровского, д.10, пом.150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Лот №5 не соответствует требованиям предмету закупки в части: в ТЗ указана мощность 6 Вт, в КП указана мощность 5Вт)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"Макском 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190224975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ул.Асаналиева, д.27,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261,60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Лот №8 не соответствует требованиям предмету закупки в части: не указан производитель (изготовитель) товара)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"Макском 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190224975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ул.Асаналиева, д.27,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998,40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Лот №9 не соответствует требованиям предмету закупки в части: не указан производитель (изготовитель) товара)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Z20260703425754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"СветКомплектЭнерго"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691827034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р-н, Колодищанский с/с, 4 км автодороги, "Колодищи-Сухорукие", производственно-административное здание с инвентарным номером №600/с-76807, к.20/4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Лот №9 не соответствует требованиям предмету закупки в части: в ТЗ указан тип колбы - шар, в КП указан тип колбы - грушевидная; не указан производитель (изготовитель) товара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