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A33C0" w:rsidRDefault="0014405F">
      <w:pPr>
        <w:ind w:left="6379"/>
        <w:rPr>
          <w:color w:val="000000"/>
        </w:rPr>
      </w:pPr>
      <w:r>
        <w:rPr>
          <w:color w:val="000000"/>
        </w:rPr>
        <w:t>УТВЕРЖДАЮ</w:t>
      </w:r>
    </w:p>
    <w:p w:rsidR="00FA33C0" w:rsidRDefault="0014405F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Главный врач УЗ «ГГКБ№2»</w:t>
      </w:r>
    </w:p>
    <w:p w:rsidR="00FA33C0" w:rsidRDefault="0014405F">
      <w:pPr>
        <w:ind w:left="6804" w:hanging="283"/>
        <w:rPr>
          <w:color w:val="000000"/>
        </w:rPr>
      </w:pPr>
      <w:r>
        <w:rPr>
          <w:color w:val="000000"/>
        </w:rPr>
        <w:t>__________ М.Н. Михасёв</w:t>
      </w:r>
    </w:p>
    <w:p w:rsidR="00FA33C0" w:rsidRDefault="0014405F">
      <w:pPr>
        <w:ind w:left="6379"/>
        <w:rPr>
          <w:color w:val="000000"/>
        </w:rPr>
      </w:pPr>
      <w:r>
        <w:rPr>
          <w:color w:val="000000"/>
        </w:rPr>
        <w:t>«__» __________ 2026 г.</w:t>
      </w:r>
    </w:p>
    <w:p w:rsidR="00FA33C0" w:rsidRDefault="00FA33C0">
      <w:pPr>
        <w:ind w:left="6379"/>
        <w:rPr>
          <w:color w:val="000000"/>
        </w:rPr>
      </w:pPr>
    </w:p>
    <w:p w:rsidR="00FA33C0" w:rsidRDefault="001440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на закупку </w:t>
      </w:r>
    </w:p>
    <w:p w:rsidR="00FA33C0" w:rsidRDefault="00FA33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A33C0" w:rsidRDefault="001440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Сведения о заказчике:</w:t>
      </w:r>
    </w:p>
    <w:p w:rsidR="00FA33C0" w:rsidRDefault="0014405F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1.1. полное наименование </w:t>
      </w:r>
      <w:r>
        <w:rPr>
          <w:rFonts w:ascii="Times New Roman" w:hAnsi="Times New Roman" w:cs="Times New Roman"/>
          <w:sz w:val="24"/>
          <w:szCs w:val="24"/>
          <w:u w:val="single"/>
        </w:rPr>
        <w:t>Учреждение здравоохранения «Гомельская городская  клиническая больница №2»</w:t>
      </w:r>
    </w:p>
    <w:p w:rsidR="00FA33C0" w:rsidRDefault="0014405F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1.2. место нахождения </w:t>
      </w:r>
      <w:r>
        <w:rPr>
          <w:rFonts w:ascii="Times New Roman" w:hAnsi="Times New Roman" w:cs="Times New Roman"/>
          <w:sz w:val="24"/>
          <w:szCs w:val="24"/>
          <w:u w:val="single"/>
        </w:rPr>
        <w:t>246027 г. Гомель, ул. Медицинская, 7</w:t>
      </w:r>
    </w:p>
    <w:p w:rsidR="00FA33C0" w:rsidRDefault="001440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учетный номер плательщика заказчика </w:t>
      </w:r>
      <w:r>
        <w:rPr>
          <w:rFonts w:ascii="Times New Roman" w:hAnsi="Times New Roman" w:cs="Times New Roman"/>
          <w:sz w:val="24"/>
          <w:szCs w:val="24"/>
          <w:u w:val="single"/>
        </w:rPr>
        <w:t>4000797511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33C0" w:rsidRDefault="0014405F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1.4. фамилия, имя, отчество контактного лица </w:t>
      </w:r>
      <w:r>
        <w:rPr>
          <w:rFonts w:ascii="Times New Roman" w:hAnsi="Times New Roman" w:cs="Times New Roman"/>
          <w:sz w:val="24"/>
          <w:szCs w:val="24"/>
          <w:u w:val="single"/>
        </w:rPr>
        <w:t>Шляхто Оксана Петровна</w:t>
      </w:r>
    </w:p>
    <w:p w:rsidR="00FA33C0" w:rsidRDefault="0014405F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1.5. номер контактного телефона/факса </w:t>
      </w:r>
      <w:r>
        <w:rPr>
          <w:rFonts w:ascii="Times New Roman" w:hAnsi="Times New Roman" w:cs="Times New Roman"/>
          <w:sz w:val="24"/>
          <w:szCs w:val="24"/>
          <w:u w:val="single"/>
        </w:rPr>
        <w:t>32-28-31, 32-28-37</w:t>
      </w:r>
    </w:p>
    <w:p w:rsidR="00FA33C0" w:rsidRDefault="001440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адрес электронной почты </w:t>
      </w:r>
      <w:r>
        <w:rPr>
          <w:rFonts w:ascii="Times New Roman" w:hAnsi="Times New Roman" w:cs="Times New Roman"/>
          <w:sz w:val="24"/>
          <w:szCs w:val="24"/>
          <w:lang w:val="en-US"/>
        </w:rPr>
        <w:t>uzggkb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>@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gomel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by</w:t>
      </w:r>
    </w:p>
    <w:p w:rsidR="00FA33C0" w:rsidRDefault="001440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иные сведения _______________________________________________</w:t>
      </w:r>
    </w:p>
    <w:p w:rsidR="00FA33C0" w:rsidRDefault="00FA33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A33C0" w:rsidRDefault="001440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Сведения о государственной закупке:</w:t>
      </w:r>
    </w:p>
    <w:p w:rsidR="00FA33C0" w:rsidRDefault="001440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2.1. предмет закупки: Салфетки из нетканых материалов</w:t>
      </w:r>
    </w:p>
    <w:p w:rsidR="00FA33C0" w:rsidRDefault="00FA33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Ind w:w="-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1"/>
        <w:gridCol w:w="1414"/>
        <w:gridCol w:w="2981"/>
        <w:gridCol w:w="1135"/>
        <w:gridCol w:w="1133"/>
        <w:gridCol w:w="1281"/>
        <w:gridCol w:w="1271"/>
      </w:tblGrid>
      <w:tr w:rsidR="00FA33C0">
        <w:trPr>
          <w:trHeight w:val="240"/>
        </w:trPr>
        <w:tc>
          <w:tcPr>
            <w:tcW w:w="3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FA33C0" w:rsidRDefault="0014405F">
            <w:pPr>
              <w:pStyle w:val="table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FA33C0" w:rsidRDefault="0014405F">
            <w:pPr>
              <w:pStyle w:val="table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лота</w:t>
            </w:r>
          </w:p>
        </w:tc>
        <w:tc>
          <w:tcPr>
            <w:tcW w:w="141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FA33C0" w:rsidRDefault="0014405F">
            <w:pPr>
              <w:pStyle w:val="table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подлежащих закупке товаров (работ, услуг)</w:t>
            </w:r>
          </w:p>
        </w:tc>
        <w:tc>
          <w:tcPr>
            <w:tcW w:w="298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FA33C0" w:rsidRDefault="0014405F">
            <w:pPr>
              <w:pStyle w:val="table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Требования, предъявляемые к товарам (работам, услугам) при необходимости</w:t>
            </w:r>
          </w:p>
        </w:tc>
        <w:tc>
          <w:tcPr>
            <w:tcW w:w="113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FA33C0" w:rsidRDefault="0014405F">
            <w:pPr>
              <w:pStyle w:val="table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(объем) закупаемых товаров (работ, услуг)</w:t>
            </w:r>
          </w:p>
        </w:tc>
        <w:tc>
          <w:tcPr>
            <w:tcW w:w="113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FA33C0" w:rsidRDefault="0014405F">
            <w:pPr>
              <w:pStyle w:val="table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Условия оплаты товаров (работ, услуг)</w:t>
            </w:r>
          </w:p>
        </w:tc>
        <w:tc>
          <w:tcPr>
            <w:tcW w:w="128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FA33C0" w:rsidRDefault="0014405F">
            <w:pPr>
              <w:pStyle w:val="table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поставки товаров (выполнения работ, оказания услуг)</w:t>
            </w:r>
          </w:p>
        </w:tc>
        <w:tc>
          <w:tcPr>
            <w:tcW w:w="127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FA33C0" w:rsidRDefault="0014405F">
            <w:pPr>
              <w:pStyle w:val="table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Ориентировочная стоимость закупки, бел рублей</w:t>
            </w:r>
          </w:p>
        </w:tc>
      </w:tr>
      <w:tr w:rsidR="00FA33C0">
        <w:trPr>
          <w:trHeight w:val="240"/>
        </w:trPr>
        <w:tc>
          <w:tcPr>
            <w:tcW w:w="3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FA33C0" w:rsidRDefault="0014405F">
            <w:pPr>
              <w:pStyle w:val="table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FA33C0" w:rsidRDefault="00FA33C0">
            <w:pPr>
              <w:pStyle w:val="table1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8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FA33C0" w:rsidRDefault="00FA33C0">
            <w:pPr>
              <w:pStyle w:val="table1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FA33C0" w:rsidRDefault="00FA33C0">
            <w:pPr>
              <w:pStyle w:val="table1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vMerge w:val="restart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FA33C0" w:rsidRDefault="0014405F">
            <w:pPr>
              <w:pStyle w:val="table10"/>
              <w:jc w:val="center"/>
            </w:pPr>
            <w:r>
              <w:t>По факту поставки</w:t>
            </w:r>
          </w:p>
        </w:tc>
        <w:tc>
          <w:tcPr>
            <w:tcW w:w="1281" w:type="dxa"/>
            <w:vMerge w:val="restart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FA33C0" w:rsidRDefault="0014405F">
            <w:pPr>
              <w:pStyle w:val="table10"/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В течение 2026 года, по заявке</w:t>
            </w:r>
          </w:p>
        </w:tc>
        <w:tc>
          <w:tcPr>
            <w:tcW w:w="127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FA33C0" w:rsidRDefault="00FA33C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FA33C0">
        <w:trPr>
          <w:trHeight w:val="240"/>
        </w:trPr>
        <w:tc>
          <w:tcPr>
            <w:tcW w:w="3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FA33C0" w:rsidRDefault="0014405F">
            <w:pPr>
              <w:pStyle w:val="table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FA33C0" w:rsidRDefault="0014405F">
            <w:pPr>
              <w:pStyle w:val="table1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Салфетки из нетканых материалов</w:t>
            </w:r>
          </w:p>
        </w:tc>
        <w:tc>
          <w:tcPr>
            <w:tcW w:w="298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FA33C0" w:rsidRDefault="0014405F">
            <w:pPr>
              <w:pStyle w:val="table1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Салфетки из нетканого безворсового полотна - спанлейс, ориентировочный размер 15х30см, упакованы в виде рулона, в количестве не менее 150 шт., предназначены для установки в контейнер (диспенсер) объёма от 3-5 литров. Плотность материала не менее 45 г/м</w:t>
            </w:r>
            <w:r>
              <w:rPr>
                <w:sz w:val="24"/>
                <w:szCs w:val="24"/>
                <w:vertAlign w:val="superscript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, быстро впитывающего влагу.</w:t>
            </w:r>
          </w:p>
          <w:p w:rsidR="00FA33C0" w:rsidRDefault="0014405F">
            <w:pPr>
              <w:pStyle w:val="table1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Область применения:</w:t>
            </w:r>
          </w:p>
          <w:p w:rsidR="00FA33C0" w:rsidRDefault="0014405F">
            <w:pPr>
              <w:pStyle w:val="table1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для приготовления влажных салфеток, смоченных дезинфицирующим раствором и используемых в целях проведения процессов очистки и дезинфекции поверхностей оборудования, техники, ИМН и прочих целях.</w:t>
            </w:r>
          </w:p>
        </w:tc>
        <w:tc>
          <w:tcPr>
            <w:tcW w:w="113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FA33C0" w:rsidRDefault="005A084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14405F">
              <w:rPr>
                <w:sz w:val="24"/>
                <w:szCs w:val="24"/>
              </w:rPr>
              <w:t xml:space="preserve">00 </w:t>
            </w:r>
            <w:r w:rsidR="007C6128">
              <w:rPr>
                <w:sz w:val="24"/>
                <w:szCs w:val="24"/>
              </w:rPr>
              <w:t>рул</w:t>
            </w:r>
            <w:bookmarkStart w:id="0" w:name="_GoBack"/>
            <w:bookmarkEnd w:id="0"/>
            <w:r w:rsidR="0014405F">
              <w:rPr>
                <w:sz w:val="24"/>
                <w:szCs w:val="24"/>
              </w:rPr>
              <w:t>.</w:t>
            </w:r>
          </w:p>
        </w:tc>
        <w:tc>
          <w:tcPr>
            <w:tcW w:w="1133" w:type="dxa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FA33C0" w:rsidRDefault="00FA33C0">
            <w:pPr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 w:rsidR="00FA33C0" w:rsidRDefault="00FA33C0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FA33C0" w:rsidRDefault="007C612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FA33C0">
        <w:trPr>
          <w:trHeight w:val="240"/>
        </w:trPr>
        <w:tc>
          <w:tcPr>
            <w:tcW w:w="3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FA33C0" w:rsidRDefault="00FA33C0">
            <w:pPr>
              <w:pStyle w:val="table10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FA33C0" w:rsidRDefault="0014405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298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FA33C0" w:rsidRDefault="00FA33C0">
            <w:pPr>
              <w:pStyle w:val="table1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FA33C0" w:rsidRDefault="00FA33C0">
            <w:pPr>
              <w:pStyle w:val="table1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FA33C0" w:rsidRDefault="00FA33C0">
            <w:pPr>
              <w:pStyle w:val="table1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FA33C0" w:rsidRDefault="00FA33C0">
            <w:pPr>
              <w:pStyle w:val="table10"/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:rsidR="00FA33C0" w:rsidRDefault="00FA33C0">
            <w:pPr>
              <w:pStyle w:val="table1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A33C0" w:rsidRDefault="00FA33C0">
      <w:pPr>
        <w:pStyle w:val="a4"/>
        <w:ind w:left="0" w:firstLine="0"/>
        <w:jc w:val="both"/>
      </w:pPr>
    </w:p>
    <w:p w:rsidR="00FA33C0" w:rsidRDefault="0014405F">
      <w:pPr>
        <w:pStyle w:val="a4"/>
        <w:ind w:left="0" w:firstLine="0"/>
        <w:jc w:val="both"/>
      </w:pPr>
      <w:r>
        <w:t>.1 Иметь область применения: в организациях здравоохранения различного профиля и на предприятиях общественного питания.</w:t>
      </w:r>
    </w:p>
    <w:p w:rsidR="00FA33C0" w:rsidRDefault="0014405F">
      <w:pPr>
        <w:jc w:val="both"/>
      </w:pPr>
      <w:r>
        <w:lastRenderedPageBreak/>
        <w:t xml:space="preserve"> 2.2 предмет закупки: </w:t>
      </w:r>
      <w:bookmarkStart w:id="1" w:name="_GoBack_Копия_1"/>
      <w:r>
        <w:rPr>
          <w:b/>
        </w:rPr>
        <w:t>Салфетки из нетканых материалов дезинфицирующие</w:t>
      </w:r>
      <w:bookmarkEnd w:id="1"/>
    </w:p>
    <w:tbl>
      <w:tblPr>
        <w:tblW w:w="9759" w:type="dxa"/>
        <w:tblInd w:w="221" w:type="dxa"/>
        <w:tblLayout w:type="fixed"/>
        <w:tblLook w:val="00A0" w:firstRow="1" w:lastRow="0" w:firstColumn="1" w:lastColumn="0" w:noHBand="0" w:noVBand="0"/>
      </w:tblPr>
      <w:tblGrid>
        <w:gridCol w:w="593"/>
        <w:gridCol w:w="2071"/>
        <w:gridCol w:w="2394"/>
        <w:gridCol w:w="1463"/>
        <w:gridCol w:w="1416"/>
        <w:gridCol w:w="1822"/>
      </w:tblGrid>
      <w:tr w:rsidR="00FA33C0" w:rsidTr="009A3573">
        <w:trPr>
          <w:trHeight w:val="276"/>
        </w:trPr>
        <w:tc>
          <w:tcPr>
            <w:tcW w:w="9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C0" w:rsidRDefault="0014405F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ЛОТ №1</w:t>
            </w:r>
          </w:p>
          <w:p w:rsidR="00FA33C0" w:rsidRDefault="00FA33C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FA33C0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C0" w:rsidRDefault="00FA33C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C0" w:rsidRDefault="0014405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Средство для экстренной дезинфекции и гигиенической обработки рук в форме салфеток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C0" w:rsidRDefault="0014405F">
            <w:pPr>
              <w:pStyle w:val="table10"/>
              <w:rPr>
                <w:lang w:eastAsia="en-US"/>
              </w:rPr>
            </w:pPr>
            <w:r>
              <w:t>Готовые к применению  дезинфицирующие салфетки, упакованные в виде рулона, в количестве не менее 60 шт.</w:t>
            </w:r>
            <w:r>
              <w:rPr>
                <w:lang w:eastAsia="en-US"/>
              </w:rPr>
              <w:t>, предназначенные для гигиенической обработки рук, обработки перчаток, экстренной дезинфекции поверхностей и ИМН.</w:t>
            </w:r>
          </w:p>
          <w:p w:rsidR="00FA33C0" w:rsidRDefault="0014405F">
            <w:pPr>
              <w:pStyle w:val="table10"/>
              <w:rPr>
                <w:lang w:eastAsia="en-US"/>
              </w:rPr>
            </w:pPr>
            <w:r>
              <w:rPr>
                <w:lang w:eastAsia="en-US"/>
              </w:rPr>
              <w:t>Область применения:</w:t>
            </w:r>
          </w:p>
          <w:p w:rsidR="00FA33C0" w:rsidRDefault="0014405F">
            <w:pPr>
              <w:pStyle w:val="table10"/>
              <w:rPr>
                <w:lang w:eastAsia="en-US"/>
              </w:rPr>
            </w:pPr>
            <w:r>
              <w:rPr>
                <w:lang w:eastAsia="en-US"/>
              </w:rPr>
              <w:t>предназначенные для обработки перчаток,</w:t>
            </w:r>
          </w:p>
          <w:p w:rsidR="00FA33C0" w:rsidRDefault="0014405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экстренной дезинфекции поверхностей и ИМН( включая бактерицидные лампы, ампулы, ,датчики УЗИ, ФТ оборудования, фонендоскопов, эндоскопов, езинфекция кувезов, клавиатуры компьютеров, мониторов.)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C0" w:rsidRDefault="0014405F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500 уп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C0" w:rsidRDefault="0014405F">
            <w:pPr>
              <w:pStyle w:val="table10"/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В течение 2026 года, по заявке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C0" w:rsidRDefault="007C612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A33C0" w:rsidRDefault="00FA33C0">
      <w:pPr>
        <w:pStyle w:val="a8"/>
        <w:spacing w:line="240" w:lineRule="auto"/>
        <w:jc w:val="both"/>
        <w:rPr>
          <w:sz w:val="20"/>
        </w:rPr>
      </w:pPr>
    </w:p>
    <w:p w:rsidR="00FA33C0" w:rsidRDefault="00FA33C0">
      <w:pPr>
        <w:pStyle w:val="a8"/>
        <w:spacing w:line="240" w:lineRule="auto"/>
        <w:jc w:val="both"/>
      </w:pPr>
    </w:p>
    <w:p w:rsidR="00FA33C0" w:rsidRDefault="0014405F">
      <w:pPr>
        <w:pStyle w:val="a8"/>
        <w:spacing w:line="240" w:lineRule="auto"/>
        <w:jc w:val="both"/>
      </w:pPr>
      <w:r>
        <w:t>*Дезинфицирующее средство должно:</w:t>
      </w:r>
    </w:p>
    <w:p w:rsidR="00FA33C0" w:rsidRDefault="0014405F">
      <w:pPr>
        <w:pStyle w:val="a8"/>
        <w:numPr>
          <w:ilvl w:val="1"/>
          <w:numId w:val="2"/>
        </w:numPr>
        <w:spacing w:line="240" w:lineRule="auto"/>
        <w:jc w:val="both"/>
      </w:pPr>
      <w:r>
        <w:t>Проптывающий состав: ЧАС,ПГМГ.</w:t>
      </w:r>
    </w:p>
    <w:p w:rsidR="00FA33C0" w:rsidRDefault="0014405F">
      <w:pPr>
        <w:pStyle w:val="a4"/>
        <w:tabs>
          <w:tab w:val="left" w:pos="284"/>
        </w:tabs>
        <w:jc w:val="both"/>
      </w:pPr>
      <w:r>
        <w:t xml:space="preserve">     1.2 Обладать широким спектром действия в отношении грамположительной и грамотрицательной бактериальной микрофлоры (в т.ч. микобактерий туберкулёза), вирусов (воздушно-капельных, парентеральных гепатитов, ВИЧ, кишечных, </w:t>
      </w:r>
      <w:r>
        <w:rPr>
          <w:lang w:val="en-US"/>
        </w:rPr>
        <w:t>COVID</w:t>
      </w:r>
      <w:r>
        <w:t>19), грибов (дрожжевых, дерматофитов, плесневых) споровых форм бактерий;</w:t>
      </w:r>
    </w:p>
    <w:p w:rsidR="00FA33C0" w:rsidRDefault="0014405F">
      <w:pPr>
        <w:pStyle w:val="a4"/>
        <w:numPr>
          <w:ilvl w:val="1"/>
          <w:numId w:val="3"/>
        </w:numPr>
        <w:tabs>
          <w:tab w:val="left" w:pos="1134"/>
        </w:tabs>
        <w:ind w:left="0" w:firstLine="568"/>
        <w:jc w:val="both"/>
      </w:pPr>
      <w:r>
        <w:t>Иметь область применения: в организациях здравоохранения различного профиля и специализированных (отделения хирургического, терапевтического профиля, педиатрии, стоматологии, диагностики).</w:t>
      </w:r>
    </w:p>
    <w:p w:rsidR="00FA33C0" w:rsidRDefault="0014405F">
      <w:pPr>
        <w:pStyle w:val="a4"/>
        <w:numPr>
          <w:ilvl w:val="1"/>
          <w:numId w:val="3"/>
        </w:numPr>
        <w:jc w:val="both"/>
      </w:pPr>
      <w:r>
        <w:t xml:space="preserve">Должно быть предназначено для: </w:t>
      </w:r>
    </w:p>
    <w:p w:rsidR="00FA33C0" w:rsidRDefault="0014405F">
      <w:pPr>
        <w:pStyle w:val="table10"/>
        <w:rPr>
          <w:lang w:eastAsia="en-US"/>
        </w:rPr>
      </w:pPr>
      <w:r>
        <w:rPr>
          <w:lang w:eastAsia="en-US"/>
        </w:rPr>
        <w:t xml:space="preserve">         предназначенные для обработки перчаток, </w:t>
      </w:r>
    </w:p>
    <w:p w:rsidR="00FA33C0" w:rsidRDefault="0014405F">
      <w:pPr>
        <w:pStyle w:val="a4"/>
        <w:tabs>
          <w:tab w:val="left" w:pos="1701"/>
        </w:tabs>
        <w:ind w:left="420" w:firstLine="0"/>
        <w:jc w:val="both"/>
        <w:rPr>
          <w:sz w:val="20"/>
        </w:rPr>
      </w:pPr>
      <w:r>
        <w:rPr>
          <w:sz w:val="20"/>
        </w:rPr>
        <w:t>экстренной дезинфекции поверхностей и ИМН( включая бактерицидные лампы, ампулы, ,датчики УЗИ, ФТ оборудования, фонендоскопов, эндоскопов, езинфекция кувезов, клавиатуры компьютеров, мониторов.)</w:t>
      </w:r>
    </w:p>
    <w:p w:rsidR="00FA33C0" w:rsidRDefault="0014405F">
      <w:pPr>
        <w:pStyle w:val="a4"/>
        <w:tabs>
          <w:tab w:val="left" w:pos="1701"/>
        </w:tabs>
        <w:ind w:left="420" w:firstLine="0"/>
        <w:jc w:val="both"/>
        <w:rPr>
          <w:b/>
          <w:i/>
          <w:szCs w:val="24"/>
        </w:rPr>
      </w:pPr>
      <w:r>
        <w:t>Упаковка:  – туба с салфетками;</w:t>
      </w:r>
    </w:p>
    <w:p w:rsidR="00FA33C0" w:rsidRDefault="00FA33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A33C0" w:rsidRDefault="0014405F">
      <w:pPr>
        <w:pStyle w:val="a4"/>
        <w:ind w:left="0" w:firstLine="0"/>
        <w:jc w:val="both"/>
      </w:pPr>
      <w:r>
        <w:t>1.1 Иметь область применения: в организациях здравоохранения различного профиля и на предприятиях общественного питания.</w:t>
      </w:r>
    </w:p>
    <w:p w:rsidR="00FA33C0" w:rsidRDefault="0014405F">
      <w:pPr>
        <w:pStyle w:val="newncpi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2. Источник финансирования закупки </w:t>
      </w:r>
      <w:r>
        <w:rPr>
          <w:sz w:val="22"/>
          <w:szCs w:val="22"/>
          <w:u w:val="single"/>
        </w:rPr>
        <w:t>городской бюджет</w:t>
      </w:r>
    </w:p>
    <w:p w:rsidR="00FA33C0" w:rsidRDefault="0014405F">
      <w:pPr>
        <w:pStyle w:val="newncpi"/>
      </w:pPr>
      <w:r>
        <w:t> </w:t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5"/>
        <w:gridCol w:w="3739"/>
        <w:gridCol w:w="2324"/>
      </w:tblGrid>
      <w:tr w:rsidR="00FA33C0">
        <w:trPr>
          <w:trHeight w:val="240"/>
        </w:trPr>
        <w:tc>
          <w:tcPr>
            <w:tcW w:w="3575" w:type="dxa"/>
          </w:tcPr>
          <w:p w:rsidR="00FA33C0" w:rsidRDefault="0014405F">
            <w:pPr>
              <w:pStyle w:val="newncpi0"/>
              <w:jc w:val="left"/>
            </w:pPr>
            <w:r>
              <w:t>_</w:t>
            </w:r>
            <w:r>
              <w:rPr>
                <w:u w:val="single"/>
              </w:rPr>
              <w:t>Главная медсестра</w:t>
            </w:r>
            <w:r>
              <w:t>________</w:t>
            </w:r>
          </w:p>
        </w:tc>
        <w:tc>
          <w:tcPr>
            <w:tcW w:w="3739" w:type="dxa"/>
            <w:vAlign w:val="bottom"/>
          </w:tcPr>
          <w:p w:rsidR="00FA33C0" w:rsidRDefault="0014405F">
            <w:pPr>
              <w:pStyle w:val="newncpi0"/>
              <w:jc w:val="center"/>
            </w:pPr>
            <w:r>
              <w:t>___________________________</w:t>
            </w:r>
          </w:p>
        </w:tc>
        <w:tc>
          <w:tcPr>
            <w:tcW w:w="2324" w:type="dxa"/>
            <w:vAlign w:val="bottom"/>
          </w:tcPr>
          <w:p w:rsidR="00FA33C0" w:rsidRDefault="0014405F">
            <w:pPr>
              <w:pStyle w:val="newncpi0"/>
              <w:jc w:val="center"/>
            </w:pPr>
            <w:r>
              <w:t>О.П.Шляхто</w:t>
            </w:r>
          </w:p>
        </w:tc>
      </w:tr>
      <w:tr w:rsidR="00FA33C0">
        <w:trPr>
          <w:trHeight w:val="240"/>
        </w:trPr>
        <w:tc>
          <w:tcPr>
            <w:tcW w:w="3575" w:type="dxa"/>
          </w:tcPr>
          <w:p w:rsidR="00FA33C0" w:rsidRDefault="0014405F">
            <w:pPr>
              <w:pStyle w:val="undline"/>
              <w:ind w:firstLine="8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3739" w:type="dxa"/>
          </w:tcPr>
          <w:p w:rsidR="00FA33C0" w:rsidRDefault="0014405F">
            <w:pPr>
              <w:pStyle w:val="undlin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2324" w:type="dxa"/>
          </w:tcPr>
          <w:p w:rsidR="00FA33C0" w:rsidRDefault="0014405F">
            <w:pPr>
              <w:pStyle w:val="undlin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(И.О.Фамилия)</w:t>
            </w:r>
          </w:p>
        </w:tc>
      </w:tr>
    </w:tbl>
    <w:p w:rsidR="00FA33C0" w:rsidRDefault="00FA33C0" w:rsidP="006E16A4">
      <w:pPr>
        <w:pStyle w:val="newncpi"/>
      </w:pPr>
    </w:p>
    <w:sectPr w:rsidR="00FA33C0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Noto Sans SC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626BE"/>
    <w:multiLevelType w:val="multilevel"/>
    <w:tmpl w:val="109E04D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88"/>
        </w:tabs>
        <w:ind w:left="988" w:hanging="42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1" w15:restartNumberingAfterBreak="0">
    <w:nsid w:val="245059F7"/>
    <w:multiLevelType w:val="multilevel"/>
    <w:tmpl w:val="67F0DAC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88"/>
        </w:tabs>
        <w:ind w:left="988" w:hanging="42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2" w15:restartNumberingAfterBreak="0">
    <w:nsid w:val="5C091F37"/>
    <w:multiLevelType w:val="multilevel"/>
    <w:tmpl w:val="5A7E13BA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60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0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2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1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720" w:hanging="1800"/>
      </w:pPr>
    </w:lvl>
  </w:abstractNum>
  <w:abstractNum w:abstractNumId="3" w15:restartNumberingAfterBreak="0">
    <w:nsid w:val="7DC42BF3"/>
    <w:multiLevelType w:val="multilevel"/>
    <w:tmpl w:val="8B5A72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3C0"/>
    <w:rsid w:val="0014405F"/>
    <w:rsid w:val="005A084A"/>
    <w:rsid w:val="006E16A4"/>
    <w:rsid w:val="007C6128"/>
    <w:rsid w:val="009A3573"/>
    <w:rsid w:val="00FA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8B8B1"/>
  <w15:docId w15:val="{4DB308FD-7E3A-461A-8929-35736C0DE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0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semiHidden/>
    <w:qFormat/>
    <w:rsid w:val="00F8709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C009E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Noto Sans SC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Liberation Sans" w:eastAsia="Noto Sans SC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4">
    <w:name w:val="Body Text Indent"/>
    <w:basedOn w:val="a"/>
    <w:link w:val="a3"/>
    <w:semiHidden/>
    <w:unhideWhenUsed/>
    <w:rsid w:val="00F87090"/>
    <w:pPr>
      <w:ind w:left="284" w:hanging="284"/>
    </w:pPr>
    <w:rPr>
      <w:szCs w:val="20"/>
    </w:rPr>
  </w:style>
  <w:style w:type="paragraph" w:customStyle="1" w:styleId="newncpi">
    <w:name w:val="newncpi"/>
    <w:basedOn w:val="a"/>
    <w:qFormat/>
    <w:rsid w:val="00F87090"/>
    <w:pPr>
      <w:ind w:firstLine="567"/>
      <w:jc w:val="both"/>
    </w:pPr>
  </w:style>
  <w:style w:type="paragraph" w:customStyle="1" w:styleId="newncpi0">
    <w:name w:val="newncpi0"/>
    <w:basedOn w:val="a"/>
    <w:qFormat/>
    <w:rsid w:val="00F87090"/>
    <w:pPr>
      <w:jc w:val="both"/>
    </w:pPr>
  </w:style>
  <w:style w:type="paragraph" w:customStyle="1" w:styleId="undline">
    <w:name w:val="undline"/>
    <w:basedOn w:val="a"/>
    <w:qFormat/>
    <w:rsid w:val="00F87090"/>
    <w:pPr>
      <w:jc w:val="both"/>
    </w:pPr>
    <w:rPr>
      <w:sz w:val="20"/>
      <w:szCs w:val="20"/>
    </w:rPr>
  </w:style>
  <w:style w:type="paragraph" w:customStyle="1" w:styleId="nonumheader">
    <w:name w:val="nonumheader"/>
    <w:basedOn w:val="a"/>
    <w:qFormat/>
    <w:rsid w:val="00F87090"/>
    <w:pPr>
      <w:spacing w:before="240" w:after="240"/>
      <w:jc w:val="center"/>
    </w:pPr>
  </w:style>
  <w:style w:type="paragraph" w:customStyle="1" w:styleId="table10">
    <w:name w:val="table10"/>
    <w:basedOn w:val="a"/>
    <w:qFormat/>
    <w:rsid w:val="00F87090"/>
    <w:rPr>
      <w:sz w:val="20"/>
      <w:szCs w:val="20"/>
    </w:rPr>
  </w:style>
  <w:style w:type="paragraph" w:customStyle="1" w:styleId="ConsPlusNonformat">
    <w:name w:val="ConsPlusNonformat"/>
    <w:uiPriority w:val="99"/>
    <w:qFormat/>
    <w:rsid w:val="00F87090"/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5"/>
    <w:uiPriority w:val="99"/>
    <w:semiHidden/>
    <w:unhideWhenUsed/>
    <w:qFormat/>
    <w:rsid w:val="00C009E5"/>
    <w:rPr>
      <w:rFonts w:ascii="Tahoma" w:hAnsi="Tahoma" w:cs="Tahoma"/>
      <w:sz w:val="16"/>
      <w:szCs w:val="16"/>
    </w:rPr>
  </w:style>
  <w:style w:type="numbering" w:customStyle="1" w:styleId="a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Начальник МТС</cp:lastModifiedBy>
  <cp:revision>17</cp:revision>
  <cp:lastPrinted>2019-03-07T09:44:00Z</cp:lastPrinted>
  <dcterms:created xsi:type="dcterms:W3CDTF">2023-12-14T13:37:00Z</dcterms:created>
  <dcterms:modified xsi:type="dcterms:W3CDTF">2026-07-13T12:18:00Z</dcterms:modified>
  <dc:language>ru-RU</dc:language>
</cp:coreProperties>
</file>