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962FB6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62F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ЗАЯВКА НА ПОКУПКУ</w:t>
      </w:r>
    </w:p>
    <w:p w:rsidR="00AD3ABD" w:rsidRPr="00962FB6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62FB6" w:rsidRPr="00962FB6" w:rsidTr="00DB48C6">
        <w:tc>
          <w:tcPr>
            <w:tcW w:w="4955" w:type="dxa"/>
            <w:vAlign w:val="center"/>
          </w:tcPr>
          <w:p w:rsidR="00DB48C6" w:rsidRPr="00962FB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Процедура закупки из одного источника</w:t>
            </w:r>
          </w:p>
        </w:tc>
      </w:tr>
      <w:tr w:rsidR="00962FB6" w:rsidRPr="00962FB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962FB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962FB6" w:rsidRDefault="009D1395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Пункт 7</w:t>
            </w:r>
            <w:r w:rsidR="00DB48C6" w:rsidRPr="00962FB6">
              <w:rPr>
                <w:rFonts w:ascii="Times New Roman" w:hAnsi="Times New Roman" w:cs="Times New Roman"/>
                <w:color w:val="000000" w:themeColor="text1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962FB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962FB6" w:rsidRPr="00962FB6" w:rsidTr="00DB48C6">
        <w:tc>
          <w:tcPr>
            <w:tcW w:w="9911" w:type="dxa"/>
            <w:gridSpan w:val="2"/>
            <w:vAlign w:val="center"/>
          </w:tcPr>
          <w:p w:rsidR="00DB48C6" w:rsidRPr="00962FB6" w:rsidRDefault="00DB48C6" w:rsidP="00DB48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заказчике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DB48C6" w:rsidRPr="00962FB6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Учреждение здравоохранения «10-я городская клиническая больница»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DB48C6" w:rsidRPr="00962FB6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220096, г. Минск, ул. Уборевича, 73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DB48C6" w:rsidRPr="00962FB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100422260</w:t>
            </w:r>
          </w:p>
        </w:tc>
      </w:tr>
      <w:tr w:rsidR="00962FB6" w:rsidRPr="00962FB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962FB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Специалист по организации закупок 2-й кат</w:t>
            </w:r>
            <w:r w:rsidR="005D2FC6" w:rsidRPr="00962FB6">
              <w:rPr>
                <w:rFonts w:ascii="Times New Roman" w:hAnsi="Times New Roman" w:cs="Times New Roman"/>
                <w:color w:val="000000" w:themeColor="text1"/>
              </w:rPr>
              <w:t>егории Петрова Ольга Юрьевна, тел. 275-99-41</w:t>
            </w:r>
          </w:p>
        </w:tc>
      </w:tr>
      <w:tr w:rsidR="00962FB6" w:rsidRPr="00962FB6" w:rsidTr="00664DDE">
        <w:tc>
          <w:tcPr>
            <w:tcW w:w="9911" w:type="dxa"/>
            <w:gridSpan w:val="2"/>
            <w:vAlign w:val="center"/>
          </w:tcPr>
          <w:p w:rsidR="00DB48C6" w:rsidRPr="00962FB6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закупке</w:t>
            </w:r>
          </w:p>
        </w:tc>
      </w:tr>
      <w:tr w:rsidR="00962FB6" w:rsidRPr="00962FB6" w:rsidTr="00DB48C6">
        <w:tc>
          <w:tcPr>
            <w:tcW w:w="4955" w:type="dxa"/>
          </w:tcPr>
          <w:p w:rsidR="00DB48C6" w:rsidRPr="00962FB6" w:rsidRDefault="00DB48C6" w:rsidP="005D2F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962FB6">
              <w:rPr>
                <w:rFonts w:ascii="Times New Roman" w:hAnsi="Times New Roman" w:cs="Times New Roman"/>
                <w:color w:val="000000" w:themeColor="text1"/>
              </w:rPr>
              <w:t xml:space="preserve">следующим 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>требованиям</w:t>
            </w:r>
            <w:r w:rsidR="00664DDE" w:rsidRPr="00962FB6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DB48C6" w:rsidRPr="00962FB6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62F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962FB6">
              <w:rPr>
                <w:rFonts w:ascii="Times New Roman" w:hAnsi="Times New Roman" w:cs="Times New Roman"/>
                <w:i/>
                <w:color w:val="000000" w:themeColor="text1"/>
              </w:rPr>
              <w:t>(свидетельство</w:t>
            </w:r>
            <w:r w:rsidR="00FB002A" w:rsidRPr="00962FB6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64DDE" w:rsidRPr="00962FB6">
              <w:rPr>
                <w:rFonts w:ascii="Times New Roman" w:hAnsi="Times New Roman" w:cs="Times New Roman"/>
                <w:i/>
                <w:color w:val="000000" w:themeColor="text1"/>
              </w:rPr>
              <w:t>о государственной регистрации)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962FB6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664DDE" w:rsidRPr="00962FB6">
              <w:rPr>
                <w:rFonts w:ascii="Times New Roman" w:hAnsi="Times New Roman" w:cs="Times New Roman"/>
                <w:color w:val="000000" w:themeColor="text1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62FB6" w:rsidRDefault="00664DDE" w:rsidP="00664DD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i/>
                <w:color w:val="000000" w:themeColor="text1"/>
              </w:rPr>
              <w:t>Соответствие требованию подтверждается:</w:t>
            </w:r>
          </w:p>
          <w:p w:rsidR="00664DDE" w:rsidRPr="00962FB6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в отношении участников, являющихся</w:t>
            </w:r>
            <w:r w:rsidRPr="00962FB6">
              <w:rPr>
                <w:rFonts w:ascii="Times New Roman" w:hAnsi="Times New Roman" w:cs="Times New Roman"/>
                <w:i/>
                <w:color w:val="000000" w:themeColor="text1"/>
              </w:rPr>
              <w:t xml:space="preserve"> резидентами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62FB6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участниками, </w:t>
            </w:r>
            <w:r w:rsidRPr="00962FB6">
              <w:rPr>
                <w:rFonts w:ascii="Times New Roman" w:hAnsi="Times New Roman" w:cs="Times New Roman"/>
                <w:i/>
                <w:color w:val="000000" w:themeColor="text1"/>
              </w:rPr>
              <w:t>не являющимися резидентами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62FB6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962FB6">
              <w:rPr>
                <w:rFonts w:ascii="Times New Roman" w:hAnsi="Times New Roman" w:cs="Times New Roman"/>
                <w:color w:val="000000" w:themeColor="text1"/>
              </w:rPr>
              <w:t>абз</w:t>
            </w:r>
            <w:proofErr w:type="spellEnd"/>
            <w:r w:rsidR="00FB002A" w:rsidRPr="00962FB6">
              <w:rPr>
                <w:rFonts w:ascii="Times New Roman" w:hAnsi="Times New Roman" w:cs="Times New Roman"/>
                <w:color w:val="000000" w:themeColor="text1"/>
              </w:rPr>
              <w:t>. 5,</w:t>
            </w:r>
            <w:r w:rsidR="00FB002A" w:rsidRPr="00962FB6">
              <w:rPr>
                <w:color w:val="000000" w:themeColor="text1"/>
              </w:rPr>
              <w:t xml:space="preserve"> </w:t>
            </w:r>
            <w:r w:rsidR="00FB002A" w:rsidRPr="00962FB6">
              <w:rPr>
                <w:rFonts w:ascii="Times New Roman" w:hAnsi="Times New Roman" w:cs="Times New Roman"/>
                <w:color w:val="000000" w:themeColor="text1"/>
              </w:rPr>
              <w:t>6,</w:t>
            </w:r>
            <w:r w:rsidR="00FB002A" w:rsidRPr="00962FB6">
              <w:rPr>
                <w:color w:val="000000" w:themeColor="text1"/>
              </w:rPr>
              <w:t xml:space="preserve"> </w:t>
            </w:r>
            <w:r w:rsidR="00FB002A" w:rsidRPr="00962FB6">
              <w:rPr>
                <w:rFonts w:ascii="Times New Roman" w:hAnsi="Times New Roman" w:cs="Times New Roman"/>
                <w:color w:val="000000" w:themeColor="text1"/>
              </w:rPr>
              <w:t xml:space="preserve">8-14 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FB002A" w:rsidRPr="00962FB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62FB6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962FB6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962FB6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  <w:r w:rsidRPr="00962FB6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DB48C6" w:rsidRPr="00962FB6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62FB6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962FB6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962FB6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</w:p>
        </w:tc>
      </w:tr>
      <w:tr w:rsidR="00962FB6" w:rsidRPr="00962FB6" w:rsidTr="003E51E1">
        <w:tc>
          <w:tcPr>
            <w:tcW w:w="4955" w:type="dxa"/>
          </w:tcPr>
          <w:p w:rsidR="00A267D3" w:rsidRPr="00962FB6" w:rsidRDefault="00A267D3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962FB6" w:rsidRDefault="00A267D3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DB48C6" w:rsidRPr="00962FB6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Порядок предоставления сведений о предлагаемых потенциальными поставщиками  и ценах на них</w:t>
            </w:r>
          </w:p>
        </w:tc>
        <w:tc>
          <w:tcPr>
            <w:tcW w:w="4956" w:type="dxa"/>
          </w:tcPr>
          <w:p w:rsidR="00DB48C6" w:rsidRPr="00962FB6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962FB6" w:rsidRPr="00962FB6" w:rsidTr="00664DDE">
        <w:tc>
          <w:tcPr>
            <w:tcW w:w="4955" w:type="dxa"/>
            <w:vAlign w:val="center"/>
          </w:tcPr>
          <w:p w:rsidR="00DB48C6" w:rsidRPr="00962FB6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Дата истечения срока предоставления документов и (или) сведений поставщиками</w:t>
            </w:r>
            <w:r w:rsidR="00394E45" w:rsidRPr="00962F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962FB6" w:rsidRDefault="009D1395" w:rsidP="00664D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15 июля 2026</w:t>
            </w:r>
            <w:r w:rsidR="00DB48C6" w:rsidRPr="00962FB6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DB48C6" w:rsidRPr="00962FB6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Место поставки товара</w:t>
            </w:r>
            <w:r w:rsidR="00394E45" w:rsidRPr="00962F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962FB6" w:rsidRDefault="00DB48C6" w:rsidP="009D13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="00664DDE" w:rsidRPr="00962FB6">
              <w:rPr>
                <w:rFonts w:ascii="Times New Roman" w:hAnsi="Times New Roman" w:cs="Times New Roman"/>
                <w:color w:val="000000" w:themeColor="text1"/>
              </w:rPr>
              <w:t>Минск, ул. Уборевича, 73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DB48C6" w:rsidRPr="00962FB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962FB6" w:rsidRDefault="00664DD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Местный</w:t>
            </w:r>
            <w:r w:rsidR="00DB48C6" w:rsidRPr="00962FB6">
              <w:rPr>
                <w:rFonts w:ascii="Times New Roman" w:hAnsi="Times New Roman" w:cs="Times New Roman"/>
                <w:color w:val="000000" w:themeColor="text1"/>
              </w:rPr>
              <w:t xml:space="preserve"> бюджет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Условия и срок поставки </w:t>
            </w:r>
          </w:p>
        </w:tc>
        <w:tc>
          <w:tcPr>
            <w:tcW w:w="4956" w:type="dxa"/>
          </w:tcPr>
          <w:p w:rsidR="00962FB6" w:rsidRPr="00962FB6" w:rsidRDefault="00962FB6" w:rsidP="00962FB6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962FB6">
              <w:rPr>
                <w:color w:val="000000" w:themeColor="text1"/>
                <w:sz w:val="22"/>
                <w:szCs w:val="22"/>
              </w:rPr>
              <w:t>Поставка Товара производится не позднее 60 календарных дней с момента подписания договора Сторонами.</w:t>
            </w:r>
          </w:p>
          <w:p w:rsidR="00962FB6" w:rsidRPr="00962FB6" w:rsidRDefault="00962FB6" w:rsidP="00962FB6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962FB6">
              <w:rPr>
                <w:color w:val="000000" w:themeColor="text1"/>
                <w:sz w:val="22"/>
                <w:szCs w:val="22"/>
              </w:rPr>
              <w:t>ЛИБО</w:t>
            </w:r>
          </w:p>
          <w:p w:rsidR="00962FB6" w:rsidRPr="00962FB6" w:rsidRDefault="00962FB6" w:rsidP="00962FB6">
            <w:pPr>
              <w:pStyle w:val="table10"/>
              <w:jc w:val="both"/>
              <w:rPr>
                <w:color w:val="000000" w:themeColor="text1"/>
                <w:sz w:val="22"/>
                <w:szCs w:val="22"/>
              </w:rPr>
            </w:pPr>
            <w:r w:rsidRPr="00962FB6">
              <w:rPr>
                <w:color w:val="000000" w:themeColor="text1"/>
                <w:sz w:val="22"/>
                <w:szCs w:val="22"/>
              </w:rPr>
              <w:t>Поставка Товара производится не позднее 60 календарных дней с момента предварительной оплаты в размере, не превышающем стоимости сырья, материалов, покупных комплектующих изделий и полуфабрикатов, (услуг (работ) сторонних организаций.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lastRenderedPageBreak/>
              <w:t>Условия оплаты</w:t>
            </w:r>
          </w:p>
        </w:tc>
        <w:tc>
          <w:tcPr>
            <w:tcW w:w="4956" w:type="dxa"/>
          </w:tcPr>
          <w:p w:rsidR="00962FB6" w:rsidRPr="00962FB6" w:rsidRDefault="00962FB6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Не позднее 10 рабочих дней с момента передачи товара Покупателю 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Порядок действий заказчика в случае предложения одинаковых цен поставщиками </w:t>
            </w:r>
          </w:p>
        </w:tc>
        <w:tc>
          <w:tcPr>
            <w:tcW w:w="4956" w:type="dxa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962FB6" w:rsidRPr="00962FB6" w:rsidTr="00DB48C6">
        <w:tc>
          <w:tcPr>
            <w:tcW w:w="9911" w:type="dxa"/>
            <w:gridSpan w:val="2"/>
            <w:vAlign w:val="center"/>
          </w:tcPr>
          <w:p w:rsidR="00962FB6" w:rsidRPr="00962FB6" w:rsidRDefault="00962FB6" w:rsidP="00962F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предмете государственной закупки</w:t>
            </w:r>
          </w:p>
        </w:tc>
      </w:tr>
      <w:tr w:rsidR="00962FB6" w:rsidRPr="00962FB6" w:rsidTr="00DB48C6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962FB6" w:rsidRPr="00962FB6" w:rsidRDefault="00962FB6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Система для получения и обработки рентгеновского изображения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62FB6" w:rsidRPr="00962FB6" w:rsidRDefault="00962FB6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  <w:lang w:val="en-US"/>
              </w:rPr>
              <w:t>99 000,00 BYN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962FB6" w:rsidRPr="00962FB6" w:rsidRDefault="00962FB6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Не устанавливается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Срок размещения поставщиком 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962FB6" w:rsidRPr="00962FB6" w:rsidRDefault="00962FB6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15 июля 2026г. до 10.00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962FB6" w:rsidRPr="00962FB6" w:rsidRDefault="00962FB6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15 июля 2026г. до 15.00</w:t>
            </w:r>
          </w:p>
        </w:tc>
      </w:tr>
      <w:tr w:rsidR="00962FB6" w:rsidRPr="00962FB6" w:rsidTr="00DB48C6">
        <w:tc>
          <w:tcPr>
            <w:tcW w:w="9911" w:type="dxa"/>
            <w:gridSpan w:val="2"/>
            <w:vAlign w:val="center"/>
          </w:tcPr>
          <w:p w:rsidR="00962FB6" w:rsidRPr="00962FB6" w:rsidRDefault="00962FB6" w:rsidP="00962F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/>
                <w:color w:val="000000" w:themeColor="text1"/>
              </w:rPr>
              <w:t>Лот № 1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62FB6" w:rsidRPr="00962FB6" w:rsidRDefault="00962FB6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Система для получения и обработки рентгеновского изображения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1. В комплекте должно быть устройство формирования изображения в виде </w:t>
            </w:r>
            <w:proofErr w:type="spellStart"/>
            <w:r w:rsidRPr="00962FB6">
              <w:rPr>
                <w:rFonts w:ascii="Times New Roman" w:hAnsi="Times New Roman" w:cs="Times New Roman"/>
                <w:color w:val="000000" w:themeColor="text1"/>
              </w:rPr>
              <w:t>плоскопанельного</w:t>
            </w:r>
            <w:proofErr w:type="spellEnd"/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 беспроводного детектора с интерфейсом </w:t>
            </w:r>
            <w:proofErr w:type="spellStart"/>
            <w:r w:rsidRPr="00962FB6">
              <w:rPr>
                <w:rFonts w:ascii="Times New Roman" w:hAnsi="Times New Roman" w:cs="Times New Roman"/>
                <w:color w:val="000000" w:themeColor="text1"/>
              </w:rPr>
              <w:t>Wi-Fi</w:t>
            </w:r>
            <w:proofErr w:type="spellEnd"/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, позволяющего использовать его с графическим рабочим местом рентгеновского аппарата </w:t>
            </w:r>
            <w:proofErr w:type="spellStart"/>
            <w:r w:rsidRPr="00962FB6">
              <w:rPr>
                <w:rFonts w:ascii="Times New Roman" w:hAnsi="Times New Roman" w:cs="Times New Roman"/>
                <w:color w:val="000000" w:themeColor="text1"/>
              </w:rPr>
              <w:t>Униэксперт</w:t>
            </w:r>
            <w:proofErr w:type="spellEnd"/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 3 плюс.</w:t>
            </w:r>
          </w:p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962FB6">
              <w:rPr>
                <w:rFonts w:ascii="Times New Roman" w:hAnsi="Times New Roman" w:cs="Times New Roman"/>
                <w:color w:val="000000" w:themeColor="text1"/>
              </w:rPr>
              <w:t>Wi-Fi</w:t>
            </w:r>
            <w:proofErr w:type="spellEnd"/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 детектор должен позволять выполнять срочные рентгеновские исследования на любом рентгенографическом аппарате без связи с рабочим местом оператора и хранить исследования во внутренней памяти до последующего экспорта рентгенографических исследований.</w:t>
            </w:r>
          </w:p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3. Размер </w:t>
            </w:r>
            <w:proofErr w:type="spellStart"/>
            <w:r w:rsidRPr="00962FB6">
              <w:rPr>
                <w:rFonts w:ascii="Times New Roman" w:hAnsi="Times New Roman" w:cs="Times New Roman"/>
                <w:color w:val="000000" w:themeColor="text1"/>
              </w:rPr>
              <w:t>Wi-Fi</w:t>
            </w:r>
            <w:proofErr w:type="spellEnd"/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 детектора должен быть 36х43 см.</w:t>
            </w:r>
          </w:p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4. Наличие автоматического рабочего места </w:t>
            </w:r>
            <w:proofErr w:type="spellStart"/>
            <w:r w:rsidRPr="00962FB6">
              <w:rPr>
                <w:rFonts w:ascii="Times New Roman" w:hAnsi="Times New Roman" w:cs="Times New Roman"/>
                <w:color w:val="000000" w:themeColor="text1"/>
              </w:rPr>
              <w:t>рентгенолаборанта</w:t>
            </w:r>
            <w:proofErr w:type="spellEnd"/>
            <w:r w:rsidRPr="00962FB6">
              <w:rPr>
                <w:rFonts w:ascii="Times New Roman" w:hAnsi="Times New Roman" w:cs="Times New Roman"/>
                <w:color w:val="000000" w:themeColor="text1"/>
              </w:rPr>
              <w:t xml:space="preserve"> с программным обеспечением.</w:t>
            </w:r>
          </w:p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5. Возможность передачи рентгеновских исследований в АИС «Клиника».</w:t>
            </w:r>
          </w:p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6. Цена должна включать в себя доставку на склад Покупателя, монтаж, наладку, обучение медицинского персонала, гарантийное сервисное обслуживание в течении гарантийного срока.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962FB6" w:rsidRPr="00962FB6" w:rsidRDefault="00962FB6" w:rsidP="00962FB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  <w:lang w:val="en-US"/>
              </w:rPr>
              <w:t>99 000,00 BYN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62FB6" w:rsidRPr="00962FB6" w:rsidRDefault="00962FB6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26.60.11.150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62FB6" w:rsidRPr="00962FB6" w:rsidRDefault="00962FB6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Аппаратура, основанная на использовании рентгеновского излучения, применяемая в медицине, хирургии, стоматологии или ветеринарии</w:t>
            </w:r>
          </w:p>
        </w:tc>
      </w:tr>
      <w:tr w:rsidR="00962FB6" w:rsidRPr="00962FB6" w:rsidTr="00A267D3">
        <w:tc>
          <w:tcPr>
            <w:tcW w:w="4955" w:type="dxa"/>
            <w:vAlign w:val="center"/>
          </w:tcPr>
          <w:p w:rsidR="00962FB6" w:rsidRPr="00962FB6" w:rsidRDefault="00962FB6" w:rsidP="00962FB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62FB6" w:rsidRPr="00962FB6" w:rsidRDefault="00962FB6" w:rsidP="00962F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color w:val="000000" w:themeColor="text1"/>
              </w:rPr>
              <w:t>1 шт.</w:t>
            </w:r>
          </w:p>
        </w:tc>
      </w:tr>
    </w:tbl>
    <w:p w:rsidR="00AD3ABD" w:rsidRPr="00962FB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48C6" w:rsidRPr="00962FB6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962FB6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62FB6" w:rsidRPr="00962FB6" w:rsidTr="00A62DB3">
        <w:tc>
          <w:tcPr>
            <w:tcW w:w="9911" w:type="dxa"/>
            <w:gridSpan w:val="2"/>
          </w:tcPr>
          <w:p w:rsidR="00DB48C6" w:rsidRPr="00962FB6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  <w:r w:rsidR="0006620B" w:rsidRPr="00962FB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962FB6" w:rsidRPr="00962FB6" w:rsidTr="00DB48C6">
        <w:tc>
          <w:tcPr>
            <w:tcW w:w="4955" w:type="dxa"/>
          </w:tcPr>
          <w:p w:rsidR="00DB48C6" w:rsidRPr="00962FB6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  <w:r w:rsidR="00394E45" w:rsidRPr="00962F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962FB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962FB6" w:rsidRPr="00962FB6" w:rsidTr="00394E45">
        <w:tc>
          <w:tcPr>
            <w:tcW w:w="4955" w:type="dxa"/>
          </w:tcPr>
          <w:p w:rsidR="00DB48C6" w:rsidRPr="00962FB6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394E45" w:rsidRPr="00962F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394E45" w:rsidRPr="00962FB6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описание, инструкции, технические условия и другие документы изготовителя (производителя) </w:t>
            </w: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962FB6" w:rsidRPr="00962FB6" w:rsidTr="00A267D3">
        <w:tc>
          <w:tcPr>
            <w:tcW w:w="4955" w:type="dxa"/>
          </w:tcPr>
          <w:p w:rsidR="00DB48C6" w:rsidRPr="00962FB6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 xml:space="preserve">Страна происхождения </w:t>
            </w:r>
            <w:r w:rsidR="00394E45" w:rsidRPr="00962F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62FB6" w:rsidRPr="00962FB6" w:rsidTr="00A267D3">
        <w:tc>
          <w:tcPr>
            <w:tcW w:w="4955" w:type="dxa"/>
          </w:tcPr>
          <w:p w:rsidR="00DB48C6" w:rsidRPr="00962FB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62FB6" w:rsidRPr="00962FB6" w:rsidTr="00A267D3">
        <w:tc>
          <w:tcPr>
            <w:tcW w:w="4955" w:type="dxa"/>
          </w:tcPr>
          <w:p w:rsidR="00DB48C6" w:rsidRPr="00962FB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62FB6" w:rsidRPr="00962FB6" w:rsidTr="00A267D3">
        <w:tc>
          <w:tcPr>
            <w:tcW w:w="4955" w:type="dxa"/>
          </w:tcPr>
          <w:p w:rsidR="00DB48C6" w:rsidRPr="00962FB6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62FB6" w:rsidRPr="00962FB6" w:rsidTr="00A267D3">
        <w:tc>
          <w:tcPr>
            <w:tcW w:w="4955" w:type="dxa"/>
          </w:tcPr>
          <w:p w:rsidR="00DB48C6" w:rsidRPr="00962FB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62FB6" w:rsidRPr="00962FB6" w:rsidTr="00231146">
        <w:tc>
          <w:tcPr>
            <w:tcW w:w="9911" w:type="dxa"/>
            <w:gridSpan w:val="2"/>
          </w:tcPr>
          <w:p w:rsidR="00DB48C6" w:rsidRPr="00962FB6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 w:rsidRPr="00962FB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962FB6" w:rsidRPr="00962FB6" w:rsidTr="00A267D3">
        <w:tc>
          <w:tcPr>
            <w:tcW w:w="4955" w:type="dxa"/>
          </w:tcPr>
          <w:p w:rsidR="00DB48C6" w:rsidRPr="00962FB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</w:t>
            </w:r>
            <w:bookmarkStart w:id="0" w:name="_GoBack"/>
            <w:bookmarkEnd w:id="0"/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62FB6" w:rsidRPr="00962FB6" w:rsidTr="00A267D3">
        <w:tc>
          <w:tcPr>
            <w:tcW w:w="4955" w:type="dxa"/>
          </w:tcPr>
          <w:p w:rsidR="00DB48C6" w:rsidRPr="00962FB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962FB6" w:rsidRPr="00962FB6" w:rsidTr="00A267D3">
        <w:tc>
          <w:tcPr>
            <w:tcW w:w="4955" w:type="dxa"/>
          </w:tcPr>
          <w:p w:rsidR="00DB48C6" w:rsidRPr="00962FB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962FB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B48C6" w:rsidRPr="00962FB6" w:rsidTr="00DB48C6">
        <w:tc>
          <w:tcPr>
            <w:tcW w:w="4955" w:type="dxa"/>
          </w:tcPr>
          <w:p w:rsidR="00DB48C6" w:rsidRPr="00962FB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962FB6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62FB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DB48C6" w:rsidRPr="00962FB6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DB48C6" w:rsidRPr="00962FB6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394E45"/>
    <w:rsid w:val="005D2FC6"/>
    <w:rsid w:val="00664DDE"/>
    <w:rsid w:val="00667131"/>
    <w:rsid w:val="00962FB6"/>
    <w:rsid w:val="009D1395"/>
    <w:rsid w:val="00A267D3"/>
    <w:rsid w:val="00AD3ABD"/>
    <w:rsid w:val="00DB48C6"/>
    <w:rsid w:val="00E8207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91096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10">
    <w:name w:val="table10"/>
    <w:basedOn w:val="a"/>
    <w:rsid w:val="00962FB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7</cp:revision>
  <dcterms:created xsi:type="dcterms:W3CDTF">2025-11-14T09:08:00Z</dcterms:created>
  <dcterms:modified xsi:type="dcterms:W3CDTF">2026-07-13T11:45:00Z</dcterms:modified>
</cp:coreProperties>
</file>