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№462/26 Средства индивидуальной (радиационной) защиты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№462/26 Средства индивидуальной (радиационной) защиты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№462/26 Средства индивидуальной (радиационной) защиты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№462/26 Средства индивидуальной (радиационной) защиты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