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0815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УТВЕРЖДАЮ</w:t>
      </w:r>
    </w:p>
    <w:p w14:paraId="0F7C122E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25D22EA0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0B5387A5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__________</w:t>
      </w:r>
      <w:r w:rsidR="00D46D5F" w:rsidRPr="00E61A55">
        <w:rPr>
          <w:rFonts w:ascii="Times New Roman" w:hAnsi="Times New Roman" w:cs="Times New Roman"/>
          <w:sz w:val="20"/>
          <w:szCs w:val="20"/>
        </w:rPr>
        <w:t>Зайцева Е.А.</w:t>
      </w:r>
    </w:p>
    <w:p w14:paraId="1E877E6A" w14:textId="43B58EEA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«_</w:t>
      </w:r>
      <w:r w:rsidR="00C439D4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Pr="00E61A55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C439D4">
        <w:rPr>
          <w:rFonts w:ascii="Times New Roman" w:hAnsi="Times New Roman" w:cs="Times New Roman"/>
          <w:sz w:val="20"/>
          <w:szCs w:val="20"/>
        </w:rPr>
        <w:t>июля</w:t>
      </w:r>
      <w:r w:rsidRPr="00E61A55">
        <w:rPr>
          <w:rFonts w:ascii="Times New Roman" w:hAnsi="Times New Roman" w:cs="Times New Roman"/>
          <w:sz w:val="20"/>
          <w:szCs w:val="20"/>
        </w:rPr>
        <w:t xml:space="preserve"> 202</w:t>
      </w:r>
      <w:r w:rsidR="00D46D5F" w:rsidRPr="00E61A55">
        <w:rPr>
          <w:rFonts w:ascii="Times New Roman" w:hAnsi="Times New Roman" w:cs="Times New Roman"/>
          <w:sz w:val="20"/>
          <w:szCs w:val="20"/>
        </w:rPr>
        <w:t>6</w:t>
      </w:r>
      <w:r w:rsidRPr="00E61A55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4F096832" w14:textId="77777777" w:rsidR="00B810A2" w:rsidRPr="00E61A55" w:rsidRDefault="00150D1B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36EF2F24" w14:textId="77777777" w:rsidR="00B810A2" w:rsidRPr="00E61A55" w:rsidRDefault="00B810A2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10F03DEA" w14:textId="77777777" w:rsidR="006B56D7" w:rsidRPr="00E61A55" w:rsidRDefault="0099078B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Аппараты ультразвуковые</w:t>
      </w:r>
      <w:r w:rsidR="006B56D7" w:rsidRPr="00E61A55">
        <w:rPr>
          <w:rFonts w:ascii="Times New Roman" w:hAnsi="Times New Roman" w:cs="Times New Roman"/>
          <w:sz w:val="20"/>
          <w:szCs w:val="20"/>
        </w:rPr>
        <w:t xml:space="preserve"> диагности</w:t>
      </w:r>
      <w:r w:rsidR="001166F6" w:rsidRPr="00E61A55">
        <w:rPr>
          <w:rFonts w:ascii="Times New Roman" w:hAnsi="Times New Roman" w:cs="Times New Roman"/>
          <w:sz w:val="20"/>
          <w:szCs w:val="20"/>
        </w:rPr>
        <w:t>чес</w:t>
      </w:r>
      <w:r w:rsidR="006B56D7" w:rsidRPr="00E61A55">
        <w:rPr>
          <w:rFonts w:ascii="Times New Roman" w:hAnsi="Times New Roman" w:cs="Times New Roman"/>
          <w:sz w:val="20"/>
          <w:szCs w:val="20"/>
        </w:rPr>
        <w:t>ки</w:t>
      </w:r>
      <w:r w:rsidRPr="00E61A55">
        <w:rPr>
          <w:rFonts w:ascii="Times New Roman" w:hAnsi="Times New Roman" w:cs="Times New Roman"/>
          <w:sz w:val="20"/>
          <w:szCs w:val="20"/>
        </w:rPr>
        <w:t>е</w:t>
      </w:r>
      <w:r w:rsidR="006B56D7" w:rsidRPr="00E61A55">
        <w:rPr>
          <w:rFonts w:ascii="Times New Roman" w:hAnsi="Times New Roman" w:cs="Times New Roman"/>
          <w:sz w:val="20"/>
          <w:szCs w:val="20"/>
        </w:rPr>
        <w:t xml:space="preserve"> стационарные</w:t>
      </w:r>
    </w:p>
    <w:p w14:paraId="6B83F892" w14:textId="77777777" w:rsidR="006B56D7" w:rsidRPr="00E61A55" w:rsidRDefault="006B56D7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40E3EC94" w14:textId="77777777" w:rsidR="00B810A2" w:rsidRPr="00E61A55" w:rsidRDefault="00B810A2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E61A55" w14:paraId="3A9F6B54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C735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DCC5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E61A55" w14:paraId="30596772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465E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740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г.Могилев</w:t>
            </w:r>
            <w:proofErr w:type="spellEnd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ул.Челюскинцев</w:t>
            </w:r>
            <w:proofErr w:type="spellEnd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, 59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E61A55" w14:paraId="02D7E38F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480B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C0B6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E61A55" w14:paraId="3C9A241F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8578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1FFD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E61A55" w14:paraId="65D696BA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92CE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9EA2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746138AE" w14:textId="77777777" w:rsidR="00B810A2" w:rsidRPr="00E61A55" w:rsidRDefault="00B810A2" w:rsidP="00E61A55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14:paraId="50C8669E" w14:textId="77777777" w:rsidR="00B810A2" w:rsidRPr="00E61A55" w:rsidRDefault="00B810A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14:paraId="33159B88" w14:textId="77777777" w:rsidR="00B810A2" w:rsidRPr="00E61A55" w:rsidRDefault="00B810A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5EFC8BF8" w14:textId="77777777" w:rsidR="006B56D7" w:rsidRPr="00E61A55" w:rsidRDefault="006B56D7" w:rsidP="00E61A55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5699"/>
      </w:tblGrid>
      <w:tr w:rsidR="006B56D7" w:rsidRPr="00E61A55" w14:paraId="2FF3DE9F" w14:textId="77777777" w:rsidTr="0003646E">
        <w:tc>
          <w:tcPr>
            <w:tcW w:w="2023" w:type="pct"/>
            <w:vAlign w:val="center"/>
          </w:tcPr>
          <w:p w14:paraId="19928196" w14:textId="77777777" w:rsidR="006B56D7" w:rsidRPr="00E61A55" w:rsidRDefault="006B56D7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14:paraId="24821ED3" w14:textId="77777777" w:rsidR="006B56D7" w:rsidRPr="00E61A55" w:rsidRDefault="006B56D7" w:rsidP="00E61A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Аппарат ультразвуковой диагностики стационарный</w:t>
            </w:r>
          </w:p>
          <w:p w14:paraId="2EE55B7F" w14:textId="77777777" w:rsidR="006B56D7" w:rsidRPr="00E61A55" w:rsidRDefault="006B56D7" w:rsidP="00E61A55">
            <w:pPr>
              <w:spacing w:after="0" w:line="240" w:lineRule="auto"/>
              <w:ind w:left="-360" w:firstLine="18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6D7" w:rsidRPr="00E61A55" w14:paraId="08397ECF" w14:textId="77777777" w:rsidTr="0003646E">
        <w:tc>
          <w:tcPr>
            <w:tcW w:w="2023" w:type="pct"/>
            <w:vAlign w:val="center"/>
          </w:tcPr>
          <w:p w14:paraId="39B0382D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14:paraId="3867FBF4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6B56D7" w:rsidRPr="00E61A55" w14:paraId="2D76CAD2" w14:textId="77777777" w:rsidTr="0003646E">
        <w:tc>
          <w:tcPr>
            <w:tcW w:w="2023" w:type="pct"/>
            <w:vAlign w:val="center"/>
          </w:tcPr>
          <w:p w14:paraId="20C28366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2977" w:type="pct"/>
          </w:tcPr>
          <w:p w14:paraId="61379C5F" w14:textId="77777777" w:rsidR="006B56D7" w:rsidRPr="00E61A55" w:rsidRDefault="001166F6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26.60.12.800</w:t>
            </w:r>
          </w:p>
        </w:tc>
      </w:tr>
      <w:tr w:rsidR="006B56D7" w:rsidRPr="00E61A55" w14:paraId="5E32BE45" w14:textId="77777777" w:rsidTr="0003646E">
        <w:tc>
          <w:tcPr>
            <w:tcW w:w="2023" w:type="pct"/>
            <w:vAlign w:val="center"/>
          </w:tcPr>
          <w:p w14:paraId="414F99C1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977" w:type="pct"/>
          </w:tcPr>
          <w:p w14:paraId="25CA552F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1 комплект </w:t>
            </w:r>
          </w:p>
        </w:tc>
      </w:tr>
      <w:tr w:rsidR="006B56D7" w:rsidRPr="00E61A55" w14:paraId="1F3FF47E" w14:textId="77777777" w:rsidTr="0003646E">
        <w:tc>
          <w:tcPr>
            <w:tcW w:w="2023" w:type="pct"/>
            <w:vAlign w:val="center"/>
          </w:tcPr>
          <w:p w14:paraId="5BBA40DF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</w:t>
            </w:r>
            <w:proofErr w:type="gramEnd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закупки по лоту</w:t>
            </w:r>
          </w:p>
        </w:tc>
        <w:tc>
          <w:tcPr>
            <w:tcW w:w="2977" w:type="pct"/>
            <w:vAlign w:val="center"/>
          </w:tcPr>
          <w:p w14:paraId="135782C1" w14:textId="77777777" w:rsidR="006B56D7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367400 руб.</w:t>
            </w:r>
          </w:p>
        </w:tc>
      </w:tr>
      <w:tr w:rsidR="006B56D7" w:rsidRPr="00E61A55" w14:paraId="5FE3EC57" w14:textId="77777777" w:rsidTr="0003646E">
        <w:tc>
          <w:tcPr>
            <w:tcW w:w="2023" w:type="pct"/>
            <w:vAlign w:val="center"/>
          </w:tcPr>
          <w:p w14:paraId="73933919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14:paraId="72025E2E" w14:textId="77777777" w:rsidR="006B56D7" w:rsidRPr="00CE6DEC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E6DEC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CE6DEC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14:paraId="45EEB985" w14:textId="77777777" w:rsidR="008672E8" w:rsidRPr="00E61A55" w:rsidRDefault="008672E8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1.Состав (комплектация) 1-го комплекта оборудования:</w:t>
      </w: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7047"/>
        <w:gridCol w:w="1707"/>
      </w:tblGrid>
      <w:tr w:rsidR="0003646E" w:rsidRPr="00E61A55" w14:paraId="1432FD0E" w14:textId="77777777" w:rsidTr="000750E0">
        <w:trPr>
          <w:trHeight w:val="20"/>
        </w:trPr>
        <w:tc>
          <w:tcPr>
            <w:tcW w:w="801" w:type="dxa"/>
          </w:tcPr>
          <w:p w14:paraId="724FFD14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47" w:type="dxa"/>
          </w:tcPr>
          <w:p w14:paraId="01ACD956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7" w:type="dxa"/>
          </w:tcPr>
          <w:p w14:paraId="5F1A6F76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3646E" w:rsidRPr="00E61A55" w14:paraId="577A24EC" w14:textId="77777777" w:rsidTr="000750E0">
        <w:trPr>
          <w:trHeight w:val="20"/>
        </w:trPr>
        <w:tc>
          <w:tcPr>
            <w:tcW w:w="801" w:type="dxa"/>
          </w:tcPr>
          <w:p w14:paraId="0322BDE2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047" w:type="dxa"/>
          </w:tcPr>
          <w:p w14:paraId="66DB38A1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Новый аппарат ультразвуковой диагностический стационарный экспертного класса для кардиологических и сосудистых исследований с набором датчиков:</w:t>
            </w:r>
          </w:p>
        </w:tc>
        <w:tc>
          <w:tcPr>
            <w:tcW w:w="1707" w:type="dxa"/>
          </w:tcPr>
          <w:p w14:paraId="031854CE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46E" w:rsidRPr="00E61A55" w14:paraId="66EFBF65" w14:textId="77777777" w:rsidTr="000750E0">
        <w:trPr>
          <w:trHeight w:val="20"/>
        </w:trPr>
        <w:tc>
          <w:tcPr>
            <w:tcW w:w="801" w:type="dxa"/>
          </w:tcPr>
          <w:p w14:paraId="03E75386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47" w:type="dxa"/>
          </w:tcPr>
          <w:p w14:paraId="5C7BE15E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Датчики в составе:</w:t>
            </w:r>
          </w:p>
        </w:tc>
        <w:tc>
          <w:tcPr>
            <w:tcW w:w="1707" w:type="dxa"/>
          </w:tcPr>
          <w:p w14:paraId="1781BB00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46E" w:rsidRPr="00E61A55" w14:paraId="0F1BC6E3" w14:textId="77777777" w:rsidTr="000750E0">
        <w:trPr>
          <w:trHeight w:val="20"/>
        </w:trPr>
        <w:tc>
          <w:tcPr>
            <w:tcW w:w="801" w:type="dxa"/>
          </w:tcPr>
          <w:p w14:paraId="168E8213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1.1.2.1</w:t>
            </w:r>
          </w:p>
        </w:tc>
        <w:tc>
          <w:tcPr>
            <w:tcW w:w="7047" w:type="dxa"/>
          </w:tcPr>
          <w:p w14:paraId="7420DA75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Секторный матричный датчик для </w:t>
            </w:r>
            <w:proofErr w:type="spellStart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трансторакальных</w:t>
            </w:r>
            <w:proofErr w:type="spellEnd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кардиологических исследований в режиме 2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707" w:type="dxa"/>
          </w:tcPr>
          <w:p w14:paraId="2B69A641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03646E" w:rsidRPr="00E61A55" w14:paraId="67950FDA" w14:textId="77777777" w:rsidTr="000750E0">
        <w:trPr>
          <w:trHeight w:val="20"/>
        </w:trPr>
        <w:tc>
          <w:tcPr>
            <w:tcW w:w="801" w:type="dxa"/>
          </w:tcPr>
          <w:p w14:paraId="37A99994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1.1.2.2</w:t>
            </w:r>
          </w:p>
        </w:tc>
        <w:tc>
          <w:tcPr>
            <w:tcW w:w="7047" w:type="dxa"/>
          </w:tcPr>
          <w:p w14:paraId="00759591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Линейный датчик для исследований сосудов и поверхностно расположенных органов</w:t>
            </w:r>
          </w:p>
        </w:tc>
        <w:tc>
          <w:tcPr>
            <w:tcW w:w="1707" w:type="dxa"/>
          </w:tcPr>
          <w:p w14:paraId="39F78423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1 шт. </w:t>
            </w:r>
          </w:p>
        </w:tc>
      </w:tr>
      <w:tr w:rsidR="0003646E" w:rsidRPr="00E61A55" w14:paraId="6E11A3E2" w14:textId="77777777" w:rsidTr="000750E0">
        <w:trPr>
          <w:trHeight w:val="20"/>
        </w:trPr>
        <w:tc>
          <w:tcPr>
            <w:tcW w:w="801" w:type="dxa"/>
          </w:tcPr>
          <w:p w14:paraId="5C8DFB08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.1.2.3</w:t>
            </w:r>
          </w:p>
        </w:tc>
        <w:tc>
          <w:tcPr>
            <w:tcW w:w="7047" w:type="dxa"/>
          </w:tcPr>
          <w:p w14:paraId="4DE43DC5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Конвексный</w:t>
            </w:r>
            <w:proofErr w:type="spellEnd"/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датчик для сосудистых исследований</w:t>
            </w:r>
          </w:p>
        </w:tc>
        <w:tc>
          <w:tcPr>
            <w:tcW w:w="1707" w:type="dxa"/>
          </w:tcPr>
          <w:p w14:paraId="48227C91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3646E" w:rsidRPr="00E61A55" w14:paraId="5F59BC1B" w14:textId="77777777" w:rsidTr="000750E0">
        <w:trPr>
          <w:trHeight w:val="20"/>
        </w:trPr>
        <w:tc>
          <w:tcPr>
            <w:tcW w:w="801" w:type="dxa"/>
          </w:tcPr>
          <w:p w14:paraId="35C913CE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7047" w:type="dxa"/>
          </w:tcPr>
          <w:p w14:paraId="7E09A5AA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bCs/>
                <w:sz w:val="20"/>
                <w:szCs w:val="20"/>
              </w:rPr>
              <w:t>Блок бесперебойного питания</w:t>
            </w:r>
          </w:p>
        </w:tc>
        <w:tc>
          <w:tcPr>
            <w:tcW w:w="1707" w:type="dxa"/>
          </w:tcPr>
          <w:p w14:paraId="5325772C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3646E" w:rsidRPr="00E61A55" w14:paraId="211EEB3D" w14:textId="77777777" w:rsidTr="000750E0">
        <w:trPr>
          <w:trHeight w:val="20"/>
        </w:trPr>
        <w:tc>
          <w:tcPr>
            <w:tcW w:w="801" w:type="dxa"/>
          </w:tcPr>
          <w:p w14:paraId="109251F2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47" w:type="dxa"/>
          </w:tcPr>
          <w:p w14:paraId="585E673C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bCs/>
                <w:sz w:val="20"/>
                <w:szCs w:val="20"/>
              </w:rPr>
              <w:t>Черно-белый термопринтер</w:t>
            </w:r>
          </w:p>
        </w:tc>
        <w:tc>
          <w:tcPr>
            <w:tcW w:w="1707" w:type="dxa"/>
          </w:tcPr>
          <w:p w14:paraId="38AB5D16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E2176F" w:rsidRPr="00E61A55" w14:paraId="1BA49BE2" w14:textId="77777777" w:rsidTr="000750E0">
        <w:trPr>
          <w:trHeight w:val="20"/>
        </w:trPr>
        <w:tc>
          <w:tcPr>
            <w:tcW w:w="801" w:type="dxa"/>
          </w:tcPr>
          <w:p w14:paraId="3A333942" w14:textId="77777777" w:rsidR="00E2176F" w:rsidRPr="00E61A55" w:rsidRDefault="00E2176F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7047" w:type="dxa"/>
          </w:tcPr>
          <w:p w14:paraId="5A28785C" w14:textId="77777777" w:rsidR="00E2176F" w:rsidRPr="00E61A55" w:rsidRDefault="00E2176F" w:rsidP="00E217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Термобумага</w:t>
            </w:r>
          </w:p>
        </w:tc>
        <w:tc>
          <w:tcPr>
            <w:tcW w:w="1707" w:type="dxa"/>
          </w:tcPr>
          <w:p w14:paraId="5D9E4407" w14:textId="77777777" w:rsidR="00E2176F" w:rsidRPr="00E61A55" w:rsidRDefault="00E2176F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20 рулонов</w:t>
            </w:r>
          </w:p>
        </w:tc>
      </w:tr>
    </w:tbl>
    <w:p w14:paraId="14FCF0B1" w14:textId="77777777" w:rsidR="008672E8" w:rsidRPr="00E61A55" w:rsidRDefault="0003646E" w:rsidP="00E61A55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E61A55">
        <w:rPr>
          <w:rFonts w:ascii="Times New Roman" w:hAnsi="Times New Roman" w:cs="Times New Roman"/>
          <w:bCs/>
          <w:sz w:val="20"/>
          <w:szCs w:val="20"/>
        </w:rPr>
        <w:t>2.Показатели (характеристики):</w:t>
      </w: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851"/>
        <w:gridCol w:w="7055"/>
        <w:gridCol w:w="1557"/>
      </w:tblGrid>
      <w:tr w:rsidR="008672E8" w:rsidRPr="00E61A55" w14:paraId="4EB813DC" w14:textId="77777777" w:rsidTr="000750E0">
        <w:trPr>
          <w:trHeight w:val="20"/>
        </w:trPr>
        <w:tc>
          <w:tcPr>
            <w:tcW w:w="851" w:type="dxa"/>
          </w:tcPr>
          <w:p w14:paraId="46AA63A2" w14:textId="77777777" w:rsidR="008672E8" w:rsidRPr="00E61A55" w:rsidRDefault="008672E8" w:rsidP="00E61A55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61A55">
              <w:rPr>
                <w:rFonts w:ascii="Times New Roman" w:hAnsi="Times New Roman" w:cs="Times New Roman"/>
                <w:bCs/>
              </w:rPr>
              <w:t xml:space="preserve">№п/п </w:t>
            </w:r>
          </w:p>
        </w:tc>
        <w:tc>
          <w:tcPr>
            <w:tcW w:w="7055" w:type="dxa"/>
          </w:tcPr>
          <w:p w14:paraId="11BD1393" w14:textId="77777777" w:rsidR="008672E8" w:rsidRPr="00E61A55" w:rsidRDefault="008672E8" w:rsidP="00E61A55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61A55">
              <w:rPr>
                <w:rFonts w:ascii="Times New Roman" w:hAnsi="Times New Roman" w:cs="Times New Roman"/>
                <w:bCs/>
              </w:rPr>
              <w:t>Требуемые характеристики (показатели)</w:t>
            </w:r>
          </w:p>
        </w:tc>
        <w:tc>
          <w:tcPr>
            <w:tcW w:w="1557" w:type="dxa"/>
          </w:tcPr>
          <w:p w14:paraId="1DA49A17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Параметры</w:t>
            </w:r>
          </w:p>
        </w:tc>
      </w:tr>
      <w:tr w:rsidR="008672E8" w:rsidRPr="00E61A55" w14:paraId="2A4E97E9" w14:textId="77777777" w:rsidTr="000750E0">
        <w:trPr>
          <w:trHeight w:val="20"/>
        </w:trPr>
        <w:tc>
          <w:tcPr>
            <w:tcW w:w="9463" w:type="dxa"/>
            <w:gridSpan w:val="3"/>
          </w:tcPr>
          <w:p w14:paraId="06DEBEE9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1A55">
              <w:rPr>
                <w:rFonts w:ascii="Times New Roman" w:hAnsi="Times New Roman" w:cs="Times New Roman"/>
                <w:b/>
                <w:bCs/>
              </w:rPr>
              <w:t>2.1 Аппарат ультразвуковой диагностический стационарный экспертного класса для кардиологических и сосудистых исследований</w:t>
            </w:r>
            <w:r w:rsidR="001166F6" w:rsidRPr="00E61A5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672E8" w:rsidRPr="00E61A55" w14:paraId="39E49728" w14:textId="77777777" w:rsidTr="000750E0">
        <w:trPr>
          <w:trHeight w:val="20"/>
        </w:trPr>
        <w:tc>
          <w:tcPr>
            <w:tcW w:w="7906" w:type="dxa"/>
            <w:gridSpan w:val="2"/>
          </w:tcPr>
          <w:p w14:paraId="2426800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 Клинические программы для расчетов при исследовании сердца, сосудов.</w:t>
            </w:r>
          </w:p>
        </w:tc>
        <w:tc>
          <w:tcPr>
            <w:tcW w:w="1557" w:type="dxa"/>
          </w:tcPr>
          <w:p w14:paraId="7409E00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3B054FFD" w14:textId="77777777" w:rsidTr="000750E0">
        <w:trPr>
          <w:trHeight w:val="20"/>
        </w:trPr>
        <w:tc>
          <w:tcPr>
            <w:tcW w:w="7906" w:type="dxa"/>
            <w:gridSpan w:val="2"/>
          </w:tcPr>
          <w:p w14:paraId="1187A3F0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2.1.2.</w:t>
            </w:r>
            <w:r w:rsidRPr="00E61A55">
              <w:rPr>
                <w:rFonts w:ascii="Times New Roman" w:hAnsi="Times New Roman" w:cs="Times New Roman"/>
                <w:lang w:eastAsia="en-US" w:bidi="ar-SA"/>
              </w:rPr>
              <w:t xml:space="preserve"> *</w:t>
            </w:r>
            <w:r w:rsidRPr="00E61A55">
              <w:rPr>
                <w:rFonts w:ascii="Times New Roman" w:hAnsi="Times New Roman" w:cs="Times New Roman"/>
              </w:rPr>
              <w:t>Количество цифровых каналов, не менее</w:t>
            </w:r>
          </w:p>
        </w:tc>
        <w:tc>
          <w:tcPr>
            <w:tcW w:w="1557" w:type="dxa"/>
          </w:tcPr>
          <w:p w14:paraId="1BA8EFD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5000000</w:t>
            </w:r>
          </w:p>
        </w:tc>
      </w:tr>
      <w:tr w:rsidR="008672E8" w:rsidRPr="00E61A55" w14:paraId="06FEF13B" w14:textId="77777777" w:rsidTr="000750E0">
        <w:trPr>
          <w:trHeight w:val="20"/>
        </w:trPr>
        <w:tc>
          <w:tcPr>
            <w:tcW w:w="7906" w:type="dxa"/>
            <w:gridSpan w:val="2"/>
          </w:tcPr>
          <w:p w14:paraId="55DA6AA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2.1.3. Общий динамический диапазон систем, дБ, не менее </w:t>
            </w:r>
          </w:p>
        </w:tc>
        <w:tc>
          <w:tcPr>
            <w:tcW w:w="1557" w:type="dxa"/>
          </w:tcPr>
          <w:p w14:paraId="373BAA3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300</w:t>
            </w:r>
          </w:p>
        </w:tc>
      </w:tr>
      <w:tr w:rsidR="008672E8" w:rsidRPr="00E61A55" w14:paraId="3600D0F8" w14:textId="77777777" w:rsidTr="000750E0">
        <w:trPr>
          <w:trHeight w:val="20"/>
        </w:trPr>
        <w:tc>
          <w:tcPr>
            <w:tcW w:w="7906" w:type="dxa"/>
            <w:gridSpan w:val="2"/>
          </w:tcPr>
          <w:p w14:paraId="7D791CB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</w:t>
            </w:r>
            <w:proofErr w:type="gramStart"/>
            <w:r w:rsidRPr="00E61A55">
              <w:rPr>
                <w:rFonts w:ascii="Times New Roman" w:hAnsi="Times New Roman" w:cs="Times New Roman"/>
              </w:rPr>
              <w:t>4.Размер</w:t>
            </w:r>
            <w:proofErr w:type="gramEnd"/>
            <w:r w:rsidRPr="00E61A55">
              <w:rPr>
                <w:rFonts w:ascii="Times New Roman" w:hAnsi="Times New Roman" w:cs="Times New Roman"/>
              </w:rPr>
              <w:t xml:space="preserve"> рабочего монитора (дюймов), не менее</w:t>
            </w:r>
          </w:p>
        </w:tc>
        <w:tc>
          <w:tcPr>
            <w:tcW w:w="1557" w:type="dxa"/>
          </w:tcPr>
          <w:p w14:paraId="2A4F0F0B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21</w:t>
            </w:r>
          </w:p>
        </w:tc>
      </w:tr>
      <w:tr w:rsidR="008672E8" w:rsidRPr="00E61A55" w14:paraId="7D8D8E20" w14:textId="77777777" w:rsidTr="000750E0">
        <w:trPr>
          <w:trHeight w:val="20"/>
        </w:trPr>
        <w:tc>
          <w:tcPr>
            <w:tcW w:w="7906" w:type="dxa"/>
            <w:gridSpan w:val="2"/>
          </w:tcPr>
          <w:p w14:paraId="585D87D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2.1.5. Режим расширения отображения зоны сканирования по всей площади экрана монитора</w:t>
            </w:r>
          </w:p>
        </w:tc>
        <w:tc>
          <w:tcPr>
            <w:tcW w:w="1557" w:type="dxa"/>
          </w:tcPr>
          <w:p w14:paraId="17323E52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17C63934" w14:textId="77777777" w:rsidTr="000750E0">
        <w:trPr>
          <w:trHeight w:val="20"/>
        </w:trPr>
        <w:tc>
          <w:tcPr>
            <w:tcW w:w="7906" w:type="dxa"/>
            <w:gridSpan w:val="2"/>
          </w:tcPr>
          <w:p w14:paraId="3A9266A0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2.1.6. *Наличие сенсорной панели управления для облегчения работы со сканером</w:t>
            </w:r>
          </w:p>
        </w:tc>
        <w:tc>
          <w:tcPr>
            <w:tcW w:w="1557" w:type="dxa"/>
          </w:tcPr>
          <w:p w14:paraId="1D77CB7D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0901C7A8" w14:textId="77777777" w:rsidTr="000750E0">
        <w:trPr>
          <w:trHeight w:val="20"/>
        </w:trPr>
        <w:tc>
          <w:tcPr>
            <w:tcW w:w="7906" w:type="dxa"/>
            <w:gridSpan w:val="2"/>
          </w:tcPr>
          <w:p w14:paraId="2A8D3B9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2.1.7. *Максимальная глубина сканирования в В-режиме, см, не менее</w:t>
            </w:r>
          </w:p>
        </w:tc>
        <w:tc>
          <w:tcPr>
            <w:tcW w:w="1557" w:type="dxa"/>
          </w:tcPr>
          <w:p w14:paraId="0734A099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30</w:t>
            </w:r>
          </w:p>
        </w:tc>
      </w:tr>
      <w:tr w:rsidR="008672E8" w:rsidRPr="00E61A55" w14:paraId="57A24ABC" w14:textId="77777777" w:rsidTr="000750E0">
        <w:trPr>
          <w:trHeight w:val="20"/>
        </w:trPr>
        <w:tc>
          <w:tcPr>
            <w:tcW w:w="7906" w:type="dxa"/>
            <w:gridSpan w:val="2"/>
          </w:tcPr>
          <w:p w14:paraId="245522B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2.1.8. Увеличение изображения в режиме реального времени и в режиме стоп-кадра, кратно, не менее</w:t>
            </w:r>
          </w:p>
        </w:tc>
        <w:tc>
          <w:tcPr>
            <w:tcW w:w="1557" w:type="dxa"/>
          </w:tcPr>
          <w:p w14:paraId="71229B07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10</w:t>
            </w:r>
          </w:p>
        </w:tc>
      </w:tr>
      <w:tr w:rsidR="008672E8" w:rsidRPr="00E61A55" w14:paraId="09C8204E" w14:textId="77777777" w:rsidTr="000750E0">
        <w:trPr>
          <w:trHeight w:val="20"/>
        </w:trPr>
        <w:tc>
          <w:tcPr>
            <w:tcW w:w="7906" w:type="dxa"/>
            <w:gridSpan w:val="2"/>
          </w:tcPr>
          <w:p w14:paraId="0819FD6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2.1.9. Максимальное количество зон фокусировки в В-режиме, не менее</w:t>
            </w:r>
          </w:p>
        </w:tc>
        <w:tc>
          <w:tcPr>
            <w:tcW w:w="1557" w:type="dxa"/>
          </w:tcPr>
          <w:p w14:paraId="681BB3A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8</w:t>
            </w:r>
          </w:p>
        </w:tc>
      </w:tr>
      <w:tr w:rsidR="008672E8" w:rsidRPr="00E61A55" w14:paraId="600DCAD6" w14:textId="77777777" w:rsidTr="000750E0">
        <w:trPr>
          <w:trHeight w:val="20"/>
        </w:trPr>
        <w:tc>
          <w:tcPr>
            <w:tcW w:w="7906" w:type="dxa"/>
            <w:gridSpan w:val="2"/>
          </w:tcPr>
          <w:p w14:paraId="5D8C15D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2.1.10. Значение максимальной скорости, измеряемой в </w:t>
            </w:r>
            <w:proofErr w:type="gramStart"/>
            <w:r w:rsidRPr="00E61A55">
              <w:rPr>
                <w:rFonts w:ascii="Times New Roman" w:hAnsi="Times New Roman" w:cs="Times New Roman"/>
              </w:rPr>
              <w:t>режиме  импульсно</w:t>
            </w:r>
            <w:proofErr w:type="gramEnd"/>
            <w:r w:rsidRPr="00E61A55">
              <w:rPr>
                <w:rFonts w:ascii="Times New Roman" w:hAnsi="Times New Roman" w:cs="Times New Roman"/>
              </w:rPr>
              <w:t xml:space="preserve">-волновой </w:t>
            </w:r>
            <w:proofErr w:type="spellStart"/>
            <w:r w:rsidRPr="00E61A55">
              <w:rPr>
                <w:rFonts w:ascii="Times New Roman" w:hAnsi="Times New Roman" w:cs="Times New Roman"/>
              </w:rPr>
              <w:lastRenderedPageBreak/>
              <w:t>допплерометрии</w:t>
            </w:r>
            <w:proofErr w:type="spellEnd"/>
            <w:r w:rsidRPr="00E61A55">
              <w:rPr>
                <w:rFonts w:ascii="Times New Roman" w:hAnsi="Times New Roman" w:cs="Times New Roman"/>
              </w:rPr>
              <w:t xml:space="preserve"> в одном направлении, м/с, не менее</w:t>
            </w:r>
          </w:p>
        </w:tc>
        <w:tc>
          <w:tcPr>
            <w:tcW w:w="1557" w:type="dxa"/>
          </w:tcPr>
          <w:p w14:paraId="622FD51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8672E8" w:rsidRPr="00E61A55" w14:paraId="5A6D3905" w14:textId="77777777" w:rsidTr="000750E0">
        <w:trPr>
          <w:trHeight w:val="20"/>
        </w:trPr>
        <w:tc>
          <w:tcPr>
            <w:tcW w:w="7906" w:type="dxa"/>
            <w:gridSpan w:val="2"/>
          </w:tcPr>
          <w:p w14:paraId="0C2B4F88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2.1.11. Значение максимальной скорости, измеряемой в режиме постоянно-волновой </w:t>
            </w:r>
            <w:proofErr w:type="spellStart"/>
            <w:r w:rsidRPr="00E61A55">
              <w:rPr>
                <w:rFonts w:ascii="Times New Roman" w:hAnsi="Times New Roman" w:cs="Times New Roman"/>
              </w:rPr>
              <w:t>допплерометрии</w:t>
            </w:r>
            <w:proofErr w:type="spellEnd"/>
            <w:r w:rsidRPr="00E61A55">
              <w:rPr>
                <w:rFonts w:ascii="Times New Roman" w:hAnsi="Times New Roman" w:cs="Times New Roman"/>
              </w:rPr>
              <w:t xml:space="preserve"> в одном направлении, м/с, не менее</w:t>
            </w:r>
          </w:p>
        </w:tc>
        <w:tc>
          <w:tcPr>
            <w:tcW w:w="1557" w:type="dxa"/>
          </w:tcPr>
          <w:p w14:paraId="7496DB6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20</w:t>
            </w:r>
          </w:p>
        </w:tc>
      </w:tr>
      <w:tr w:rsidR="008672E8" w:rsidRPr="00E61A55" w14:paraId="475B6967" w14:textId="77777777" w:rsidTr="000750E0">
        <w:trPr>
          <w:trHeight w:val="20"/>
        </w:trPr>
        <w:tc>
          <w:tcPr>
            <w:tcW w:w="7906" w:type="dxa"/>
            <w:gridSpan w:val="2"/>
          </w:tcPr>
          <w:p w14:paraId="2B314CD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2.1.12. *Режим тканевой допплерографии</w:t>
            </w:r>
          </w:p>
        </w:tc>
        <w:tc>
          <w:tcPr>
            <w:tcW w:w="1557" w:type="dxa"/>
          </w:tcPr>
          <w:p w14:paraId="1D5E57C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645EE0C8" w14:textId="77777777" w:rsidTr="000750E0">
        <w:trPr>
          <w:trHeight w:val="20"/>
        </w:trPr>
        <w:tc>
          <w:tcPr>
            <w:tcW w:w="7906" w:type="dxa"/>
            <w:gridSpan w:val="2"/>
          </w:tcPr>
          <w:p w14:paraId="18E78005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2.1.12.1. Режим импульсно-волновой тканевой допплерографии</w:t>
            </w:r>
          </w:p>
        </w:tc>
        <w:tc>
          <w:tcPr>
            <w:tcW w:w="1557" w:type="dxa"/>
          </w:tcPr>
          <w:p w14:paraId="0426ED0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1A1D70EF" w14:textId="77777777" w:rsidTr="000750E0">
        <w:trPr>
          <w:trHeight w:val="20"/>
        </w:trPr>
        <w:tc>
          <w:tcPr>
            <w:tcW w:w="7906" w:type="dxa"/>
            <w:gridSpan w:val="2"/>
          </w:tcPr>
          <w:p w14:paraId="26E232F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2.1.12.2. Максимальная частота кадров в сек. в режиме тканевой допплерографии, не менее </w:t>
            </w:r>
          </w:p>
        </w:tc>
        <w:tc>
          <w:tcPr>
            <w:tcW w:w="1557" w:type="dxa"/>
          </w:tcPr>
          <w:p w14:paraId="4EC9430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240</w:t>
            </w:r>
          </w:p>
        </w:tc>
      </w:tr>
      <w:tr w:rsidR="008672E8" w:rsidRPr="00E61A55" w14:paraId="3D918A18" w14:textId="77777777" w:rsidTr="000750E0">
        <w:trPr>
          <w:trHeight w:val="20"/>
        </w:trPr>
        <w:tc>
          <w:tcPr>
            <w:tcW w:w="7906" w:type="dxa"/>
            <w:gridSpan w:val="2"/>
          </w:tcPr>
          <w:p w14:paraId="7682514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2.1.13. </w:t>
            </w:r>
            <w:proofErr w:type="spellStart"/>
            <w:r w:rsidRPr="00E61A55">
              <w:rPr>
                <w:rFonts w:ascii="Times New Roman" w:hAnsi="Times New Roman" w:cs="Times New Roman"/>
              </w:rPr>
              <w:t>М-</w:t>
            </w:r>
            <w:proofErr w:type="gramStart"/>
            <w:r w:rsidRPr="00E61A55">
              <w:rPr>
                <w:rFonts w:ascii="Times New Roman" w:hAnsi="Times New Roman" w:cs="Times New Roman"/>
              </w:rPr>
              <w:t>режим:цветовой</w:t>
            </w:r>
            <w:proofErr w:type="spellEnd"/>
            <w:proofErr w:type="gramEnd"/>
            <w:r w:rsidRPr="00E61A55">
              <w:rPr>
                <w:rFonts w:ascii="Times New Roman" w:hAnsi="Times New Roman" w:cs="Times New Roman"/>
              </w:rPr>
              <w:t>, анатомический</w:t>
            </w:r>
          </w:p>
        </w:tc>
        <w:tc>
          <w:tcPr>
            <w:tcW w:w="1557" w:type="dxa"/>
          </w:tcPr>
          <w:p w14:paraId="0075AD99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3402D80" w14:textId="77777777" w:rsidTr="000750E0">
        <w:trPr>
          <w:trHeight w:val="20"/>
        </w:trPr>
        <w:tc>
          <w:tcPr>
            <w:tcW w:w="7906" w:type="dxa"/>
            <w:gridSpan w:val="2"/>
          </w:tcPr>
          <w:p w14:paraId="136B8773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2.1.14. *Программа </w:t>
            </w:r>
            <w:proofErr w:type="spellStart"/>
            <w:r w:rsidRPr="00E61A55">
              <w:rPr>
                <w:rFonts w:ascii="Times New Roman" w:hAnsi="Times New Roman" w:cs="Times New Roman"/>
              </w:rPr>
              <w:t>недоплеровской</w:t>
            </w:r>
            <w:proofErr w:type="spellEnd"/>
            <w:r w:rsidRPr="00E61A55">
              <w:rPr>
                <w:rFonts w:ascii="Times New Roman" w:hAnsi="Times New Roman" w:cs="Times New Roman"/>
              </w:rPr>
              <w:t xml:space="preserve"> качественной и количественной оценки региональной и глобальной сократительной функции левого желудочка по данным 2</w:t>
            </w:r>
            <w:r w:rsidRPr="00E61A55">
              <w:rPr>
                <w:rFonts w:ascii="Times New Roman" w:hAnsi="Times New Roman" w:cs="Times New Roman"/>
                <w:lang w:val="en-US"/>
              </w:rPr>
              <w:t>D</w:t>
            </w:r>
            <w:r w:rsidRPr="00E61A55">
              <w:rPr>
                <w:rFonts w:ascii="Times New Roman" w:hAnsi="Times New Roman" w:cs="Times New Roman"/>
              </w:rPr>
              <w:t xml:space="preserve"> сканирования</w:t>
            </w:r>
          </w:p>
        </w:tc>
        <w:tc>
          <w:tcPr>
            <w:tcW w:w="1557" w:type="dxa"/>
          </w:tcPr>
          <w:p w14:paraId="1F3805B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19787C39" w14:textId="77777777" w:rsidTr="000750E0">
        <w:trPr>
          <w:trHeight w:val="20"/>
        </w:trPr>
        <w:tc>
          <w:tcPr>
            <w:tcW w:w="7906" w:type="dxa"/>
            <w:gridSpan w:val="2"/>
          </w:tcPr>
          <w:p w14:paraId="101E502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2.1.14.1. Обработка данных без синхронизации с ЭКГ</w:t>
            </w:r>
          </w:p>
        </w:tc>
        <w:tc>
          <w:tcPr>
            <w:tcW w:w="1557" w:type="dxa"/>
          </w:tcPr>
          <w:p w14:paraId="75F6D5E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не менее 17”</w:t>
            </w:r>
          </w:p>
        </w:tc>
      </w:tr>
      <w:tr w:rsidR="008672E8" w:rsidRPr="00E61A55" w14:paraId="15A01CFA" w14:textId="77777777" w:rsidTr="000750E0">
        <w:trPr>
          <w:trHeight w:val="20"/>
        </w:trPr>
        <w:tc>
          <w:tcPr>
            <w:tcW w:w="7906" w:type="dxa"/>
            <w:gridSpan w:val="2"/>
          </w:tcPr>
          <w:p w14:paraId="3E425BD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2.1.14.2 Автоматическое обнаружение и позиционирование зоны интереса вдоль миокарда.</w:t>
            </w:r>
          </w:p>
        </w:tc>
        <w:tc>
          <w:tcPr>
            <w:tcW w:w="1557" w:type="dxa"/>
          </w:tcPr>
          <w:p w14:paraId="12CB203A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86CD470" w14:textId="77777777" w:rsidTr="000750E0">
        <w:trPr>
          <w:trHeight w:val="20"/>
        </w:trPr>
        <w:tc>
          <w:tcPr>
            <w:tcW w:w="7906" w:type="dxa"/>
            <w:gridSpan w:val="2"/>
          </w:tcPr>
          <w:p w14:paraId="3A84565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2.1.14.3 *Автоматический количественный анализ степени сегментарной и глобальной деформации левого и правого желудочков, левого предсердия</w:t>
            </w:r>
          </w:p>
        </w:tc>
        <w:tc>
          <w:tcPr>
            <w:tcW w:w="1557" w:type="dxa"/>
          </w:tcPr>
          <w:p w14:paraId="01F2532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78C06490" w14:textId="77777777" w:rsidTr="000750E0">
        <w:trPr>
          <w:trHeight w:val="20"/>
        </w:trPr>
        <w:tc>
          <w:tcPr>
            <w:tcW w:w="7906" w:type="dxa"/>
            <w:gridSpan w:val="2"/>
          </w:tcPr>
          <w:p w14:paraId="121E9B4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21..14.4. *Программа </w:t>
            </w:r>
            <w:proofErr w:type="spellStart"/>
            <w:r w:rsidRPr="00E61A55">
              <w:rPr>
                <w:rFonts w:ascii="Times New Roman" w:hAnsi="Times New Roman" w:cs="Times New Roman"/>
              </w:rPr>
              <w:t>недопплеровской</w:t>
            </w:r>
            <w:proofErr w:type="spellEnd"/>
            <w:r w:rsidRPr="00E61A55">
              <w:rPr>
                <w:rFonts w:ascii="Times New Roman" w:hAnsi="Times New Roman" w:cs="Times New Roman"/>
              </w:rPr>
              <w:t xml:space="preserve"> качественной и количественной оценки региональной и глобальной сократительной функции левого желудочка по данным 2 </w:t>
            </w:r>
            <w:r w:rsidRPr="00E61A55">
              <w:rPr>
                <w:rFonts w:ascii="Times New Roman" w:hAnsi="Times New Roman" w:cs="Times New Roman"/>
                <w:lang w:val="en-US"/>
              </w:rPr>
              <w:t>D</w:t>
            </w:r>
            <w:r w:rsidRPr="00E61A55">
              <w:rPr>
                <w:rFonts w:ascii="Times New Roman" w:hAnsi="Times New Roman" w:cs="Times New Roman"/>
              </w:rPr>
              <w:t xml:space="preserve"> сканирования при проведении стресс-эхокардиографии </w:t>
            </w:r>
          </w:p>
        </w:tc>
        <w:tc>
          <w:tcPr>
            <w:tcW w:w="1557" w:type="dxa"/>
          </w:tcPr>
          <w:p w14:paraId="3B38451E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23C3362C" w14:textId="77777777" w:rsidTr="000750E0">
        <w:trPr>
          <w:trHeight w:val="20"/>
        </w:trPr>
        <w:tc>
          <w:tcPr>
            <w:tcW w:w="7906" w:type="dxa"/>
            <w:gridSpan w:val="2"/>
          </w:tcPr>
          <w:p w14:paraId="07DEF24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2.1.15. Автоматическое смещение рамки контрольного объёма в соответствии с направлением кровотока в режиме цветного допплеровского сканирования. </w:t>
            </w:r>
          </w:p>
        </w:tc>
        <w:tc>
          <w:tcPr>
            <w:tcW w:w="1557" w:type="dxa"/>
          </w:tcPr>
          <w:p w14:paraId="0F0090E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31C0F86A" w14:textId="77777777" w:rsidTr="000750E0">
        <w:trPr>
          <w:trHeight w:val="20"/>
        </w:trPr>
        <w:tc>
          <w:tcPr>
            <w:tcW w:w="7906" w:type="dxa"/>
            <w:gridSpan w:val="2"/>
          </w:tcPr>
          <w:p w14:paraId="13020A6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2.1.16. Автоматическая трассировка спектра допплеровских кривых. </w:t>
            </w:r>
          </w:p>
        </w:tc>
        <w:tc>
          <w:tcPr>
            <w:tcW w:w="1557" w:type="dxa"/>
          </w:tcPr>
          <w:p w14:paraId="5056ECA3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718ABE14" w14:textId="77777777" w:rsidTr="000750E0">
        <w:trPr>
          <w:trHeight w:val="20"/>
        </w:trPr>
        <w:tc>
          <w:tcPr>
            <w:tcW w:w="7906" w:type="dxa"/>
            <w:gridSpan w:val="2"/>
          </w:tcPr>
          <w:p w14:paraId="5306D41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2.1.17.* Программа для проведения стресс-эхокардиографии. </w:t>
            </w:r>
          </w:p>
        </w:tc>
        <w:tc>
          <w:tcPr>
            <w:tcW w:w="1557" w:type="dxa"/>
          </w:tcPr>
          <w:p w14:paraId="48048C6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52EDFEA0" w14:textId="77777777" w:rsidTr="000750E0">
        <w:trPr>
          <w:trHeight w:val="20"/>
        </w:trPr>
        <w:tc>
          <w:tcPr>
            <w:tcW w:w="7906" w:type="dxa"/>
            <w:gridSpan w:val="2"/>
          </w:tcPr>
          <w:p w14:paraId="72AAF8BA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2.1.18.* Программа для визуализации коронарных артерий</w:t>
            </w:r>
          </w:p>
        </w:tc>
        <w:tc>
          <w:tcPr>
            <w:tcW w:w="1557" w:type="dxa"/>
          </w:tcPr>
          <w:p w14:paraId="2414F45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348DE93" w14:textId="77777777" w:rsidTr="000750E0">
        <w:trPr>
          <w:trHeight w:val="20"/>
        </w:trPr>
        <w:tc>
          <w:tcPr>
            <w:tcW w:w="7906" w:type="dxa"/>
            <w:gridSpan w:val="2"/>
          </w:tcPr>
          <w:p w14:paraId="0F4E1E3D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2.1.19 Жесткий диск, не менее 1 Тб. </w:t>
            </w:r>
          </w:p>
        </w:tc>
        <w:tc>
          <w:tcPr>
            <w:tcW w:w="1557" w:type="dxa"/>
          </w:tcPr>
          <w:p w14:paraId="42EAC30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5F624857" w14:textId="77777777" w:rsidTr="000750E0">
        <w:trPr>
          <w:trHeight w:val="20"/>
        </w:trPr>
        <w:tc>
          <w:tcPr>
            <w:tcW w:w="7906" w:type="dxa"/>
            <w:gridSpan w:val="2"/>
          </w:tcPr>
          <w:p w14:paraId="5D8F90F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2.1.20 Система архивации: </w:t>
            </w:r>
            <w:r w:rsidRPr="00E61A55">
              <w:rPr>
                <w:rFonts w:ascii="Times New Roman" w:hAnsi="Times New Roman" w:cs="Times New Roman"/>
                <w:lang w:val="en-US"/>
              </w:rPr>
              <w:t>DVD</w:t>
            </w:r>
            <w:r w:rsidRPr="00E61A55">
              <w:rPr>
                <w:rFonts w:ascii="Times New Roman" w:hAnsi="Times New Roman" w:cs="Times New Roman"/>
              </w:rPr>
              <w:t>/</w:t>
            </w:r>
            <w:r w:rsidRPr="00E61A55">
              <w:rPr>
                <w:rFonts w:ascii="Times New Roman" w:hAnsi="Times New Roman" w:cs="Times New Roman"/>
                <w:lang w:val="en-US"/>
              </w:rPr>
              <w:t>CD</w:t>
            </w:r>
            <w:r w:rsidRPr="00E61A55">
              <w:rPr>
                <w:rFonts w:ascii="Times New Roman" w:hAnsi="Times New Roman" w:cs="Times New Roman"/>
              </w:rPr>
              <w:t>-</w:t>
            </w:r>
            <w:r w:rsidRPr="00E61A55">
              <w:rPr>
                <w:rFonts w:ascii="Times New Roman" w:hAnsi="Times New Roman" w:cs="Times New Roman"/>
                <w:lang w:val="en-US"/>
              </w:rPr>
              <w:t>RW</w:t>
            </w:r>
            <w:r w:rsidRPr="00E61A55">
              <w:rPr>
                <w:rFonts w:ascii="Times New Roman" w:hAnsi="Times New Roman" w:cs="Times New Roman"/>
              </w:rPr>
              <w:t xml:space="preserve">, </w:t>
            </w:r>
            <w:r w:rsidRPr="00E61A55">
              <w:rPr>
                <w:rFonts w:ascii="Times New Roman" w:hAnsi="Times New Roman" w:cs="Times New Roman"/>
                <w:lang w:val="en-US"/>
              </w:rPr>
              <w:t>USB</w:t>
            </w:r>
            <w:r w:rsidRPr="00E61A55">
              <w:rPr>
                <w:rFonts w:ascii="Times New Roman" w:hAnsi="Times New Roman" w:cs="Times New Roman"/>
              </w:rPr>
              <w:t xml:space="preserve"> в форматах </w:t>
            </w:r>
            <w:r w:rsidRPr="00E61A55">
              <w:rPr>
                <w:rFonts w:ascii="Times New Roman" w:hAnsi="Times New Roman" w:cs="Times New Roman"/>
                <w:lang w:val="en-US"/>
              </w:rPr>
              <w:t>jpeg</w:t>
            </w:r>
            <w:r w:rsidRPr="00E61A55">
              <w:rPr>
                <w:rFonts w:ascii="Times New Roman" w:hAnsi="Times New Roman" w:cs="Times New Roman"/>
              </w:rPr>
              <w:t xml:space="preserve">, </w:t>
            </w:r>
            <w:r w:rsidRPr="00E61A55">
              <w:rPr>
                <w:rFonts w:ascii="Times New Roman" w:hAnsi="Times New Roman" w:cs="Times New Roman"/>
                <w:lang w:val="en-US"/>
              </w:rPr>
              <w:t>AVI</w:t>
            </w:r>
          </w:p>
        </w:tc>
        <w:tc>
          <w:tcPr>
            <w:tcW w:w="1557" w:type="dxa"/>
          </w:tcPr>
          <w:p w14:paraId="67B9D66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509FAB3D" w14:textId="77777777" w:rsidTr="000750E0">
        <w:trPr>
          <w:trHeight w:val="20"/>
        </w:trPr>
        <w:tc>
          <w:tcPr>
            <w:tcW w:w="7906" w:type="dxa"/>
            <w:gridSpan w:val="2"/>
          </w:tcPr>
          <w:p w14:paraId="587E0A2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2.1.21.* Сетевая передача данных в </w:t>
            </w:r>
            <w:proofErr w:type="gramStart"/>
            <w:r w:rsidRPr="00E61A55">
              <w:rPr>
                <w:rFonts w:ascii="Times New Roman" w:hAnsi="Times New Roman" w:cs="Times New Roman"/>
              </w:rPr>
              <w:t xml:space="preserve">формате  </w:t>
            </w:r>
            <w:r w:rsidRPr="00E61A55">
              <w:rPr>
                <w:rFonts w:ascii="Times New Roman" w:hAnsi="Times New Roman" w:cs="Times New Roman"/>
                <w:lang w:val="en-US"/>
              </w:rPr>
              <w:t>DICOM</w:t>
            </w:r>
            <w:proofErr w:type="gramEnd"/>
          </w:p>
        </w:tc>
        <w:tc>
          <w:tcPr>
            <w:tcW w:w="1557" w:type="dxa"/>
          </w:tcPr>
          <w:p w14:paraId="7659084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525D422" w14:textId="77777777" w:rsidTr="000750E0">
        <w:trPr>
          <w:trHeight w:val="20"/>
        </w:trPr>
        <w:tc>
          <w:tcPr>
            <w:tcW w:w="7906" w:type="dxa"/>
            <w:gridSpan w:val="2"/>
          </w:tcPr>
          <w:p w14:paraId="1879316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A55">
              <w:rPr>
                <w:rFonts w:ascii="Times New Roman" w:hAnsi="Times New Roman" w:cs="Times New Roman"/>
                <w:b/>
                <w:bCs/>
              </w:rPr>
              <w:t>2.2 Датчики:</w:t>
            </w:r>
          </w:p>
        </w:tc>
        <w:tc>
          <w:tcPr>
            <w:tcW w:w="1557" w:type="dxa"/>
          </w:tcPr>
          <w:p w14:paraId="7C68377E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07B54E73" w14:textId="77777777" w:rsidTr="000750E0">
        <w:trPr>
          <w:trHeight w:val="20"/>
        </w:trPr>
        <w:tc>
          <w:tcPr>
            <w:tcW w:w="7906" w:type="dxa"/>
            <w:gridSpan w:val="2"/>
          </w:tcPr>
          <w:p w14:paraId="574803D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  <w:b/>
              </w:rPr>
              <w:t xml:space="preserve">2.2.1Секторный матричный датчик для </w:t>
            </w:r>
            <w:proofErr w:type="spellStart"/>
            <w:r w:rsidRPr="00E61A55">
              <w:rPr>
                <w:rFonts w:ascii="Times New Roman" w:hAnsi="Times New Roman" w:cs="Times New Roman"/>
                <w:b/>
              </w:rPr>
              <w:t>трансторакальных</w:t>
            </w:r>
            <w:proofErr w:type="spellEnd"/>
            <w:r w:rsidRPr="00E61A55">
              <w:rPr>
                <w:rFonts w:ascii="Times New Roman" w:hAnsi="Times New Roman" w:cs="Times New Roman"/>
                <w:b/>
              </w:rPr>
              <w:t xml:space="preserve"> кардиологических исследований и транскраниальных сосудистых исследований в режиме 2 </w:t>
            </w:r>
            <w:r w:rsidRPr="00E61A55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E61A5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57" w:type="dxa"/>
          </w:tcPr>
          <w:p w14:paraId="00C7AFF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4481A987" w14:textId="77777777" w:rsidTr="000750E0">
        <w:trPr>
          <w:trHeight w:val="20"/>
        </w:trPr>
        <w:tc>
          <w:tcPr>
            <w:tcW w:w="7906" w:type="dxa"/>
            <w:gridSpan w:val="2"/>
          </w:tcPr>
          <w:p w14:paraId="518F5776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2.2.1.1* технология монокристальных и многослойных пьезоэлементов </w:t>
            </w:r>
          </w:p>
        </w:tc>
        <w:tc>
          <w:tcPr>
            <w:tcW w:w="1557" w:type="dxa"/>
          </w:tcPr>
          <w:p w14:paraId="031B2C5D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20A413FD" w14:textId="77777777" w:rsidTr="000750E0">
        <w:trPr>
          <w:trHeight w:val="20"/>
        </w:trPr>
        <w:tc>
          <w:tcPr>
            <w:tcW w:w="7906" w:type="dxa"/>
            <w:gridSpan w:val="2"/>
          </w:tcPr>
          <w:p w14:paraId="3D516D4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2.2.1.2 диапазон частот, МГц, не уже</w:t>
            </w:r>
          </w:p>
        </w:tc>
        <w:tc>
          <w:tcPr>
            <w:tcW w:w="1557" w:type="dxa"/>
          </w:tcPr>
          <w:p w14:paraId="77DAD180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2.0-4.0</w:t>
            </w:r>
          </w:p>
        </w:tc>
      </w:tr>
      <w:tr w:rsidR="008672E8" w:rsidRPr="00E61A55" w14:paraId="20AE213C" w14:textId="77777777" w:rsidTr="000750E0">
        <w:trPr>
          <w:trHeight w:val="20"/>
        </w:trPr>
        <w:tc>
          <w:tcPr>
            <w:tcW w:w="7906" w:type="dxa"/>
            <w:gridSpan w:val="2"/>
          </w:tcPr>
          <w:p w14:paraId="519F876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61A55">
              <w:rPr>
                <w:rFonts w:ascii="Times New Roman" w:hAnsi="Times New Roman" w:cs="Times New Roman"/>
                <w:bCs/>
              </w:rPr>
              <w:t>2.2.1.3 количество элементов, не менее</w:t>
            </w:r>
          </w:p>
        </w:tc>
        <w:tc>
          <w:tcPr>
            <w:tcW w:w="1557" w:type="dxa"/>
          </w:tcPr>
          <w:p w14:paraId="70199676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3000</w:t>
            </w:r>
          </w:p>
        </w:tc>
      </w:tr>
      <w:tr w:rsidR="008672E8" w:rsidRPr="00E61A55" w14:paraId="6FCD16CD" w14:textId="77777777" w:rsidTr="000750E0">
        <w:trPr>
          <w:trHeight w:val="20"/>
        </w:trPr>
        <w:tc>
          <w:tcPr>
            <w:tcW w:w="7906" w:type="dxa"/>
            <w:gridSpan w:val="2"/>
          </w:tcPr>
          <w:p w14:paraId="533DB1B8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E61A55">
              <w:rPr>
                <w:rFonts w:ascii="Times New Roman" w:hAnsi="Times New Roman" w:cs="Times New Roman"/>
              </w:rPr>
              <w:t xml:space="preserve">2.2.1.4 угол объемного сканирования, градусов, не менее </w:t>
            </w:r>
          </w:p>
        </w:tc>
        <w:tc>
          <w:tcPr>
            <w:tcW w:w="1557" w:type="dxa"/>
          </w:tcPr>
          <w:p w14:paraId="00D7BF2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90/90</w:t>
            </w:r>
          </w:p>
        </w:tc>
      </w:tr>
      <w:tr w:rsidR="008672E8" w:rsidRPr="00E61A55" w14:paraId="77206596" w14:textId="77777777" w:rsidTr="000750E0">
        <w:trPr>
          <w:trHeight w:val="20"/>
        </w:trPr>
        <w:tc>
          <w:tcPr>
            <w:tcW w:w="7906" w:type="dxa"/>
            <w:gridSpan w:val="2"/>
          </w:tcPr>
          <w:p w14:paraId="29F0BC4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2.2.1.5 </w:t>
            </w:r>
            <w:proofErr w:type="spellStart"/>
            <w:r w:rsidRPr="00E61A55">
              <w:rPr>
                <w:rFonts w:ascii="Times New Roman" w:hAnsi="Times New Roman" w:cs="Times New Roman"/>
              </w:rPr>
              <w:t>биплановая</w:t>
            </w:r>
            <w:proofErr w:type="spellEnd"/>
            <w:r w:rsidRPr="00E61A55">
              <w:rPr>
                <w:rFonts w:ascii="Times New Roman" w:hAnsi="Times New Roman" w:cs="Times New Roman"/>
              </w:rPr>
              <w:t xml:space="preserve"> визуализация сердца </w:t>
            </w:r>
          </w:p>
        </w:tc>
        <w:tc>
          <w:tcPr>
            <w:tcW w:w="1557" w:type="dxa"/>
          </w:tcPr>
          <w:p w14:paraId="13747E5D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0AC27D8" w14:textId="77777777" w:rsidTr="000750E0">
        <w:trPr>
          <w:trHeight w:val="20"/>
        </w:trPr>
        <w:tc>
          <w:tcPr>
            <w:tcW w:w="7906" w:type="dxa"/>
            <w:gridSpan w:val="2"/>
          </w:tcPr>
          <w:p w14:paraId="30E6275A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  <w:b/>
              </w:rPr>
              <w:t>2.2.2Линейный датчик для исследования сосудов и поверхностно расположенных органов:</w:t>
            </w:r>
          </w:p>
        </w:tc>
        <w:tc>
          <w:tcPr>
            <w:tcW w:w="1557" w:type="dxa"/>
          </w:tcPr>
          <w:p w14:paraId="088064EA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2EFACF97" w14:textId="77777777" w:rsidTr="000750E0">
        <w:trPr>
          <w:trHeight w:val="20"/>
        </w:trPr>
        <w:tc>
          <w:tcPr>
            <w:tcW w:w="7906" w:type="dxa"/>
            <w:gridSpan w:val="2"/>
          </w:tcPr>
          <w:p w14:paraId="27816435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2.2.2.1 диапазон часто, МГц, не уже </w:t>
            </w:r>
          </w:p>
        </w:tc>
        <w:tc>
          <w:tcPr>
            <w:tcW w:w="1557" w:type="dxa"/>
          </w:tcPr>
          <w:p w14:paraId="29EE1DD2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3-12</w:t>
            </w:r>
          </w:p>
        </w:tc>
      </w:tr>
      <w:tr w:rsidR="008672E8" w:rsidRPr="00E61A55" w14:paraId="68900C04" w14:textId="77777777" w:rsidTr="000750E0">
        <w:trPr>
          <w:trHeight w:val="20"/>
        </w:trPr>
        <w:tc>
          <w:tcPr>
            <w:tcW w:w="7906" w:type="dxa"/>
            <w:gridSpan w:val="2"/>
          </w:tcPr>
          <w:p w14:paraId="66FAA693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2.2.2.2 количество элементов, не менее </w:t>
            </w:r>
          </w:p>
        </w:tc>
        <w:tc>
          <w:tcPr>
            <w:tcW w:w="1557" w:type="dxa"/>
          </w:tcPr>
          <w:p w14:paraId="38D5439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160</w:t>
            </w:r>
          </w:p>
        </w:tc>
      </w:tr>
      <w:tr w:rsidR="008672E8" w:rsidRPr="00E61A55" w14:paraId="2E06A6AF" w14:textId="77777777" w:rsidTr="000750E0">
        <w:trPr>
          <w:trHeight w:val="20"/>
        </w:trPr>
        <w:tc>
          <w:tcPr>
            <w:tcW w:w="7906" w:type="dxa"/>
            <w:gridSpan w:val="2"/>
          </w:tcPr>
          <w:p w14:paraId="7929ECD0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2.2.2.3 ширина сканируемого участка, мм, не более </w:t>
            </w:r>
          </w:p>
        </w:tc>
        <w:tc>
          <w:tcPr>
            <w:tcW w:w="1557" w:type="dxa"/>
          </w:tcPr>
          <w:p w14:paraId="586ECEF6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40</w:t>
            </w:r>
          </w:p>
        </w:tc>
      </w:tr>
      <w:tr w:rsidR="008672E8" w:rsidRPr="00E61A55" w14:paraId="1AA8EA94" w14:textId="77777777" w:rsidTr="000750E0">
        <w:trPr>
          <w:trHeight w:val="20"/>
        </w:trPr>
        <w:tc>
          <w:tcPr>
            <w:tcW w:w="7906" w:type="dxa"/>
            <w:gridSpan w:val="2"/>
          </w:tcPr>
          <w:p w14:paraId="50354FF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1A55">
              <w:rPr>
                <w:rFonts w:ascii="Times New Roman" w:hAnsi="Times New Roman" w:cs="Times New Roman"/>
                <w:b/>
              </w:rPr>
              <w:t xml:space="preserve">2.2.3 </w:t>
            </w:r>
            <w:proofErr w:type="spellStart"/>
            <w:r w:rsidRPr="00E61A55">
              <w:rPr>
                <w:rFonts w:ascii="Times New Roman" w:hAnsi="Times New Roman" w:cs="Times New Roman"/>
                <w:b/>
              </w:rPr>
              <w:t>Конвексный</w:t>
            </w:r>
            <w:proofErr w:type="spellEnd"/>
            <w:r w:rsidRPr="00E61A55">
              <w:rPr>
                <w:rFonts w:ascii="Times New Roman" w:hAnsi="Times New Roman" w:cs="Times New Roman"/>
                <w:b/>
              </w:rPr>
              <w:t xml:space="preserve"> датчик для сосудистых исследований</w:t>
            </w:r>
            <w:r w:rsidR="001166F6" w:rsidRPr="00E61A5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57" w:type="dxa"/>
          </w:tcPr>
          <w:p w14:paraId="28492F50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0D4A16F1" w14:textId="77777777" w:rsidTr="000750E0">
        <w:trPr>
          <w:trHeight w:val="20"/>
        </w:trPr>
        <w:tc>
          <w:tcPr>
            <w:tcW w:w="7906" w:type="dxa"/>
            <w:gridSpan w:val="2"/>
          </w:tcPr>
          <w:p w14:paraId="5D3BF36D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2.2.3.1Количество элементов    </w:t>
            </w:r>
          </w:p>
        </w:tc>
        <w:tc>
          <w:tcPr>
            <w:tcW w:w="1557" w:type="dxa"/>
          </w:tcPr>
          <w:p w14:paraId="5FF67742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160</w:t>
            </w:r>
          </w:p>
        </w:tc>
      </w:tr>
      <w:tr w:rsidR="008672E8" w:rsidRPr="00E61A55" w14:paraId="711B5144" w14:textId="77777777" w:rsidTr="000750E0">
        <w:trPr>
          <w:trHeight w:val="20"/>
        </w:trPr>
        <w:tc>
          <w:tcPr>
            <w:tcW w:w="7906" w:type="dxa"/>
            <w:gridSpan w:val="2"/>
          </w:tcPr>
          <w:p w14:paraId="6E5EC79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2.2.3.2 Апертура плоскости сканирования, мм </w:t>
            </w:r>
          </w:p>
        </w:tc>
        <w:tc>
          <w:tcPr>
            <w:tcW w:w="1557" w:type="dxa"/>
          </w:tcPr>
          <w:p w14:paraId="451C7E05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Не менее 55</w:t>
            </w:r>
          </w:p>
        </w:tc>
      </w:tr>
      <w:tr w:rsidR="008672E8" w:rsidRPr="00E61A55" w14:paraId="2CB2F2B1" w14:textId="77777777" w:rsidTr="000750E0">
        <w:trPr>
          <w:trHeight w:val="20"/>
        </w:trPr>
        <w:tc>
          <w:tcPr>
            <w:tcW w:w="7906" w:type="dxa"/>
            <w:gridSpan w:val="2"/>
          </w:tcPr>
          <w:p w14:paraId="40099A89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2.2.3.3 Поле </w:t>
            </w:r>
            <w:proofErr w:type="gramStart"/>
            <w:r w:rsidRPr="00E61A55">
              <w:rPr>
                <w:rFonts w:ascii="Times New Roman" w:hAnsi="Times New Roman" w:cs="Times New Roman"/>
              </w:rPr>
              <w:t>обзора,°</w:t>
            </w:r>
            <w:proofErr w:type="gramEnd"/>
            <w:r w:rsidRPr="00E61A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</w:tcPr>
          <w:p w14:paraId="4B7A44EC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Не менее 110</w:t>
            </w:r>
          </w:p>
        </w:tc>
      </w:tr>
      <w:tr w:rsidR="008672E8" w:rsidRPr="00E61A55" w14:paraId="453170BC" w14:textId="77777777" w:rsidTr="000750E0">
        <w:trPr>
          <w:trHeight w:val="20"/>
        </w:trPr>
        <w:tc>
          <w:tcPr>
            <w:tcW w:w="7906" w:type="dxa"/>
            <w:gridSpan w:val="2"/>
          </w:tcPr>
          <w:p w14:paraId="68154BC9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2.2.3.4Диапазон широкополосных частот, МГц</w:t>
            </w:r>
          </w:p>
        </w:tc>
        <w:tc>
          <w:tcPr>
            <w:tcW w:w="1557" w:type="dxa"/>
          </w:tcPr>
          <w:p w14:paraId="140955E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5-1</w:t>
            </w:r>
          </w:p>
        </w:tc>
      </w:tr>
      <w:tr w:rsidR="008672E8" w:rsidRPr="00E61A55" w14:paraId="1CC5C847" w14:textId="77777777" w:rsidTr="000750E0">
        <w:trPr>
          <w:trHeight w:val="20"/>
        </w:trPr>
        <w:tc>
          <w:tcPr>
            <w:tcW w:w="7906" w:type="dxa"/>
            <w:gridSpan w:val="2"/>
          </w:tcPr>
          <w:p w14:paraId="14BEB2C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1A55">
              <w:rPr>
                <w:rFonts w:ascii="Times New Roman" w:hAnsi="Times New Roman" w:cs="Times New Roman"/>
                <w:b/>
                <w:bCs/>
              </w:rPr>
              <w:t>2.3. Блок бесперебойного питания</w:t>
            </w:r>
            <w:r w:rsidR="001166F6" w:rsidRPr="00E61A55">
              <w:rPr>
                <w:rFonts w:ascii="Times New Roman" w:hAnsi="Times New Roman" w:cs="Times New Roman"/>
                <w:b/>
                <w:bCs/>
              </w:rPr>
              <w:t>:</w:t>
            </w:r>
            <w:r w:rsidRPr="00E61A5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7" w:type="dxa"/>
          </w:tcPr>
          <w:p w14:paraId="72DCD43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147C849F" w14:textId="77777777" w:rsidTr="000750E0">
        <w:trPr>
          <w:trHeight w:val="20"/>
        </w:trPr>
        <w:tc>
          <w:tcPr>
            <w:tcW w:w="7906" w:type="dxa"/>
            <w:gridSpan w:val="2"/>
          </w:tcPr>
          <w:p w14:paraId="6AA10928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2.3.1 *Выходная мощность не менее 2000 ВА</w:t>
            </w:r>
          </w:p>
        </w:tc>
        <w:tc>
          <w:tcPr>
            <w:tcW w:w="1557" w:type="dxa"/>
          </w:tcPr>
          <w:p w14:paraId="3EE93AAB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2A7F7389" w14:textId="77777777" w:rsidTr="000750E0">
        <w:trPr>
          <w:trHeight w:val="20"/>
        </w:trPr>
        <w:tc>
          <w:tcPr>
            <w:tcW w:w="7906" w:type="dxa"/>
            <w:gridSpan w:val="2"/>
          </w:tcPr>
          <w:p w14:paraId="07F87AB7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2.3.2 Онлайн с двойным преобразованием</w:t>
            </w:r>
          </w:p>
        </w:tc>
        <w:tc>
          <w:tcPr>
            <w:tcW w:w="1557" w:type="dxa"/>
          </w:tcPr>
          <w:p w14:paraId="628885BC" w14:textId="77777777" w:rsidR="008672E8" w:rsidRPr="00E61A55" w:rsidRDefault="00E2176F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</w:tbl>
    <w:p w14:paraId="76801A5F" w14:textId="77777777" w:rsidR="006B56D7" w:rsidRPr="00E61A55" w:rsidRDefault="006B56D7" w:rsidP="00E61A55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8092EB" w14:textId="77777777" w:rsidR="00D46D5F" w:rsidRPr="00E61A55" w:rsidRDefault="00D46D5F" w:rsidP="00E61A55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910421" w14:textId="77777777" w:rsidR="008672E8" w:rsidRPr="00E61A55" w:rsidRDefault="005946C2" w:rsidP="00E61A55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4.Для присуждения контракта используются критерии соответствия предложен</w:t>
      </w:r>
      <w:r w:rsidR="008672E8" w:rsidRPr="00E61A55">
        <w:rPr>
          <w:rFonts w:ascii="Times New Roman" w:hAnsi="Times New Roman" w:cs="Times New Roman"/>
          <w:sz w:val="20"/>
          <w:szCs w:val="20"/>
        </w:rPr>
        <w:t>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1C586020" w14:textId="77777777" w:rsidR="005946C2" w:rsidRPr="00E61A55" w:rsidRDefault="005946C2" w:rsidP="00E61A55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 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</w:t>
      </w:r>
      <w:proofErr w:type="gramStart"/>
      <w:r w:rsidRPr="00E61A55">
        <w:rPr>
          <w:rFonts w:ascii="Times New Roman" w:hAnsi="Times New Roman" w:cs="Times New Roman"/>
          <w:sz w:val="20"/>
          <w:szCs w:val="20"/>
        </w:rPr>
        <w:t>Викторовна,  8</w:t>
      </w:r>
      <w:proofErr w:type="gramEnd"/>
      <w:r w:rsidRPr="00E61A55">
        <w:rPr>
          <w:rFonts w:ascii="Times New Roman" w:hAnsi="Times New Roman" w:cs="Times New Roman"/>
          <w:sz w:val="20"/>
          <w:szCs w:val="20"/>
        </w:rPr>
        <w:t>-0222-62-61-34.</w:t>
      </w:r>
    </w:p>
    <w:p w14:paraId="056C621A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9FC34F2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87F5EA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9F1EF38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Товаровед 1 категории ООТ                                                                                               </w:t>
      </w:r>
      <w:proofErr w:type="spellStart"/>
      <w:r w:rsidRPr="00E61A55">
        <w:rPr>
          <w:rFonts w:ascii="Times New Roman" w:hAnsi="Times New Roman" w:cs="Times New Roman"/>
          <w:sz w:val="20"/>
          <w:szCs w:val="20"/>
        </w:rPr>
        <w:t>Ю.В.Сергиенко</w:t>
      </w:r>
      <w:proofErr w:type="spellEnd"/>
    </w:p>
    <w:p w14:paraId="11730FB0" w14:textId="77777777" w:rsidR="005946C2" w:rsidRPr="00E61A55" w:rsidRDefault="005946C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2D8C56" w14:textId="77777777" w:rsidR="005946C2" w:rsidRPr="00E61A55" w:rsidRDefault="005946C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5946C2" w:rsidRPr="00E61A55" w:rsidSect="00CE6DEC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5F5B" w14:textId="77777777" w:rsidR="00761D58" w:rsidRDefault="00761D58" w:rsidP="00DA7573">
      <w:pPr>
        <w:spacing w:after="0" w:line="240" w:lineRule="auto"/>
      </w:pPr>
      <w:r>
        <w:separator/>
      </w:r>
    </w:p>
  </w:endnote>
  <w:endnote w:type="continuationSeparator" w:id="0">
    <w:p w14:paraId="266CEF64" w14:textId="77777777" w:rsidR="00761D58" w:rsidRDefault="00761D58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089126"/>
      <w:docPartObj>
        <w:docPartGallery w:val="Page Numbers (Bottom of Page)"/>
        <w:docPartUnique/>
      </w:docPartObj>
    </w:sdtPr>
    <w:sdtEndPr/>
    <w:sdtContent>
      <w:p w14:paraId="7E565031" w14:textId="77777777" w:rsidR="00353982" w:rsidRDefault="00A7779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D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4F592B" w14:textId="77777777" w:rsidR="00353982" w:rsidRDefault="003539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0BEB" w14:textId="77777777" w:rsidR="00761D58" w:rsidRDefault="00761D58" w:rsidP="00DA7573">
      <w:pPr>
        <w:spacing w:after="0" w:line="240" w:lineRule="auto"/>
      </w:pPr>
      <w:r>
        <w:separator/>
      </w:r>
    </w:p>
  </w:footnote>
  <w:footnote w:type="continuationSeparator" w:id="0">
    <w:p w14:paraId="2504C0B9" w14:textId="77777777" w:rsidR="00761D58" w:rsidRDefault="00761D58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077207">
    <w:abstractNumId w:val="3"/>
  </w:num>
  <w:num w:numId="2" w16cid:durableId="1503161249">
    <w:abstractNumId w:val="2"/>
  </w:num>
  <w:num w:numId="3" w16cid:durableId="226771747">
    <w:abstractNumId w:val="0"/>
  </w:num>
  <w:num w:numId="4" w16cid:durableId="59875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646E"/>
    <w:rsid w:val="000750E0"/>
    <w:rsid w:val="00093311"/>
    <w:rsid w:val="001166F6"/>
    <w:rsid w:val="00150D1B"/>
    <w:rsid w:val="002D7443"/>
    <w:rsid w:val="00323984"/>
    <w:rsid w:val="00353982"/>
    <w:rsid w:val="003B0E27"/>
    <w:rsid w:val="003F0E25"/>
    <w:rsid w:val="005946C2"/>
    <w:rsid w:val="006451ED"/>
    <w:rsid w:val="006B56D7"/>
    <w:rsid w:val="006D764B"/>
    <w:rsid w:val="00730AD0"/>
    <w:rsid w:val="007455EB"/>
    <w:rsid w:val="00761D58"/>
    <w:rsid w:val="008672E8"/>
    <w:rsid w:val="008A7C36"/>
    <w:rsid w:val="00943BA9"/>
    <w:rsid w:val="0099078B"/>
    <w:rsid w:val="00994FAA"/>
    <w:rsid w:val="0099581E"/>
    <w:rsid w:val="00A32DAB"/>
    <w:rsid w:val="00A77794"/>
    <w:rsid w:val="00AB5F36"/>
    <w:rsid w:val="00AE1F1B"/>
    <w:rsid w:val="00B810A2"/>
    <w:rsid w:val="00B86F0D"/>
    <w:rsid w:val="00C06B58"/>
    <w:rsid w:val="00C3087D"/>
    <w:rsid w:val="00C439D4"/>
    <w:rsid w:val="00C50FE2"/>
    <w:rsid w:val="00C641BD"/>
    <w:rsid w:val="00CD214F"/>
    <w:rsid w:val="00CE6DEC"/>
    <w:rsid w:val="00D32B0A"/>
    <w:rsid w:val="00D46D5F"/>
    <w:rsid w:val="00DA7573"/>
    <w:rsid w:val="00DD6D0E"/>
    <w:rsid w:val="00DF5ACC"/>
    <w:rsid w:val="00E2176F"/>
    <w:rsid w:val="00E61A55"/>
    <w:rsid w:val="00E67768"/>
    <w:rsid w:val="00E757C0"/>
    <w:rsid w:val="00F06A9C"/>
    <w:rsid w:val="00F82409"/>
    <w:rsid w:val="00FA731C"/>
    <w:rsid w:val="00FD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5BA8"/>
  <w15:docId w15:val="{422E6408-10DE-45C4-B115-8F70186E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99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customStyle="1" w:styleId="5">
    <w:name w:val="Сетка таблицы5"/>
    <w:basedOn w:val="a1"/>
    <w:rsid w:val="008672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eastAsia="ru-RU" w:bidi="kok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672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15C4-1BF5-4A31-B408-8B8ADBA6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2026-06-26T11:17:00Z</cp:lastPrinted>
  <dcterms:created xsi:type="dcterms:W3CDTF">2026-06-26T11:16:00Z</dcterms:created>
  <dcterms:modified xsi:type="dcterms:W3CDTF">2026-07-10T12:06:00Z</dcterms:modified>
</cp:coreProperties>
</file>