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49D8440F" w:rsidR="00390439" w:rsidRPr="00054EEE" w:rsidRDefault="008E7DA1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10.07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B7D9EC6" w14:textId="6119EB4A" w:rsidR="002457EE" w:rsidRPr="008E7DA1" w:rsidRDefault="008E7DA1" w:rsidP="008E7DA1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8E7DA1">
        <w:rPr>
          <w:b/>
          <w:sz w:val="26"/>
          <w:szCs w:val="26"/>
          <w:u w:val="single"/>
        </w:rPr>
        <w:t>Д</w:t>
      </w:r>
      <w:r w:rsidRPr="008E7DA1">
        <w:rPr>
          <w:b/>
          <w:sz w:val="26"/>
          <w:szCs w:val="26"/>
          <w:u w:val="single"/>
        </w:rPr>
        <w:t>озатор</w:t>
      </w:r>
      <w:r w:rsidRPr="008E7DA1">
        <w:rPr>
          <w:b/>
          <w:sz w:val="26"/>
          <w:szCs w:val="26"/>
          <w:u w:val="single"/>
        </w:rPr>
        <w:t>ы</w:t>
      </w:r>
      <w:r w:rsidRPr="008E7DA1">
        <w:rPr>
          <w:b/>
          <w:sz w:val="26"/>
          <w:szCs w:val="26"/>
          <w:u w:val="single"/>
        </w:rPr>
        <w:t xml:space="preserve"> для серологических</w:t>
      </w:r>
      <w:r w:rsidRPr="008E7DA1">
        <w:rPr>
          <w:b/>
          <w:sz w:val="26"/>
          <w:szCs w:val="26"/>
          <w:u w:val="single"/>
        </w:rPr>
        <w:t xml:space="preserve"> </w:t>
      </w:r>
      <w:r w:rsidRPr="008E7DA1">
        <w:rPr>
          <w:b/>
          <w:sz w:val="26"/>
          <w:szCs w:val="26"/>
          <w:u w:val="single"/>
        </w:rPr>
        <w:t>пипеток, диапазон объема 0,5-50 мл</w:t>
      </w:r>
    </w:p>
    <w:p w14:paraId="7DD2D575" w14:textId="77777777" w:rsidR="008E7DA1" w:rsidRPr="008E7DA1" w:rsidRDefault="008E7DA1" w:rsidP="008E7DA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559577EC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8E7DA1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8E7DA1">
        <w:rPr>
          <w:rFonts w:eastAsiaTheme="minorEastAsia"/>
          <w:b/>
          <w:lang w:eastAsia="zh-CN"/>
        </w:rPr>
        <w:t xml:space="preserve">(Приложение </w:t>
      </w:r>
      <w:r w:rsidR="00D5669E" w:rsidRPr="008E7DA1">
        <w:rPr>
          <w:rFonts w:eastAsiaTheme="minorEastAsia"/>
          <w:b/>
          <w:lang w:eastAsia="zh-CN"/>
        </w:rPr>
        <w:t>1</w:t>
      </w:r>
      <w:r w:rsidR="003F1D9D" w:rsidRPr="008E7DA1">
        <w:rPr>
          <w:rFonts w:eastAsiaTheme="minorEastAsia"/>
          <w:b/>
          <w:lang w:eastAsia="zh-CN"/>
        </w:rPr>
        <w:t>)</w:t>
      </w:r>
      <w:r w:rsidR="003F1D9D" w:rsidRPr="008E7DA1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</w:t>
      </w:r>
      <w:r w:rsidR="003F1D9D" w:rsidRPr="00E050EA">
        <w:rPr>
          <w:rFonts w:eastAsiaTheme="minorEastAsia"/>
          <w:sz w:val="20"/>
          <w:szCs w:val="20"/>
          <w:lang w:eastAsia="zh-CN"/>
        </w:rPr>
        <w:t>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8E7DA1">
        <w:rPr>
          <w:rFonts w:eastAsiaTheme="minorEastAsia"/>
          <w:b/>
          <w:lang w:eastAsia="zh-CN"/>
        </w:rPr>
        <w:t>13.07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0EE33979" w14:textId="77777777" w:rsidR="00687B62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998CAC7" w14:textId="77777777" w:rsidR="001553E3" w:rsidRPr="001553E3" w:rsidRDefault="00687B62" w:rsidP="001553E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1553E3">
        <w:rPr>
          <w:b/>
          <w:sz w:val="22"/>
          <w:szCs w:val="22"/>
        </w:rPr>
        <w:t xml:space="preserve">                                                                                                     </w:t>
      </w:r>
      <w:r w:rsidR="001553E3" w:rsidRPr="001553E3">
        <w:rPr>
          <w:sz w:val="22"/>
          <w:szCs w:val="22"/>
        </w:rPr>
        <w:t>Приложение 1</w:t>
      </w:r>
    </w:p>
    <w:p w14:paraId="45A7EA3E" w14:textId="77777777" w:rsidR="001553E3" w:rsidRPr="001553E3" w:rsidRDefault="001553E3" w:rsidP="001553E3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5D21DF8" w14:textId="042B6BA4" w:rsidR="001553E3" w:rsidRPr="001553E3" w:rsidRDefault="001553E3" w:rsidP="001553E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553E3">
        <w:rPr>
          <w:b/>
          <w:sz w:val="22"/>
          <w:szCs w:val="22"/>
        </w:rPr>
        <w:t xml:space="preserve">Технические характеристики (описание) </w:t>
      </w:r>
    </w:p>
    <w:p w14:paraId="78D49DF0" w14:textId="77777777" w:rsidR="001553E3" w:rsidRPr="001553E3" w:rsidRDefault="001553E3" w:rsidP="001553E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19B22C" w14:textId="77777777" w:rsidR="001553E3" w:rsidRPr="001553E3" w:rsidRDefault="001553E3" w:rsidP="001553E3">
      <w:pPr>
        <w:rPr>
          <w:sz w:val="22"/>
          <w:szCs w:val="22"/>
        </w:rPr>
      </w:pPr>
      <w:r w:rsidRPr="001553E3">
        <w:rPr>
          <w:sz w:val="22"/>
          <w:szCs w:val="22"/>
        </w:rPr>
        <w:t xml:space="preserve">1.Сотав (комплектация) оборудования: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6704"/>
        <w:gridCol w:w="1701"/>
        <w:gridCol w:w="985"/>
      </w:tblGrid>
      <w:tr w:rsidR="001553E3" w:rsidRPr="001553E3" w14:paraId="72C92F66" w14:textId="77777777" w:rsidTr="001553E3">
        <w:tc>
          <w:tcPr>
            <w:tcW w:w="521" w:type="dxa"/>
          </w:tcPr>
          <w:p w14:paraId="16D4E979" w14:textId="77777777" w:rsidR="001553E3" w:rsidRPr="001553E3" w:rsidRDefault="001553E3" w:rsidP="001553E3">
            <w:pPr>
              <w:ind w:right="-108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 xml:space="preserve">№ </w:t>
            </w:r>
          </w:p>
          <w:p w14:paraId="010D963C" w14:textId="77777777" w:rsidR="001553E3" w:rsidRPr="001553E3" w:rsidRDefault="001553E3" w:rsidP="001553E3">
            <w:pPr>
              <w:ind w:right="-108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п-п</w:t>
            </w:r>
          </w:p>
        </w:tc>
        <w:tc>
          <w:tcPr>
            <w:tcW w:w="6704" w:type="dxa"/>
          </w:tcPr>
          <w:p w14:paraId="01493605" w14:textId="77777777" w:rsidR="001553E3" w:rsidRPr="001553E3" w:rsidRDefault="001553E3" w:rsidP="001553E3">
            <w:pPr>
              <w:ind w:right="60"/>
              <w:jc w:val="center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Наименование подлежащих закупке товара</w:t>
            </w:r>
          </w:p>
        </w:tc>
        <w:tc>
          <w:tcPr>
            <w:tcW w:w="1701" w:type="dxa"/>
          </w:tcPr>
          <w:p w14:paraId="70AA1676" w14:textId="77777777" w:rsidR="001553E3" w:rsidRPr="001553E3" w:rsidRDefault="001553E3" w:rsidP="001553E3">
            <w:pPr>
              <w:jc w:val="center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85" w:type="dxa"/>
          </w:tcPr>
          <w:p w14:paraId="482C9E7E" w14:textId="77777777" w:rsidR="001553E3" w:rsidRPr="001553E3" w:rsidRDefault="001553E3" w:rsidP="001553E3">
            <w:pPr>
              <w:jc w:val="center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Кол-во</w:t>
            </w:r>
          </w:p>
        </w:tc>
      </w:tr>
      <w:tr w:rsidR="001553E3" w:rsidRPr="001553E3" w14:paraId="1EE247A9" w14:textId="77777777" w:rsidTr="001553E3">
        <w:tc>
          <w:tcPr>
            <w:tcW w:w="521" w:type="dxa"/>
          </w:tcPr>
          <w:p w14:paraId="2B2C3DEA" w14:textId="77777777" w:rsidR="001553E3" w:rsidRPr="001553E3" w:rsidRDefault="001553E3" w:rsidP="001553E3">
            <w:pPr>
              <w:ind w:right="-108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6704" w:type="dxa"/>
          </w:tcPr>
          <w:p w14:paraId="25A3F0B8" w14:textId="036935AA" w:rsidR="001553E3" w:rsidRPr="001553E3" w:rsidRDefault="001553E3" w:rsidP="001553E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Дозаторы для серологических</w:t>
            </w:r>
            <w:r>
              <w:rPr>
                <w:sz w:val="22"/>
                <w:szCs w:val="22"/>
              </w:rPr>
              <w:t xml:space="preserve"> </w:t>
            </w:r>
            <w:r w:rsidRPr="001553E3">
              <w:rPr>
                <w:sz w:val="22"/>
                <w:szCs w:val="22"/>
              </w:rPr>
              <w:t>пипеток, диапазон объема 0,5-50 мл</w:t>
            </w:r>
          </w:p>
          <w:p w14:paraId="1D568A8D" w14:textId="77777777" w:rsidR="001553E3" w:rsidRPr="001553E3" w:rsidRDefault="001553E3" w:rsidP="001553E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6031F3" w14:textId="6D1F3B74" w:rsidR="001553E3" w:rsidRPr="001553E3" w:rsidRDefault="001553E3" w:rsidP="001553E3">
            <w:pPr>
              <w:tabs>
                <w:tab w:val="num" w:pos="0"/>
                <w:tab w:val="left" w:pos="18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1553E3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85" w:type="dxa"/>
          </w:tcPr>
          <w:p w14:paraId="7E690B45" w14:textId="6238BAF0" w:rsidR="001553E3" w:rsidRPr="001553E3" w:rsidRDefault="001553E3" w:rsidP="001553E3">
            <w:pPr>
              <w:jc w:val="center"/>
              <w:rPr>
                <w:sz w:val="22"/>
                <w:szCs w:val="22"/>
              </w:rPr>
            </w:pPr>
            <w:r w:rsidRPr="001553E3">
              <w:rPr>
                <w:sz w:val="22"/>
                <w:szCs w:val="22"/>
              </w:rPr>
              <w:t>10</w:t>
            </w:r>
          </w:p>
        </w:tc>
      </w:tr>
    </w:tbl>
    <w:p w14:paraId="69E3DFF4" w14:textId="77777777" w:rsidR="001553E3" w:rsidRPr="001553E3" w:rsidRDefault="001553E3" w:rsidP="001553E3">
      <w:pPr>
        <w:jc w:val="both"/>
        <w:rPr>
          <w:sz w:val="22"/>
          <w:szCs w:val="22"/>
        </w:rPr>
      </w:pPr>
      <w:r w:rsidRPr="001553E3">
        <w:rPr>
          <w:sz w:val="22"/>
          <w:szCs w:val="22"/>
        </w:rPr>
        <w:t>2.Технические требования:</w:t>
      </w:r>
    </w:p>
    <w:p w14:paraId="6613915E" w14:textId="77777777" w:rsidR="001553E3" w:rsidRPr="001553E3" w:rsidRDefault="001553E3" w:rsidP="001553E3">
      <w:pPr>
        <w:jc w:val="both"/>
        <w:rPr>
          <w:noProof/>
          <w:sz w:val="22"/>
          <w:szCs w:val="22"/>
        </w:rPr>
      </w:pPr>
      <w:r w:rsidRPr="001553E3">
        <w:rPr>
          <w:noProof/>
          <w:sz w:val="22"/>
          <w:szCs w:val="22"/>
        </w:rPr>
        <w:t>2.1. Минимальный объём дозирования: не выше 0,5 мл. Максимальный объём дозирования: не менее 50 мл.</w:t>
      </w:r>
    </w:p>
    <w:p w14:paraId="17BCBB69" w14:textId="77777777" w:rsidR="001553E3" w:rsidRPr="001553E3" w:rsidRDefault="001553E3" w:rsidP="001553E3">
      <w:pPr>
        <w:jc w:val="both"/>
        <w:rPr>
          <w:noProof/>
          <w:sz w:val="22"/>
          <w:szCs w:val="22"/>
        </w:rPr>
      </w:pPr>
      <w:r w:rsidRPr="001553E3">
        <w:rPr>
          <w:noProof/>
          <w:sz w:val="22"/>
          <w:szCs w:val="22"/>
        </w:rPr>
        <w:t xml:space="preserve">2.2. Внутренний гидрофобный фильтр с  запасным в комплекте поставки. Диаметр пор внутреннего фильтра: не более 0,45 мкм. </w:t>
      </w:r>
    </w:p>
    <w:p w14:paraId="3E6E7313" w14:textId="77777777" w:rsidR="001553E3" w:rsidRPr="001553E3" w:rsidRDefault="001553E3" w:rsidP="001553E3">
      <w:pPr>
        <w:jc w:val="both"/>
        <w:rPr>
          <w:noProof/>
          <w:sz w:val="22"/>
          <w:szCs w:val="22"/>
        </w:rPr>
      </w:pPr>
      <w:r w:rsidRPr="001553E3">
        <w:rPr>
          <w:noProof/>
          <w:sz w:val="22"/>
          <w:szCs w:val="22"/>
        </w:rPr>
        <w:t xml:space="preserve">2.3. Управление скоростью потока бесступенчатое динамическое в непрерывном диапазоне. Количество диспенсасаций при использовании 25 мл пипетки не менее 1800. </w:t>
      </w:r>
    </w:p>
    <w:p w14:paraId="2E418821" w14:textId="77777777" w:rsidR="001553E3" w:rsidRPr="001553E3" w:rsidRDefault="001553E3" w:rsidP="001553E3">
      <w:pPr>
        <w:jc w:val="both"/>
        <w:rPr>
          <w:noProof/>
          <w:sz w:val="22"/>
          <w:szCs w:val="22"/>
        </w:rPr>
      </w:pPr>
      <w:r w:rsidRPr="001553E3">
        <w:rPr>
          <w:noProof/>
          <w:sz w:val="22"/>
          <w:szCs w:val="22"/>
        </w:rPr>
        <w:t xml:space="preserve">2.4. Питание от литий-полимерного аккумулятора. Наличие зарядного устройства в комплекте поставки. Наличие штатива или настенного держателя для дозатора в комплекте поставки. </w:t>
      </w:r>
      <w:r w:rsidRPr="001553E3">
        <w:rPr>
          <w:snapToGrid w:val="0"/>
          <w:sz w:val="22"/>
          <w:szCs w:val="22"/>
        </w:rPr>
        <w:t>Питание зарядного устройства: 220 В, 50 Гц.</w:t>
      </w:r>
    </w:p>
    <w:p w14:paraId="231026DE" w14:textId="77777777" w:rsidR="001553E3" w:rsidRPr="001553E3" w:rsidRDefault="001553E3" w:rsidP="001553E3">
      <w:pPr>
        <w:tabs>
          <w:tab w:val="left" w:pos="284"/>
        </w:tabs>
        <w:autoSpaceDE w:val="0"/>
        <w:autoSpaceDN w:val="0"/>
        <w:adjustRightInd w:val="0"/>
        <w:spacing w:line="256" w:lineRule="auto"/>
        <w:jc w:val="both"/>
        <w:rPr>
          <w:sz w:val="28"/>
          <w:szCs w:val="28"/>
        </w:rPr>
      </w:pPr>
    </w:p>
    <w:p w14:paraId="4E70591D" w14:textId="3DAFD410" w:rsidR="00D5669E" w:rsidRPr="00687B62" w:rsidRDefault="00D5669E" w:rsidP="001553E3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5B523" w14:textId="77777777" w:rsidR="006A7F73" w:rsidRDefault="006A7F73" w:rsidP="00FC098D">
      <w:r>
        <w:separator/>
      </w:r>
    </w:p>
  </w:endnote>
  <w:endnote w:type="continuationSeparator" w:id="0">
    <w:p w14:paraId="3B414988" w14:textId="77777777" w:rsidR="006A7F73" w:rsidRDefault="006A7F73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B954F" w14:textId="77777777" w:rsidR="006A7F73" w:rsidRDefault="006A7F73" w:rsidP="00FC098D">
      <w:r>
        <w:separator/>
      </w:r>
    </w:p>
  </w:footnote>
  <w:footnote w:type="continuationSeparator" w:id="0">
    <w:p w14:paraId="138F616D" w14:textId="77777777" w:rsidR="006A7F73" w:rsidRDefault="006A7F73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553E3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1D07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A7F73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E7DA1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281A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2026-07-10T09:57:00Z</dcterms:modified>
</cp:coreProperties>
</file>