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EZ20260702382342 «ГродМТ № 378/26-ЗОИ «Расходные материалы для отделения РЭВХ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