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EZ20260603379157 «МТ 302/26-ЗОИ «Контуры дыхательные для ОЗ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7 481,76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7 481,76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11 274,12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п.24 Заявки: предложение не соответствует требованиям Заявки:
не соответствует п.15 Главы 2 Заявки (Документы, содержащиеся в предложении участника, не должны содержать расхождений и разночтений в части объема (количества), валюты и иных сведений): 
- согласно ответу РУП ЦЭИЗ от 22.04.2026г. вх.№4144 разночтение в документах от производителя на предлагаемый дополнительный шланг в части длины (в инструкции от производителя длина шланга 0,5м, в действующем РУ МЗ РБ зарегистрирован дополнительный шланг 0,4м)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14 421,00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14 421,00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