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AA31C" w14:textId="77777777" w:rsidR="00B11156" w:rsidRDefault="00B11156" w:rsidP="004F23E2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B5EBC0" w14:textId="1721DAB4" w:rsidR="00F122AB" w:rsidRDefault="00F122AB" w:rsidP="004F23E2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BFCFC7" w14:textId="1D42B61A" w:rsidR="004F23E2" w:rsidRPr="0042563E" w:rsidRDefault="004F23E2" w:rsidP="00471F44">
      <w:pPr>
        <w:widowControl w:val="0"/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="00471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425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1                                                                                                                    </w:t>
      </w:r>
    </w:p>
    <w:p w14:paraId="3692A7FC" w14:textId="77777777" w:rsidR="004F23E2" w:rsidRPr="0042563E" w:rsidRDefault="004F23E2" w:rsidP="00471F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на закупку</w:t>
      </w:r>
    </w:p>
    <w:p w14:paraId="33434C36" w14:textId="77777777" w:rsidR="004F23E2" w:rsidRPr="0042563E" w:rsidRDefault="004F23E2" w:rsidP="00471F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 изделий</w:t>
      </w:r>
    </w:p>
    <w:p w14:paraId="37CF800B" w14:textId="77777777" w:rsidR="004F23E2" w:rsidRPr="0042563E" w:rsidRDefault="004F23E2" w:rsidP="004F2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 </w:t>
      </w:r>
    </w:p>
    <w:p w14:paraId="2E700A54" w14:textId="77777777" w:rsidR="004F23E2" w:rsidRPr="0042563E" w:rsidRDefault="004F23E2" w:rsidP="004F23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B48F450" w14:textId="77777777" w:rsidR="004F23E2" w:rsidRPr="0042563E" w:rsidRDefault="004F23E2" w:rsidP="004F2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D15297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563E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       Рентгеновский компьютерный томограф</w:t>
      </w:r>
      <w:r w:rsidRPr="0042563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(диагностический) </w:t>
      </w:r>
    </w:p>
    <w:p w14:paraId="715A472A" w14:textId="77777777" w:rsidR="004F23E2" w:rsidRPr="0042563E" w:rsidRDefault="004F23E2" w:rsidP="004F23E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be-BY"/>
        </w:rPr>
      </w:pPr>
      <w:r w:rsidRPr="0042563E">
        <w:rPr>
          <w:rFonts w:ascii="Times New Roman" w:eastAsia="Times New Roman" w:hAnsi="Times New Roman" w:cs="Times New Roman"/>
          <w:sz w:val="29"/>
          <w:szCs w:val="29"/>
          <w:lang w:eastAsia="be-BY"/>
        </w:rPr>
        <w:t>1.Состав (комплектация) оборудования.</w:t>
      </w:r>
    </w:p>
    <w:p w14:paraId="2F690E12" w14:textId="77777777" w:rsidR="004F23E2" w:rsidRPr="0042563E" w:rsidRDefault="004F23E2" w:rsidP="004F23E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be-BY"/>
        </w:rPr>
      </w:pPr>
    </w:p>
    <w:tbl>
      <w:tblPr>
        <w:tblW w:w="965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"/>
        <w:gridCol w:w="8099"/>
        <w:gridCol w:w="723"/>
      </w:tblGrid>
      <w:tr w:rsidR="004F23E2" w:rsidRPr="0042563E" w14:paraId="53DCF5B9" w14:textId="77777777" w:rsidTr="00BF170D">
        <w:trPr>
          <w:trHeight w:val="24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4D8D1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№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2AD9A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Наименование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EC2F3C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Кол</w:t>
            </w:r>
          </w:p>
        </w:tc>
      </w:tr>
      <w:tr w:rsidR="004F23E2" w:rsidRPr="0042563E" w14:paraId="3CF3F562" w14:textId="77777777" w:rsidTr="00BF170D">
        <w:trPr>
          <w:trHeight w:val="21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BADB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п/п</w:t>
            </w:r>
          </w:p>
        </w:tc>
        <w:tc>
          <w:tcPr>
            <w:tcW w:w="8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555A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486CC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-во</w:t>
            </w:r>
          </w:p>
        </w:tc>
      </w:tr>
      <w:tr w:rsidR="004F23E2" w:rsidRPr="0042563E" w14:paraId="5F6EC007" w14:textId="77777777" w:rsidTr="00BF170D">
        <w:trPr>
          <w:trHeight w:val="23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900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1.1.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8847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Генератор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F7EC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5B0C6E6D" w14:textId="77777777" w:rsidTr="00BF170D">
        <w:trPr>
          <w:trHeight w:val="22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9A76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1.2.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90D7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Рентгеновская трубка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6544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174F5DBD" w14:textId="77777777" w:rsidTr="00BF170D">
        <w:trPr>
          <w:trHeight w:val="23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539B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1.3.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5085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Детекторы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CBA2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3031DDC1" w14:textId="77777777" w:rsidTr="00BF170D">
        <w:trPr>
          <w:trHeight w:val="23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BEC22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1.4.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EB15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Гентри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61A0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56C66184" w14:textId="77777777" w:rsidTr="00BF170D">
        <w:trPr>
          <w:trHeight w:val="22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51314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1.5.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9913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Стол пациента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42E7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5DA5DA31" w14:textId="77777777" w:rsidTr="00BF170D">
        <w:trPr>
          <w:trHeight w:val="23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7F53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1.6.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65CC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 система управления сканированием, реконструкции, хранения, просмотра и обработки изображений (консоль оператора), с устройством архивации на CD/DVD/USB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1069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66F51110" w14:textId="77777777" w:rsidTr="00BF170D">
        <w:trPr>
          <w:trHeight w:val="22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06AC2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1.7.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C6FF8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Программное медицинское обеспечение консоли оператора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0284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5DF9218D" w14:textId="77777777" w:rsidTr="00BF170D">
        <w:trPr>
          <w:trHeight w:val="22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C8FA4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1.8.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F77F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Цветной ЖКИ-монитор системы для управления сканированием размерами не менее 24 дюймов и разрешением не менее 1900x1200, либо 2 цветных ЖКИ-монитора, размерами не менее 19 дюймов и разрешением не менее 1280x1024 с разделением задач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951E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36651332" w14:textId="77777777" w:rsidTr="00BF170D">
        <w:trPr>
          <w:trHeight w:val="236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9155C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1.9.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53CEB" w14:textId="454D80CE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Рабочая станция</w:t>
            </w: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(серверное решение) с програм</w:t>
            </w:r>
            <w:r w:rsidR="00081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 обеспечением, позволяющая нескольким пользователям (не менее 4) иметь удаленный доступ к приложениям с совместимых компьютеров в локальной сети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EDCA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16F6E3EF" w14:textId="77777777" w:rsidTr="00BF170D">
        <w:trPr>
          <w:trHeight w:val="22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E351C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1.10.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86C1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Программное медицинское обеспечение рабочей станции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82818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03560192" w14:textId="77777777" w:rsidTr="00BF170D">
        <w:trPr>
          <w:trHeight w:val="22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2F8AE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1.11.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AEF2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 для просмотра, анализа и обработки изображений (клиент серверного решения) с устройством архивации на CD/DVD/USB, с цветным ЖКИ-монитором размерами не менее 24 дюймов и разрешением не менее 1900x1200, либо 2 цветных ЖКИ-монитора, размерами не менее 19 дюймов и разрешением не менее 1280x1024 с разделением задач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63B2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  <w:p w14:paraId="6E68550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  <w:p w14:paraId="339201A6" w14:textId="397C131D" w:rsidR="004F23E2" w:rsidRPr="0042563E" w:rsidRDefault="00B056E0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4</w:t>
            </w:r>
          </w:p>
        </w:tc>
      </w:tr>
      <w:tr w:rsidR="004F23E2" w:rsidRPr="0042563E" w14:paraId="771ACCA2" w14:textId="77777777" w:rsidTr="00BF170D">
        <w:trPr>
          <w:trHeight w:val="67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6DD5D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1.12.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6E96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Источник бесперебойного питания обеспечение работы всего диагностического комплекса при аварийных ситуациях в течение 10 минут;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55CED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259DD8DA" w14:textId="77777777" w:rsidTr="00BF170D">
        <w:trPr>
          <w:trHeight w:val="40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94934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1.13.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A2E8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ЭКГ-монитор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7B454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  <w:tr w:rsidR="004F23E2" w:rsidRPr="0042563E" w14:paraId="2531C422" w14:textId="77777777" w:rsidTr="00BF170D">
        <w:trPr>
          <w:trHeight w:val="67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4F0F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1.14.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D48C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Климатическая система для процедурной, пультовой и генераторной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D458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</w:p>
        </w:tc>
      </w:tr>
    </w:tbl>
    <w:p w14:paraId="013E0FB7" w14:textId="77777777" w:rsidR="004F23E2" w:rsidRPr="0042563E" w:rsidRDefault="004F23E2" w:rsidP="004F23E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be-BY"/>
        </w:rPr>
      </w:pPr>
    </w:p>
    <w:p w14:paraId="44ED9E45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563E">
        <w:rPr>
          <w:rFonts w:ascii="Times New Roman" w:eastAsia="Times New Roman" w:hAnsi="Times New Roman" w:cs="Times New Roman"/>
          <w:sz w:val="29"/>
          <w:szCs w:val="29"/>
          <w:lang w:eastAsia="ru-RU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ADD9F25" w14:textId="77777777" w:rsidR="004F23E2" w:rsidRPr="0042563E" w:rsidRDefault="004F23E2" w:rsidP="004F23E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tbl>
      <w:tblPr>
        <w:tblW w:w="10225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041"/>
        <w:gridCol w:w="23"/>
        <w:gridCol w:w="36"/>
        <w:gridCol w:w="3847"/>
        <w:gridCol w:w="718"/>
      </w:tblGrid>
      <w:tr w:rsidR="004F23E2" w:rsidRPr="0042563E" w14:paraId="1660D128" w14:textId="77777777" w:rsidTr="00BF170D">
        <w:trPr>
          <w:trHeight w:val="6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F513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№ п/п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A9D4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Наименование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10D9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Базовые параметры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2BD9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При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softHyphen/>
              <w:t>меча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softHyphen/>
              <w:t>ние</w:t>
            </w:r>
          </w:p>
        </w:tc>
      </w:tr>
      <w:tr w:rsidR="004F23E2" w:rsidRPr="0042563E" w14:paraId="02E9A43F" w14:textId="77777777" w:rsidTr="00BF170D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4A9F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2.1.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88E8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Генератор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0437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30BC2E57" w14:textId="77777777" w:rsidTr="00BF170D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EC15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2.1.1.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C89F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Мощность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4B0C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100 кВт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E8E0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50DA7944" w14:textId="77777777" w:rsidTr="00BF170D">
        <w:trPr>
          <w:trHeight w:val="2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A7A4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2.1.2.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1B1E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Диапазон напряжения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21ED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80-1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35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кВ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6F67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2DE0ABA5" w14:textId="77777777" w:rsidTr="00BF170D">
        <w:trPr>
          <w:trHeight w:val="2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B027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2.1.3.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A641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Диапазон силы тока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FF1B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10-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900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мА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A093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4A0D9C54" w14:textId="77777777" w:rsidTr="00BF170D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5ADE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2.2.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D9CB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Рентгеновская трубка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2B102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038A9B5A" w14:textId="77777777" w:rsidTr="00BF170D">
        <w:trPr>
          <w:trHeight w:val="2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30D0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2.2.1.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65B3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Теплоемкость анода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733B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7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0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MHU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8A7C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30F77A7" w14:textId="77777777" w:rsidTr="00BF170D">
        <w:trPr>
          <w:trHeight w:val="4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6756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2.2.2.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3DD7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Максимальная скорость охлаждения анода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41CA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3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MHU/min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B5D1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53638EBA" w14:textId="77777777" w:rsidTr="00BF170D">
        <w:trPr>
          <w:trHeight w:val="4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06F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2.2.3.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E7F5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Гарантия на рентгеновскую трубку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7C9E7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24 месяцев без огра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softHyphen/>
              <w:t>ничения количества срезов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97D95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0843CCBB" w14:textId="77777777" w:rsidTr="00BF170D">
        <w:trPr>
          <w:trHeight w:val="2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747F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2.3.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1AD9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Детекторы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E782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E64F54A" w14:textId="77777777" w:rsidTr="00BF170D">
        <w:trPr>
          <w:trHeight w:val="2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D8A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2.3.1.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0894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Число рядов детектора 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E6A9D" w14:textId="20E7AD9D" w:rsidR="004F23E2" w:rsidRPr="0042563E" w:rsidRDefault="004F23E2" w:rsidP="0080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не менее </w:t>
            </w:r>
            <w:r w:rsidR="00802CA8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CE760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24FA5084" w14:textId="77777777" w:rsidTr="00BF170D">
        <w:trPr>
          <w:trHeight w:val="2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2E03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2.3.2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F81A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Ширина детектора 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D5DDD" w14:textId="5CEC3ED1" w:rsidR="00B76296" w:rsidRPr="00B76296" w:rsidRDefault="004F23E2" w:rsidP="00B76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не менее </w:t>
            </w:r>
            <w:r w:rsidRPr="007F6C5B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16</w:t>
            </w:r>
            <w:r w:rsidR="00E1098F" w:rsidRPr="007F6C5B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F6C5B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6AAF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10EC2CE2" w14:textId="77777777" w:rsidTr="00BF170D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F945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2.4.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DD3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proofErr w:type="spellStart"/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Гентри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6753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1C316A0" w14:textId="77777777" w:rsidTr="00BF170D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2826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2.4.1.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1EBB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Апертура 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C585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7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8с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6F148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26C19617" w14:textId="77777777" w:rsidTr="00BF170D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7A5D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2.4.2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AE9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Наклон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гентри</w:t>
            </w:r>
            <w:proofErr w:type="spellEnd"/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213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+/- 30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DC5F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9243916" w14:textId="77777777" w:rsidTr="00BF170D">
        <w:trPr>
          <w:trHeight w:val="2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7AAA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2.5.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A884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Стол пациента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B143D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78DBF523" w14:textId="77777777" w:rsidTr="00BF170D">
        <w:trPr>
          <w:trHeight w:val="4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EBB1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2.5.1.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B25E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Максимальная допустимая нагрузка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93D7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250 кг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813C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4E29D97" w14:textId="77777777" w:rsidTr="00BF170D">
        <w:trPr>
          <w:trHeight w:val="2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827D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2.5.2.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E35B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Сканируемый диапазон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F343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200 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355E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22704B55" w14:textId="77777777" w:rsidTr="00BF170D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45F3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2.6.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5345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Параметры сканирования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4ECE0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1897733" w14:textId="77777777" w:rsidTr="00BF170D">
        <w:trPr>
          <w:trHeight w:val="6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6BC6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2.6.1.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6313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Максимальное число одновременно выполняемых срезов за один оборот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634D" w14:textId="145749FE" w:rsidR="004F23E2" w:rsidRPr="00B76296" w:rsidRDefault="004F23E2" w:rsidP="0080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не менее </w:t>
            </w:r>
            <w:r w:rsidR="00802CA8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D43A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7E0E0DD5" w14:textId="77777777" w:rsidTr="00BF170D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E99F8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2.6.2.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5B30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Минимальное время сканирования (полный оборот 360°)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3A8" w14:textId="25316144" w:rsidR="007F6C5B" w:rsidRPr="0042563E" w:rsidRDefault="00471F44" w:rsidP="007F6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</w:t>
            </w:r>
            <w:r w:rsidR="007F6C5B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е более </w:t>
            </w:r>
            <w:r w:rsidR="004F23E2"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0,2</w:t>
            </w:r>
            <w:r w:rsidR="004F23E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8</w:t>
            </w:r>
            <w:r w:rsidR="004F23E2"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сек </w:t>
            </w:r>
          </w:p>
          <w:p w14:paraId="2CC12D7E" w14:textId="3D0C6DF4" w:rsidR="00B76296" w:rsidRPr="0042563E" w:rsidRDefault="00B76296" w:rsidP="00B76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B057C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20CA42F4" w14:textId="77777777" w:rsidTr="00BF170D">
        <w:trPr>
          <w:trHeight w:val="2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58F8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2.6.3.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FFE4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Минимальная толщина среза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6449F" w14:textId="50CF9DEA" w:rsidR="004F23E2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263EC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более 0,</w:t>
            </w:r>
            <w:r w:rsidR="00263EC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625</w:t>
            </w:r>
            <w:r w:rsidRPr="00263EC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мм</w:t>
            </w:r>
          </w:p>
          <w:p w14:paraId="1F5B4B68" w14:textId="47EA011C" w:rsidR="00B76296" w:rsidRPr="00B76296" w:rsidRDefault="00B76296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88530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7CB5305B" w14:textId="77777777" w:rsidTr="00BF170D">
        <w:trPr>
          <w:trHeight w:val="4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74D2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2.6.4.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89C9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Максимальное поле сканирования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(FOV)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B9C7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50 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DDAF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31E35516" w14:textId="77777777" w:rsidTr="00BF170D">
        <w:trPr>
          <w:trHeight w:val="6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D06F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2.6.5.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1584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Максимальная длительность непрерывного спирального сканирования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52D48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100 сек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6FC8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3B2C4001" w14:textId="77777777" w:rsidTr="00BF170D">
        <w:trPr>
          <w:trHeight w:val="6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3F8B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2.6.6.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A835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Спектральный режим исследования при аксиальном и спиральном сканировании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67D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данных с высокой и низкой энергией за один оборот R-трубки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19F6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61005326" w14:textId="77777777" w:rsidTr="00BF170D">
        <w:trPr>
          <w:trHeight w:val="6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0323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2.6.7.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254B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 обзора сканирования (FOV) в спектральном (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двухэнергетическом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режиме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A002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86B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6D2A312A" w14:textId="77777777" w:rsidTr="00BF170D">
        <w:trPr>
          <w:trHeight w:val="6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2B5A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2.6.8.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F307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Устройство для оценки доз облучения пациентов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22D0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728EE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2C6611E4" w14:textId="77777777" w:rsidTr="00BF170D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CF80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2.7.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90B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Параметры реконструкции изображения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2849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598F6205" w14:textId="77777777" w:rsidTr="00BF170D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91AA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2.7.1.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0C67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Время реконструкции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BCEB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bookmarkStart w:id="0" w:name="_Hlk212446095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менее  60 изображений в сек</w:t>
            </w:r>
            <w:bookmarkEnd w:id="0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59DB0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9DADE7F" w14:textId="77777777" w:rsidTr="00BF170D">
        <w:trPr>
          <w:trHeight w:val="10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0480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2.7.2.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86287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Низкоконтрастное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разрешение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8A63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не более 2,0мм@0,3% при дозовой нагрузке не выше 10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мГр</w:t>
            </w:r>
            <w:proofErr w:type="spellEnd"/>
          </w:p>
          <w:p w14:paraId="128C74C7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(либо не более 3,0мм@0,3% при дозовой нагрузке не выше 15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мГр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)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8BB0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298623CB" w14:textId="77777777" w:rsidTr="00BF170D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66C6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2.7.3.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9831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Высококонтрастное разрешение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6AA8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не менее 23 пар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лин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/см (при 0%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MTF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9A89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72636C02" w14:textId="77777777" w:rsidTr="00BF170D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7E25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2.7.4.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3C56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Изотропное минимальное разрешение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9D6E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 более 0,31 мм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6B390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4284956A" w14:textId="77777777" w:rsidTr="00BF170D">
        <w:trPr>
          <w:trHeight w:val="6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37A9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2.7.5.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3DCD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Итерационная реконструкция изображений на основе коррекции сырых данных</w:t>
            </w: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иных алгоритмов сканирования и реконструкции сырых данных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BC4B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со снижением лучевой нагрузки не менее 60% в сравнении с алгоритмом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FBP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5E164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2AA8145D" w14:textId="77777777" w:rsidTr="00BF170D">
        <w:trPr>
          <w:trHeight w:val="4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4E66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2.7.6.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8415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Технология снижения лучевой нагрузки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0199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 использованием 3D- модуляции в реальном времени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2DEC0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4B4C269F" w14:textId="77777777" w:rsidTr="00BF170D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1F87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2.8.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6E94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Компьютерная система управления сканером (консоль оператора)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FBA56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7AA575F7" w14:textId="77777777" w:rsidTr="00BF170D">
        <w:trPr>
          <w:trHeight w:val="4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2702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2.8.1.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4C868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Запись и хранение изображений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9018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 электронные носители (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CD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,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DVD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,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USB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-накопители)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C0696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78753A55" w14:textId="77777777" w:rsidTr="00BF170D">
        <w:trPr>
          <w:trHeight w:val="6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B7DE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2.8.2.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br w:type="page"/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962B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Радиологический стандарт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DICOM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-3 (полный пакет, включая сетевой интерфейс,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Worklist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)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D5DA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F831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4F86F580" w14:textId="77777777" w:rsidTr="00BF170D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BD09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2.8.3.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DA7C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КТ-болюс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ACB0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C5CF5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AAD0C25" w14:textId="77777777" w:rsidTr="00BF170D">
        <w:trPr>
          <w:trHeight w:val="5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508D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2.8.4.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0012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обеспечение реконструкции изображений, </w:t>
            </w: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синхронной с диагностическим сканированием, для контроля прохождения контрастного болюса в реальном времени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A37F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130E2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0026C89D" w14:textId="77777777" w:rsidTr="00BF170D">
        <w:trPr>
          <w:trHeight w:val="6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7AA3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2.8.5.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960A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Программное обеспечение для подавления артефактов от металлических имплантов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E103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простого и спектрального режима сканирования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1834D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275A127" w14:textId="77777777" w:rsidTr="00BF170D">
        <w:trPr>
          <w:trHeight w:val="6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AE5E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2.8.6.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E77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Кардиологический пакет с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проспективной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и ретроспективной ЭКГ-синхронизацией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C84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7E052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0A660387" w14:textId="77777777" w:rsidTr="00BF170D">
        <w:trPr>
          <w:trHeight w:val="5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4163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2.9.</w:t>
            </w:r>
          </w:p>
        </w:tc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4BC3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Программное медицинское обеспечение рабочей диагностической станции(серверное решение), выпущенное или сертифицированное фирмой-производителем КТ для клинического использования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505A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619AE599" w14:textId="77777777" w:rsidTr="00BF170D">
        <w:trPr>
          <w:trHeight w:val="4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2063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46FD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Радиологический стандарт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DICOM-3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2CC5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полный пакет, включая сетевой интерфейс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51105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E462E96" w14:textId="77777777" w:rsidTr="00BF170D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7174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563A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Базовое программное обеспечение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BC0A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создание и архивирование базы</w:t>
            </w:r>
          </w:p>
          <w:p w14:paraId="3019894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пациентов,</w:t>
            </w:r>
          </w:p>
          <w:p w14:paraId="5EB32EE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D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-просмотр,</w:t>
            </w:r>
          </w:p>
          <w:p w14:paraId="1B1AEE7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линейные и денситометрические измерения; загрузка, синхронизация и сопоставление не менее 4-х исследований пациента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A4A6D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268C044D" w14:textId="77777777" w:rsidTr="00BF170D">
        <w:trPr>
          <w:trHeight w:val="8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5F50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6D548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Трехмерная реконструкция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0F1A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MIP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/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MinIP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,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MPR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 криволинейные реконструкции, объемное цветовое картирование по плотностям (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VR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),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SSD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3DDAE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36D94D3C" w14:textId="77777777" w:rsidTr="00BF170D">
        <w:trPr>
          <w:trHeight w:val="4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DB84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2FA2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Программное обеспечение для измерения объема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4A767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 на каждую станцию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6FB73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077A4043" w14:textId="77777777" w:rsidTr="00BF170D">
        <w:trPr>
          <w:trHeight w:val="6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4C45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D641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Программное обеспечение для автоматического распознавания и удаления костной ткани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5DDC8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 на каждую станцию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A458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9C16831" w14:textId="77777777" w:rsidTr="00BF170D">
        <w:trPr>
          <w:trHeight w:val="6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FF33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2.9.6.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3BED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автоматического выявления, измерения и оценки в динамике (RECIST) лимфоузлов, образований в легких, печени, других органах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CD077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62BF6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7EA17E35" w14:textId="77777777" w:rsidTr="00BF170D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CA87E" w14:textId="0989CA65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2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.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9.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7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8C3C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КТ-ангиография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C5F61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автоматизированная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субтракция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сосудов с трехмерной реконструкцией и количественным анализом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414DE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78C7C9AE" w14:textId="77777777" w:rsidTr="00BF170D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3B74F" w14:textId="054B0405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8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C158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212196944"/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КТ-перфузия миокарда с количественным анализом и построением цветовых карт</w:t>
            </w:r>
            <w:bookmarkEnd w:id="1"/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204D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0025F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3A44FDDB" w14:textId="77777777" w:rsidTr="00BF170D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09E1" w14:textId="5218E539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9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4C55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обеспечение для просмотра и анализа данных спектрального сканирования с использованием специализированных алгоритмов дифференцировки йода, воды, гидроксиапатита, кальция и других материалов при простых исследованиях и исследованиях с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болюсным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контрастированием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39B2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5283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4502201" w14:textId="77777777" w:rsidTr="00BF170D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B8AA9" w14:textId="5022701E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0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32F8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дифференциации жировой ткани в печени и новообразованиях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3992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8173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5E684AE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54598" w14:textId="6C094347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1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BD22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Программное обеспечение для мультимодального просмотра,   количественной оценки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DICOM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-изображений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903C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СТ,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MR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, ПЭТ (в т.ч. 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SUV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), ОФЕКТ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276DB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68D99954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CC7E0" w14:textId="18A9FD90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2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ACD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bookmarkStart w:id="2" w:name="_Hlk212197029"/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Программный кардиологический пакет с автоматической сегментацией коронарных артерий, автоматическим анализом выраженности их стеноза </w:t>
            </w:r>
            <w:bookmarkEnd w:id="2"/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DDD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 на каждую рабочую станцию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D84B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73D0FA2C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C0979" w14:textId="2FA58D52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3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5E9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Пакет количественной и качественной оценки атеросклеротических бляшек в коронарных сосудах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B06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 автоматическим определением кальция, возможностью 3D просмотра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18967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4AC53596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A6E4F" w14:textId="015157E6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4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E26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оценки анатомии и функциональных показателей сердца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DC4A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8DD78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1A1367DC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5920A" w14:textId="7CC75A43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5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353F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Программный пакет анализа объемов фракций выброса камер сердца, а также определения массы миокарда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5A6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4C556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4D88FC27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420CF" w14:textId="2A7C7C24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6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A6C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Программный пакет для планирования имплантации аортального клапана-</w:t>
            </w: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TAVI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EFD7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5C7A5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*</w:t>
            </w:r>
          </w:p>
        </w:tc>
      </w:tr>
      <w:tr w:rsidR="004F23E2" w:rsidRPr="0042563E" w14:paraId="3933877D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E3DA3" w14:textId="687702C8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7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450C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Специализированное приложение для анализа исследований КТ-перфузии головного мозга и паренхиматозных органов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A4F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E70A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5A9ECD46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8654" w14:textId="366B42CC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2.9.1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8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F5A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сегментации печени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0F5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2F6B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571D376F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5E2A1" w14:textId="49DFB5D3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19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F90E" w14:textId="495341F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обеспечение для оценки объема гематомы головного мозга и анализа аневризм сосудов </w:t>
            </w:r>
            <w:proofErr w:type="spellStart"/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</w:t>
            </w:r>
            <w:r w:rsidR="00081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изиева</w:t>
            </w:r>
            <w:proofErr w:type="spellEnd"/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B44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7F6A0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</w:pPr>
          </w:p>
        </w:tc>
      </w:tr>
      <w:tr w:rsidR="004F23E2" w:rsidRPr="0042563E" w14:paraId="461FAED8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478F7" w14:textId="4A713085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2.9.2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0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54D3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автоматического поиска, анализа и сравнения узловых образований в легких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0C3B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1E449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</w:pPr>
          </w:p>
        </w:tc>
      </w:tr>
      <w:tr w:rsidR="004F23E2" w:rsidRPr="0042563E" w14:paraId="37569F98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364A4" w14:textId="27A3C093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2.9.2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1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CF0D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Программный пакет для оценки изменений в динамике размера новообразований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002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4B0FC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1DAD0FED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56137" w14:textId="1FCE0DB9" w:rsidR="004F23E2" w:rsidRPr="0042563E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2.9.2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2</w:t>
            </w: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2A09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получения и оценки динамических КТ-изображений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7CE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D0031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4F23E2" w:rsidRPr="0042563E" w14:paraId="24DDBDF0" w14:textId="77777777" w:rsidTr="00BF170D">
        <w:trPr>
          <w:trHeight w:val="8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8AC73" w14:textId="441CFDCC" w:rsidR="004F23E2" w:rsidRPr="004866AA" w:rsidRDefault="004F23E2" w:rsidP="0048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2.9.2</w:t>
            </w:r>
            <w:r w:rsidR="004866AA">
              <w:rPr>
                <w:rFonts w:ascii="Times New Roman" w:eastAsia="Times New Roman" w:hAnsi="Times New Roman" w:cs="Times New Roman"/>
                <w:sz w:val="29"/>
                <w:szCs w:val="29"/>
                <w:lang w:val="en-US" w:eastAsia="ru-RU"/>
              </w:rPr>
              <w:t>3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7D7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Программный пакет для автоматического маркирования ребер, позвонков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5890" w14:textId="77777777" w:rsidR="004F23E2" w:rsidRPr="0042563E" w:rsidRDefault="004F23E2" w:rsidP="00B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наличие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3D8A" w14:textId="77777777" w:rsidR="004F23E2" w:rsidRPr="0042563E" w:rsidRDefault="004F23E2" w:rsidP="00F1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</w:tbl>
    <w:p w14:paraId="69CC5BC1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E8E476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Примечание:</w:t>
      </w:r>
    </w:p>
    <w:p w14:paraId="04916B8C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данные требования технического задания определяют уровень</w:t>
      </w:r>
    </w:p>
    <w:p w14:paraId="59D783D1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диагностических возможностей и класс аппарата, несоответствие по одному из них приведет к отклонению конкурсного предложения.</w:t>
      </w:r>
    </w:p>
    <w:p w14:paraId="3BE8DE57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A67B48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пунктов, обозначенных «*»:</w:t>
      </w:r>
    </w:p>
    <w:p w14:paraId="60D46487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2.1.3 </w:t>
      </w:r>
      <w:bookmarkStart w:id="3" w:name="_Hlk212450960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Широкий диапазон силы тока позволяет применять большое количество различных настроек визуализации, что особенно важно для снижения лучевой нагрузки, а также в 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кардиовизуализации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ургентной патологии</w:t>
      </w:r>
      <w:r w:rsidRPr="00425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"/>
    <w:p w14:paraId="4F21741F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* 2.2.3 Гарантия на рентгеновскую трубку - не менее 24 месяцев без ограничения количества срезов. Ресурс рентгеновской трубки в зависимости от компании производителя может быть ограничен количеством проведенных сканов(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скансекунд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При этом интенсивность использования рентгеновской трубки может варьировать в зависимости от используемых методов сканирования и приложений, что может ограничить срок эксплуатации </w:t>
      </w: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излучателя. Обеспечение гарантийных обязательств на рентгеновскую трубку на протяжении не менее 24 месяцев с момента введения системы принципиально для сохранения работоспособности системы.</w:t>
      </w:r>
    </w:p>
    <w:p w14:paraId="5170A460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2.3.1 </w:t>
      </w:r>
      <w:bookmarkStart w:id="4" w:name="_Hlk212451079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рядов детекторов - использование сканеров с данным количеством рядов детектора позволяет получить дополнительный спектр современных возможностей в ургентной-, кардио-, 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нейровизуализации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сравнении с базовыми сканерами, повысить качество получаемых данных и пропускную способность системы в целом.</w:t>
      </w:r>
    </w:p>
    <w:bookmarkEnd w:id="4"/>
    <w:p w14:paraId="695ECBEB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* 2.3.2. Более широкий детектор позволяет значительно снизить время</w:t>
      </w:r>
    </w:p>
    <w:p w14:paraId="74C1D66D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сканирования, сократить время задержки дыхания (что особенно важно для</w:t>
      </w:r>
    </w:p>
    <w:p w14:paraId="4B4C0E8E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пациентов, находящихся в тяжелом состоянии), за счет чего уменьшится</w:t>
      </w:r>
    </w:p>
    <w:p w14:paraId="3FD73A46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двигательных артефактов.</w:t>
      </w:r>
    </w:p>
    <w:p w14:paraId="3EE35D5B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* 2.4.1. Более широкая апертура позволяет обследовать пациентов с большим</w:t>
      </w:r>
    </w:p>
    <w:p w14:paraId="3381424D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весом, а также пациентов, находящихся в вынужденном положении во время</w:t>
      </w:r>
    </w:p>
    <w:p w14:paraId="00D96070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исследования (например - в гипсовых лангетах).</w:t>
      </w:r>
    </w:p>
    <w:p w14:paraId="2E5561B6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*2.6.1. *2.6.2. Высокая скорость вращения рентгеновской трубки при максимальном количестве срезов важна для кардиологических исследований, пациентов, находящихся в тяжелом состоянии, в ургентной и 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нейровизуализации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923F5D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*2.6.6. Спектральный (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двухэнергетический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 сканирования за один оборот 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гентри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технологии спектрального сканирования позволяют увеличить скорость проведения обследования пациента, уменьшить объем контрастного вещества, уменьшает количество артефактов при исследовании пациентов с металлическими имплантами, улучшает качество кардиологических и ангиографических исследований, позволяет улучшить диагностическую точность в онкологии и урологии</w:t>
      </w:r>
    </w:p>
    <w:p w14:paraId="31959343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* 2.6.8.</w:t>
      </w:r>
      <w:r w:rsidRPr="0042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устройства для оценки доз облучения пациентов -обязательное для выполнения требований радиационной безопасности.</w:t>
      </w:r>
    </w:p>
    <w:p w14:paraId="523F4393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* 2.7.5. Итерационная реконструкция позволяет значительно улучшить соотношение сигнал-шум и снизить лучевую нагрузку на пациента в зависимости от используемого алгоритма обработки на 50% по сравнению с обычными томографами. В изображениях, прошедших итерационную обработку, уровень шумов гораздо ниже, чем при стандартном исследовании с тем же анодным током и той же лучевой нагрузкой. Использование итерационных алгоритмов получения изображений гарантирует их высокое качество при минимальной лучевой нагрузке для любого пациента.</w:t>
      </w:r>
    </w:p>
    <w:p w14:paraId="60103282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2.8.6. Наличие кардиологического пакета с 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проспективной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14:paraId="686E8E20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ретроспективной ЭКГ-синхронизацией определяет уровень диагностических</w:t>
      </w:r>
    </w:p>
    <w:p w14:paraId="744F46DA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и класс аппарата применительно к кардиологическим</w:t>
      </w:r>
    </w:p>
    <w:p w14:paraId="205E023F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пациентам, что позволит выполнять все типы исследования по</w:t>
      </w:r>
    </w:p>
    <w:p w14:paraId="5188F7D6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кардиологическому профилю.</w:t>
      </w:r>
    </w:p>
    <w:p w14:paraId="0E98BB7D" w14:textId="34A25820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* 2.9.8. Наличие КТ-ангиографии обосновано широким спектром клинических показаний для оценки состояния и проходимости сосудов, диагностики аневризм, стенозов, тромбозов, сосудистых аномали</w:t>
      </w:r>
      <w:r w:rsidR="000818C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нарушений кровоснабжения.</w:t>
      </w:r>
    </w:p>
    <w:p w14:paraId="145D6FB9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2.9.9. КТ-перфузия - основной метод оценки объема кровотока, позволяет проводить оценку состояния гемодинамики на капиллярном уровне. В частности, КТ-перфузия значительно облегчает диагностику ишемического инсульта головного мозга в острейшем периоде, когда патологические изменения носят обратимый характер,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острый инфаркт миокарда,</w:t>
      </w: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ряде случаев позволяет дифференцировать новообразования поджелудочной железы, печени на ранних этапах развития. Сущность метода заключается в количественном измерении кровотока путем оценки изменения рентгеновской плотности ткани во время прохождения внутривенно введенного </w:t>
      </w:r>
      <w:proofErr w:type="spellStart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рентгеноконтрастного</w:t>
      </w:r>
      <w:proofErr w:type="spellEnd"/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вещества.</w:t>
      </w:r>
    </w:p>
    <w:p w14:paraId="5F93C05B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*2.9.13.-2.9.17 все кардиологические приложения в значительной степени улучшают своевременную диагностику всех видов нарушения сердечной деятельности, включая патологию миокарда, коронарных артерий, клапанного аппарата и</w:t>
      </w: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уровень диагностических возможностей и класс аппарата применительно к кардиологическим пациентам, что позволит выполнять все типы исследования по кардиологическому профилю.</w:t>
      </w:r>
    </w:p>
    <w:p w14:paraId="42474D15" w14:textId="17681B6D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Пакет </w:t>
      </w:r>
      <w:r w:rsidRPr="0042563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TAVI</w:t>
      </w:r>
      <w:r w:rsidRPr="0042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 для </w:t>
      </w:r>
      <w:r w:rsidR="00F122AB" w:rsidRPr="0042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планирования </w:t>
      </w:r>
      <w:proofErr w:type="spellStart"/>
      <w:r w:rsidR="00F122AB" w:rsidRPr="0042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трансфеморальной</w:t>
      </w:r>
      <w:proofErr w:type="spellEnd"/>
      <w:r w:rsidRPr="0042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имплантации аортального клапана.</w:t>
      </w:r>
    </w:p>
    <w:p w14:paraId="4464F94B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BC83D7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3.Требования, предъявляемые к качеству товара, гарантийному сроку (годности, стерильности).</w:t>
      </w:r>
    </w:p>
    <w:p w14:paraId="0B1AC7E5" w14:textId="77777777" w:rsidR="004F23E2" w:rsidRPr="0042563E" w:rsidRDefault="004F23E2" w:rsidP="004F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425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аукционным документам организатора.</w:t>
      </w:r>
    </w:p>
    <w:p w14:paraId="1D73482D" w14:textId="77777777" w:rsidR="004F23E2" w:rsidRPr="0042563E" w:rsidRDefault="004F23E2" w:rsidP="004F23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Бесплатная модификация поставляемой медицинской техники (компьютерной системы и программного обеспечения) в течении гарантийного срока эксплуатации, рекомендуемая производителем и связанная с улучшением качества и безопасности оборудования.</w:t>
      </w:r>
    </w:p>
    <w:p w14:paraId="2A32D2B1" w14:textId="4E33CB85" w:rsidR="004F23E2" w:rsidRPr="00471F44" w:rsidRDefault="004F23E2" w:rsidP="00471F44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bookmarkStart w:id="5" w:name="_GoBack"/>
      <w:bookmarkEnd w:id="5"/>
    </w:p>
    <w:sectPr w:rsidR="004F23E2" w:rsidRPr="0047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7640A"/>
    <w:multiLevelType w:val="hybridMultilevel"/>
    <w:tmpl w:val="4C607070"/>
    <w:lvl w:ilvl="0" w:tplc="322083C2">
      <w:start w:val="1"/>
      <w:numFmt w:val="decimal"/>
      <w:lvlText w:val="%1."/>
      <w:lvlJc w:val="left"/>
      <w:pPr>
        <w:ind w:left="4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E0"/>
    <w:rsid w:val="0006672A"/>
    <w:rsid w:val="000818C6"/>
    <w:rsid w:val="000E6808"/>
    <w:rsid w:val="0016420B"/>
    <w:rsid w:val="0017611D"/>
    <w:rsid w:val="001C46CE"/>
    <w:rsid w:val="00263ECF"/>
    <w:rsid w:val="00286918"/>
    <w:rsid w:val="00357FD2"/>
    <w:rsid w:val="00471F44"/>
    <w:rsid w:val="004866AA"/>
    <w:rsid w:val="004F23E2"/>
    <w:rsid w:val="00524C4F"/>
    <w:rsid w:val="005A45BB"/>
    <w:rsid w:val="0077578A"/>
    <w:rsid w:val="0079294E"/>
    <w:rsid w:val="007A613F"/>
    <w:rsid w:val="007B6EA1"/>
    <w:rsid w:val="007D030E"/>
    <w:rsid w:val="007F6C5B"/>
    <w:rsid w:val="00802CA8"/>
    <w:rsid w:val="009A1EE0"/>
    <w:rsid w:val="00B056E0"/>
    <w:rsid w:val="00B11156"/>
    <w:rsid w:val="00B76296"/>
    <w:rsid w:val="00C9367F"/>
    <w:rsid w:val="00DE7C27"/>
    <w:rsid w:val="00E06CF0"/>
    <w:rsid w:val="00E1098F"/>
    <w:rsid w:val="00E77DF3"/>
    <w:rsid w:val="00ED7358"/>
    <w:rsid w:val="00EE688E"/>
    <w:rsid w:val="00F122AB"/>
    <w:rsid w:val="00FC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F47D"/>
  <w15:chartTrackingRefBased/>
  <w15:docId w15:val="{D8D8C48E-5B6F-430A-8DD1-5FD3B9A9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Букач Валерия Владим.</dc:creator>
  <cp:keywords/>
  <dc:description/>
  <cp:lastModifiedBy>Оксана Счастная</cp:lastModifiedBy>
  <cp:revision>15</cp:revision>
  <cp:lastPrinted>2026-07-01T08:17:00Z</cp:lastPrinted>
  <dcterms:created xsi:type="dcterms:W3CDTF">2026-06-29T11:27:00Z</dcterms:created>
  <dcterms:modified xsi:type="dcterms:W3CDTF">2026-07-08T07:43:00Z</dcterms:modified>
</cp:coreProperties>
</file>