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1CE3" w14:textId="22DF9EAA" w:rsidR="00AE3186" w:rsidRPr="001267BC" w:rsidRDefault="00AE3186" w:rsidP="00C27DED">
      <w:pPr>
        <w:spacing w:line="204" w:lineRule="auto"/>
        <w:ind w:left="5670" w:firstLine="8"/>
        <w:rPr>
          <w:sz w:val="30"/>
          <w:szCs w:val="30"/>
        </w:rPr>
      </w:pPr>
      <w:r w:rsidRPr="001267BC">
        <w:rPr>
          <w:sz w:val="30"/>
          <w:szCs w:val="30"/>
        </w:rPr>
        <w:t>Приложение 1</w:t>
      </w:r>
    </w:p>
    <w:p w14:paraId="591069BD" w14:textId="77777777" w:rsidR="00C27DED" w:rsidRDefault="00C27DED" w:rsidP="00AE3186">
      <w:pPr>
        <w:spacing w:line="204" w:lineRule="auto"/>
        <w:ind w:left="6371" w:firstLine="8"/>
        <w:rPr>
          <w:sz w:val="30"/>
          <w:szCs w:val="30"/>
        </w:rPr>
      </w:pPr>
    </w:p>
    <w:p w14:paraId="7CFB6F86" w14:textId="77777777" w:rsidR="00A137F1" w:rsidRPr="001267BC" w:rsidRDefault="00A137F1" w:rsidP="00AE3186">
      <w:pPr>
        <w:spacing w:line="204" w:lineRule="auto"/>
        <w:ind w:left="6371" w:firstLine="8"/>
        <w:rPr>
          <w:sz w:val="30"/>
          <w:szCs w:val="30"/>
        </w:rPr>
      </w:pPr>
    </w:p>
    <w:p w14:paraId="131D7C6C" w14:textId="77777777" w:rsidR="00AE3186" w:rsidRPr="001267BC" w:rsidRDefault="00AE3186" w:rsidP="00AE3186">
      <w:pPr>
        <w:pStyle w:val="3"/>
        <w:jc w:val="center"/>
        <w:rPr>
          <w:sz w:val="30"/>
          <w:szCs w:val="30"/>
        </w:rPr>
      </w:pPr>
      <w:r w:rsidRPr="001267BC">
        <w:rPr>
          <w:sz w:val="30"/>
          <w:szCs w:val="30"/>
        </w:rPr>
        <w:t>ТЕХНИЧЕСКОЕ ЗАДАНИЕ</w:t>
      </w:r>
    </w:p>
    <w:p w14:paraId="6F21C0E5" w14:textId="6332C8F9" w:rsidR="002336FE" w:rsidRPr="002336FE" w:rsidRDefault="002336FE" w:rsidP="002336FE">
      <w:pPr>
        <w:jc w:val="center"/>
        <w:rPr>
          <w:b/>
          <w:sz w:val="28"/>
          <w:szCs w:val="28"/>
        </w:rPr>
      </w:pPr>
      <w:r w:rsidRPr="002336FE">
        <w:rPr>
          <w:b/>
          <w:sz w:val="28"/>
          <w:szCs w:val="28"/>
        </w:rPr>
        <w:t>на закупку средств</w:t>
      </w:r>
      <w:r w:rsidR="003274E1">
        <w:rPr>
          <w:b/>
          <w:sz w:val="28"/>
          <w:szCs w:val="28"/>
        </w:rPr>
        <w:t xml:space="preserve"> для дезинфекции</w:t>
      </w:r>
    </w:p>
    <w:p w14:paraId="7CF21416" w14:textId="77777777" w:rsidR="002336FE" w:rsidRPr="002336FE" w:rsidRDefault="002336FE" w:rsidP="002336FE">
      <w:pPr>
        <w:pStyle w:val="newncpi0"/>
        <w:jc w:val="center"/>
        <w:rPr>
          <w:b/>
          <w:bCs/>
          <w:sz w:val="28"/>
          <w:szCs w:val="28"/>
        </w:rPr>
      </w:pPr>
    </w:p>
    <w:p w14:paraId="37A26B61" w14:textId="77777777" w:rsidR="00AE3186" w:rsidRPr="00AE3186" w:rsidRDefault="00AE3186" w:rsidP="00AE3186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73"/>
        <w:gridCol w:w="5557"/>
      </w:tblGrid>
      <w:tr w:rsidR="00AE3186" w:rsidRPr="001267BC" w14:paraId="36DA325C" w14:textId="77777777" w:rsidTr="00AE318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7691EDD" w14:textId="77777777" w:rsidR="00AE3186" w:rsidRPr="001267BC" w:rsidRDefault="00AE3186" w:rsidP="002228FA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267BC">
              <w:rPr>
                <w:bCs/>
                <w:sz w:val="26"/>
                <w:szCs w:val="26"/>
              </w:rPr>
              <w:t>Лот №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66D1BE5A" w14:textId="77777777" w:rsidR="00AE3186" w:rsidRPr="001267BC" w:rsidRDefault="00AE3186" w:rsidP="002228FA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267BC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557" w:type="dxa"/>
            <w:shd w:val="clear" w:color="auto" w:fill="F2F2F2" w:themeFill="background1" w:themeFillShade="F2"/>
            <w:vAlign w:val="center"/>
          </w:tcPr>
          <w:p w14:paraId="17807A22" w14:textId="77777777" w:rsidR="00AE3186" w:rsidRPr="001267BC" w:rsidRDefault="00AE3186" w:rsidP="002228FA">
            <w:pPr>
              <w:spacing w:line="192" w:lineRule="auto"/>
              <w:jc w:val="center"/>
              <w:rPr>
                <w:bCs/>
                <w:spacing w:val="-3"/>
                <w:sz w:val="26"/>
                <w:szCs w:val="26"/>
              </w:rPr>
            </w:pPr>
            <w:r w:rsidRPr="001267BC">
              <w:rPr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</w:tr>
      <w:tr w:rsidR="00AE3186" w:rsidRPr="001267BC" w14:paraId="7539DD36" w14:textId="77777777" w:rsidTr="00AE3186">
        <w:tc>
          <w:tcPr>
            <w:tcW w:w="704" w:type="dxa"/>
          </w:tcPr>
          <w:p w14:paraId="30CD0FDC" w14:textId="1C008A30" w:rsidR="00AE3186" w:rsidRPr="001267BC" w:rsidRDefault="001267BC" w:rsidP="001267B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1267BC">
              <w:rPr>
                <w:sz w:val="26"/>
                <w:szCs w:val="26"/>
              </w:rPr>
              <w:t>1</w:t>
            </w:r>
          </w:p>
        </w:tc>
        <w:tc>
          <w:tcPr>
            <w:tcW w:w="3373" w:type="dxa"/>
          </w:tcPr>
          <w:p w14:paraId="45E63EB1" w14:textId="6C77359A" w:rsidR="00AE3186" w:rsidRPr="001267BC" w:rsidRDefault="002336FE" w:rsidP="00991BAC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Дезинфицирующие средства для ДВУ изделий медицинского назначения ручным способом, содержащие </w:t>
            </w:r>
            <w:proofErr w:type="spellStart"/>
            <w:r w:rsidRPr="005A3384">
              <w:rPr>
                <w:sz w:val="26"/>
                <w:szCs w:val="26"/>
              </w:rPr>
              <w:t>глутаровый</w:t>
            </w:r>
            <w:proofErr w:type="spellEnd"/>
            <w:r w:rsidRPr="005A3384">
              <w:rPr>
                <w:sz w:val="26"/>
                <w:szCs w:val="26"/>
              </w:rPr>
              <w:t xml:space="preserve"> альдегид</w:t>
            </w:r>
          </w:p>
        </w:tc>
        <w:tc>
          <w:tcPr>
            <w:tcW w:w="5557" w:type="dxa"/>
            <w:vAlign w:val="center"/>
          </w:tcPr>
          <w:p w14:paraId="4F669F77" w14:textId="42554BD3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1.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В качестве АДВ должно содержать преимущественно (в %) </w:t>
            </w:r>
            <w:proofErr w:type="spellStart"/>
            <w:r w:rsidRPr="005A3384">
              <w:rPr>
                <w:sz w:val="26"/>
                <w:szCs w:val="26"/>
              </w:rPr>
              <w:t>глутаровый</w:t>
            </w:r>
            <w:proofErr w:type="spellEnd"/>
            <w:r w:rsidRPr="005A3384">
              <w:rPr>
                <w:sz w:val="26"/>
                <w:szCs w:val="26"/>
              </w:rPr>
              <w:t xml:space="preserve"> альдегид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>в концентрации не менее 25%;</w:t>
            </w:r>
          </w:p>
          <w:p w14:paraId="2F007BA9" w14:textId="77777777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2. Может содержать другие малоопасные АДВ, вспомогательные компоненты; </w:t>
            </w:r>
          </w:p>
          <w:p w14:paraId="4094DDA8" w14:textId="5F305238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3. Средство должно быть предназначено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для дезинфекции ИМН, в т.ч. совмещенной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с ПСО, дезинфекции поверхностей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по </w:t>
            </w:r>
            <w:proofErr w:type="spellStart"/>
            <w:r w:rsidRPr="005A3384">
              <w:rPr>
                <w:sz w:val="26"/>
                <w:szCs w:val="26"/>
              </w:rPr>
              <w:t>вирулицидному</w:t>
            </w:r>
            <w:proofErr w:type="spellEnd"/>
            <w:r w:rsidRPr="005A3384">
              <w:rPr>
                <w:sz w:val="26"/>
                <w:szCs w:val="26"/>
              </w:rPr>
              <w:t xml:space="preserve"> режиму; </w:t>
            </w:r>
          </w:p>
          <w:p w14:paraId="2A085903" w14:textId="5BCF1478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4. При обработке поверхностей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по </w:t>
            </w:r>
            <w:proofErr w:type="spellStart"/>
            <w:r w:rsidRPr="005A3384">
              <w:rPr>
                <w:sz w:val="26"/>
                <w:szCs w:val="26"/>
              </w:rPr>
              <w:t>вирулицидному</w:t>
            </w:r>
            <w:proofErr w:type="spellEnd"/>
            <w:r w:rsidRPr="005A3384">
              <w:rPr>
                <w:sz w:val="26"/>
                <w:szCs w:val="26"/>
              </w:rPr>
              <w:t xml:space="preserve"> режиму средство должно иметь концентрацию рабочего раствора до 0,5% при экспозиции не более 60 минут;</w:t>
            </w:r>
          </w:p>
          <w:p w14:paraId="1D4B9FE9" w14:textId="6F9982D8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5.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Срок годности не менее 24 месяцев;</w:t>
            </w:r>
          </w:p>
          <w:p w14:paraId="79425C9F" w14:textId="467DE93F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6.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Средство должно быть расфасовано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>в канистры вместимостью 5 литров;</w:t>
            </w:r>
          </w:p>
          <w:p w14:paraId="7075E0B1" w14:textId="473B7433" w:rsidR="00AE3186" w:rsidRPr="001267BC" w:rsidRDefault="002336FE" w:rsidP="00EB00D2">
            <w:pPr>
              <w:pStyle w:val="a3"/>
              <w:tabs>
                <w:tab w:val="left" w:pos="900"/>
              </w:tabs>
              <w:spacing w:after="0" w:line="216" w:lineRule="auto"/>
              <w:ind w:firstLine="32"/>
              <w:jc w:val="both"/>
              <w:rPr>
                <w:b/>
                <w:color w:val="000000"/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7.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Срок хранения рабочего раствора должен</w:t>
            </w:r>
            <w:r w:rsidR="00EB00D2">
              <w:rPr>
                <w:sz w:val="26"/>
                <w:szCs w:val="26"/>
              </w:rPr>
              <w:t xml:space="preserve"> </w:t>
            </w:r>
            <w:r w:rsidRPr="005A3384">
              <w:rPr>
                <w:sz w:val="26"/>
                <w:szCs w:val="26"/>
              </w:rPr>
              <w:t>составлять не менее 15 суток.</w:t>
            </w:r>
          </w:p>
        </w:tc>
      </w:tr>
      <w:tr w:rsidR="002336FE" w:rsidRPr="001267BC" w14:paraId="6AC8EBA4" w14:textId="77777777" w:rsidTr="00AE3186">
        <w:tc>
          <w:tcPr>
            <w:tcW w:w="704" w:type="dxa"/>
          </w:tcPr>
          <w:p w14:paraId="53480D05" w14:textId="3904D26A" w:rsidR="002336FE" w:rsidRPr="001267BC" w:rsidRDefault="002336FE" w:rsidP="001267B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73" w:type="dxa"/>
          </w:tcPr>
          <w:p w14:paraId="0E28562E" w14:textId="29494BCE" w:rsidR="002336FE" w:rsidRPr="005A3384" w:rsidRDefault="002336FE" w:rsidP="00991BAC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Дезинфицирующие средства для ДВУ изделий медицинского назначения механизированным способом, содержащие </w:t>
            </w:r>
            <w:proofErr w:type="spellStart"/>
            <w:r w:rsidRPr="005A3384">
              <w:rPr>
                <w:sz w:val="26"/>
                <w:szCs w:val="26"/>
              </w:rPr>
              <w:t>глутаровый</w:t>
            </w:r>
            <w:proofErr w:type="spellEnd"/>
            <w:r w:rsidRPr="005A3384">
              <w:rPr>
                <w:sz w:val="26"/>
                <w:szCs w:val="26"/>
              </w:rPr>
              <w:t xml:space="preserve"> альдегид</w:t>
            </w:r>
          </w:p>
        </w:tc>
        <w:tc>
          <w:tcPr>
            <w:tcW w:w="5557" w:type="dxa"/>
            <w:vAlign w:val="center"/>
          </w:tcPr>
          <w:p w14:paraId="4F0741DD" w14:textId="589038F8" w:rsidR="002336FE" w:rsidRPr="005A3384" w:rsidRDefault="002336FE" w:rsidP="002336FE">
            <w:pPr>
              <w:contextualSpacing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1.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В качестве АДВ должно содержать преимущественно (в %) </w:t>
            </w:r>
            <w:proofErr w:type="spellStart"/>
            <w:r w:rsidRPr="005A3384">
              <w:rPr>
                <w:sz w:val="26"/>
                <w:szCs w:val="26"/>
              </w:rPr>
              <w:t>глутаровый</w:t>
            </w:r>
            <w:proofErr w:type="spellEnd"/>
            <w:r w:rsidRPr="005A3384">
              <w:rPr>
                <w:sz w:val="26"/>
                <w:szCs w:val="26"/>
              </w:rPr>
              <w:t xml:space="preserve"> альдегид в концентрации не менее 25%;</w:t>
            </w:r>
          </w:p>
          <w:p w14:paraId="6476AA8D" w14:textId="34A0C324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2.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Может содержать другие малоопасные АДВ, вспомогательные компоненты; </w:t>
            </w:r>
          </w:p>
          <w:p w14:paraId="3779D94F" w14:textId="77777777" w:rsidR="002336FE" w:rsidRPr="005A3384" w:rsidRDefault="002336FE" w:rsidP="002336FE">
            <w:pPr>
              <w:contextualSpacing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3. Средство должно быть предназначено для ДВУ эндоскопов и инструментов механизированным способом; </w:t>
            </w:r>
          </w:p>
          <w:p w14:paraId="2880737A" w14:textId="77777777" w:rsidR="00EB00D2" w:rsidRDefault="002336FE" w:rsidP="002336FE">
            <w:pPr>
              <w:contextualSpacing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4.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В инструкции по применению средства должно быть указание на возможность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его использования по режиму ДВУ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при концентрации рабочего раствора до 5% </w:t>
            </w:r>
          </w:p>
          <w:p w14:paraId="58928FBA" w14:textId="192E83BC" w:rsidR="002336FE" w:rsidRPr="005A3384" w:rsidRDefault="002336FE" w:rsidP="002336FE">
            <w:pPr>
              <w:contextualSpacing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и экспозиции не более 15 минут;</w:t>
            </w:r>
          </w:p>
          <w:p w14:paraId="09A0BF38" w14:textId="0201C926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5.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Срок годности не менее 24 месяцев; </w:t>
            </w:r>
          </w:p>
          <w:p w14:paraId="76D4895A" w14:textId="0919EC1E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6.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Средство должно быть расфасовано в ёмкости вместимостью 1 литр;</w:t>
            </w:r>
          </w:p>
          <w:p w14:paraId="52A642DF" w14:textId="599EF315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7.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Срок хранения рабочего раствора должен составлять не менее 14 суток;</w:t>
            </w:r>
          </w:p>
          <w:p w14:paraId="3C7EE2A0" w14:textId="77777777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</w:p>
        </w:tc>
      </w:tr>
      <w:tr w:rsidR="002336FE" w:rsidRPr="001267BC" w14:paraId="08B55747" w14:textId="77777777" w:rsidTr="00AE3186">
        <w:tc>
          <w:tcPr>
            <w:tcW w:w="704" w:type="dxa"/>
          </w:tcPr>
          <w:p w14:paraId="147E9545" w14:textId="2FE1F172" w:rsidR="002336FE" w:rsidRDefault="002336FE" w:rsidP="001267B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373" w:type="dxa"/>
          </w:tcPr>
          <w:p w14:paraId="573144B8" w14:textId="1B8D2941" w:rsidR="002336FE" w:rsidRPr="005A3384" w:rsidRDefault="002336FE" w:rsidP="00991BAC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Дезинфицирующие средства для предстерилизационной очистки изделий медицинского назначения</w:t>
            </w:r>
          </w:p>
        </w:tc>
        <w:tc>
          <w:tcPr>
            <w:tcW w:w="5557" w:type="dxa"/>
            <w:vAlign w:val="center"/>
          </w:tcPr>
          <w:p w14:paraId="6DBB5934" w14:textId="546F3617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1.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В качестве АДВ должно содержать ферменты (протеаза, амилаза, липаза или другие), функциональные добавки;</w:t>
            </w:r>
          </w:p>
          <w:p w14:paraId="475A1694" w14:textId="233563D4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2. Средство должно быть предназначено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для ПСО ручным и механизированным способом ИМН из стекла, металла, резины,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а также термолабильных принадлежностей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для анестезии, гибких эндоскопов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и инструментов к ним, а также для целей очистки медицинского инструментария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от биологических загрязнений различного происхождения; </w:t>
            </w:r>
          </w:p>
          <w:p w14:paraId="6620FAD0" w14:textId="52438EBC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 xml:space="preserve">3. Средство должно иметь концентрацию рабочего раствора до 0,5% при экспозиции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>не более 10 минут;</w:t>
            </w:r>
          </w:p>
          <w:p w14:paraId="1A42EF9B" w14:textId="4CC17D9D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4.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По параметрам острой токсичности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>при введении в желудок и нанесении на кожу согласно ГОСТ 12.1.007.76 средство должно относиться к 4 классу малоопасных веществ;</w:t>
            </w:r>
          </w:p>
          <w:p w14:paraId="14EED252" w14:textId="3FE49083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5.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Срок годности не менее 24 месяцев; </w:t>
            </w:r>
          </w:p>
          <w:p w14:paraId="182619B8" w14:textId="4B475BBB" w:rsidR="002336FE" w:rsidRPr="005A3384" w:rsidRDefault="002336FE" w:rsidP="002336FE">
            <w:pPr>
              <w:contextualSpacing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6.</w:t>
            </w:r>
            <w:r w:rsidR="00EB00D2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Средство должно быть расфасовано </w:t>
            </w:r>
            <w:r w:rsidR="00EB00D2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>в полимерные флаконы вместимостью до 5 литров.</w:t>
            </w:r>
          </w:p>
        </w:tc>
      </w:tr>
      <w:tr w:rsidR="002336FE" w:rsidRPr="001267BC" w14:paraId="2CA6A787" w14:textId="77777777" w:rsidTr="00AE3186">
        <w:tc>
          <w:tcPr>
            <w:tcW w:w="704" w:type="dxa"/>
          </w:tcPr>
          <w:p w14:paraId="530F3331" w14:textId="1075B625" w:rsidR="002336FE" w:rsidRDefault="002336FE" w:rsidP="001267B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73" w:type="dxa"/>
          </w:tcPr>
          <w:p w14:paraId="092BD005" w14:textId="38E7D0A8" w:rsidR="002336FE" w:rsidRPr="005A3384" w:rsidRDefault="002336FE" w:rsidP="00991BAC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Средства для дезинфекции медицинских отходов, санитарно-технического оборудования на основе хлора</w:t>
            </w:r>
          </w:p>
        </w:tc>
        <w:tc>
          <w:tcPr>
            <w:tcW w:w="5557" w:type="dxa"/>
            <w:vAlign w:val="center"/>
          </w:tcPr>
          <w:p w14:paraId="105F69C6" w14:textId="5075DEB3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1.</w:t>
            </w:r>
            <w:r w:rsidR="001C4D45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Форма выпуска: таблетированная форма; </w:t>
            </w:r>
          </w:p>
          <w:p w14:paraId="376987B4" w14:textId="77777777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2. Средство должно содержать преимущественно или исключительно хлорсодержащие вещества;</w:t>
            </w:r>
          </w:p>
          <w:p w14:paraId="6687D5C3" w14:textId="77777777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3. Средство должно быть предназначено для дезинфекции поверхностей, изделий медицинского назначения, биологических жидких выделений: крови, мочи, ликвора, мокроты, рвотных и фекальных масс, медицинских отходов.</w:t>
            </w:r>
          </w:p>
          <w:p w14:paraId="04207DB9" w14:textId="30B05364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4.</w:t>
            </w:r>
            <w:r w:rsidR="001C4D45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Содержание активного хлора – не менее 50</w:t>
            </w:r>
            <w:r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%;</w:t>
            </w:r>
          </w:p>
          <w:p w14:paraId="6D83DA8D" w14:textId="3EC2D72C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5.</w:t>
            </w:r>
            <w:r w:rsidR="001C4D45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 xml:space="preserve">Средство должно быть расфасовано </w:t>
            </w:r>
            <w:r w:rsidR="001C4D45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 xml:space="preserve">в полимерные емкости вместимостью от 0,5 </w:t>
            </w:r>
            <w:r w:rsidR="001C4D45">
              <w:rPr>
                <w:sz w:val="26"/>
                <w:szCs w:val="26"/>
              </w:rPr>
              <w:br/>
            </w:r>
            <w:r w:rsidRPr="005A3384">
              <w:rPr>
                <w:sz w:val="26"/>
                <w:szCs w:val="26"/>
              </w:rPr>
              <w:t>до 1,5 кг;</w:t>
            </w:r>
          </w:p>
          <w:p w14:paraId="70D814E6" w14:textId="5D1A07ED" w:rsidR="002336FE" w:rsidRPr="005A3384" w:rsidRDefault="002336FE" w:rsidP="002336FE">
            <w:pPr>
              <w:jc w:val="both"/>
              <w:rPr>
                <w:sz w:val="26"/>
                <w:szCs w:val="26"/>
              </w:rPr>
            </w:pPr>
            <w:r w:rsidRPr="005A3384">
              <w:rPr>
                <w:sz w:val="26"/>
                <w:szCs w:val="26"/>
              </w:rPr>
              <w:t>6.</w:t>
            </w:r>
            <w:r w:rsidR="001C4D45">
              <w:rPr>
                <w:sz w:val="26"/>
                <w:szCs w:val="26"/>
              </w:rPr>
              <w:t> </w:t>
            </w:r>
            <w:r w:rsidRPr="005A3384">
              <w:rPr>
                <w:sz w:val="26"/>
                <w:szCs w:val="26"/>
              </w:rPr>
              <w:t>Ср</w:t>
            </w:r>
            <w:r>
              <w:rPr>
                <w:sz w:val="26"/>
                <w:szCs w:val="26"/>
              </w:rPr>
              <w:t>ок годности не менее 24 месяцев</w:t>
            </w:r>
            <w:r w:rsidRPr="005A3384">
              <w:rPr>
                <w:sz w:val="26"/>
                <w:szCs w:val="26"/>
              </w:rPr>
              <w:t>.</w:t>
            </w:r>
          </w:p>
        </w:tc>
      </w:tr>
    </w:tbl>
    <w:p w14:paraId="66D916AE" w14:textId="4694345F" w:rsidR="00C9501D" w:rsidRDefault="00C9501D" w:rsidP="00AE3186">
      <w:pPr>
        <w:jc w:val="right"/>
      </w:pPr>
    </w:p>
    <w:p w14:paraId="19C262B3" w14:textId="35197A9E" w:rsidR="00FD74B9" w:rsidRPr="001267BC" w:rsidRDefault="00FD74B9" w:rsidP="003C76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30"/>
          <w:szCs w:val="30"/>
        </w:rPr>
      </w:pPr>
      <w:r w:rsidRPr="001267BC">
        <w:rPr>
          <w:color w:val="000000"/>
          <w:sz w:val="30"/>
          <w:szCs w:val="30"/>
        </w:rPr>
        <w:t xml:space="preserve">Поставляемый товар является новым (товар, который не был </w:t>
      </w:r>
      <w:r w:rsidR="001C4D45">
        <w:rPr>
          <w:color w:val="000000"/>
          <w:sz w:val="30"/>
          <w:szCs w:val="30"/>
        </w:rPr>
        <w:br/>
      </w:r>
      <w:r w:rsidRPr="001267BC">
        <w:rPr>
          <w:color w:val="000000"/>
          <w:sz w:val="30"/>
          <w:szCs w:val="30"/>
        </w:rPr>
        <w:t xml:space="preserve">в употреблении, ремонте, в том числе который не был восстановлен, </w:t>
      </w:r>
      <w:r w:rsidR="001C4D45">
        <w:rPr>
          <w:color w:val="000000"/>
          <w:sz w:val="30"/>
          <w:szCs w:val="30"/>
        </w:rPr>
        <w:br/>
      </w:r>
      <w:r w:rsidRPr="001267BC">
        <w:rPr>
          <w:color w:val="000000"/>
          <w:sz w:val="30"/>
          <w:szCs w:val="30"/>
        </w:rPr>
        <w:t>у которого не была осуществлена замена составных частей, не были восстановлены потребительские свойства).</w:t>
      </w:r>
    </w:p>
    <w:p w14:paraId="3EA9F901" w14:textId="77777777" w:rsidR="00FD74B9" w:rsidRDefault="00FD74B9" w:rsidP="00FD74B9">
      <w:pPr>
        <w:jc w:val="both"/>
      </w:pPr>
    </w:p>
    <w:sectPr w:rsidR="00FD74B9" w:rsidSect="00AE3186">
      <w:pgSz w:w="11907" w:h="16840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41"/>
    <w:rsid w:val="00047A64"/>
    <w:rsid w:val="00090170"/>
    <w:rsid w:val="000B5C9A"/>
    <w:rsid w:val="00115732"/>
    <w:rsid w:val="001267BC"/>
    <w:rsid w:val="00135250"/>
    <w:rsid w:val="001C4D45"/>
    <w:rsid w:val="002336FE"/>
    <w:rsid w:val="00272F31"/>
    <w:rsid w:val="003274E1"/>
    <w:rsid w:val="003C7635"/>
    <w:rsid w:val="004704B1"/>
    <w:rsid w:val="00473041"/>
    <w:rsid w:val="00524998"/>
    <w:rsid w:val="006327BB"/>
    <w:rsid w:val="006412EF"/>
    <w:rsid w:val="00646F7F"/>
    <w:rsid w:val="00726085"/>
    <w:rsid w:val="007E47AB"/>
    <w:rsid w:val="00991BAC"/>
    <w:rsid w:val="009F687B"/>
    <w:rsid w:val="00A137F1"/>
    <w:rsid w:val="00AE3186"/>
    <w:rsid w:val="00B017FE"/>
    <w:rsid w:val="00B129B6"/>
    <w:rsid w:val="00C27DED"/>
    <w:rsid w:val="00C9501D"/>
    <w:rsid w:val="00DC6A48"/>
    <w:rsid w:val="00DD6BBD"/>
    <w:rsid w:val="00E247F2"/>
    <w:rsid w:val="00E9609C"/>
    <w:rsid w:val="00EB00D2"/>
    <w:rsid w:val="00F91181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56B7"/>
  <w15:chartTrackingRefBased/>
  <w15:docId w15:val="{94D15978-4670-4BB4-A3F6-9A5C57C4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31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E3186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186"/>
    <w:rPr>
      <w:rFonts w:eastAsia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E3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E3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AE31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E3186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7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0">
    <w:name w:val="newncpi0"/>
    <w:basedOn w:val="a"/>
    <w:uiPriority w:val="99"/>
    <w:rsid w:val="002336F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Леоновна Смоляк</dc:creator>
  <cp:keywords/>
  <dc:description/>
  <cp:lastModifiedBy>Михаил Юрьевич Сороговец</cp:lastModifiedBy>
  <cp:revision>21</cp:revision>
  <cp:lastPrinted>2024-03-22T11:28:00Z</cp:lastPrinted>
  <dcterms:created xsi:type="dcterms:W3CDTF">2024-03-20T13:10:00Z</dcterms:created>
  <dcterms:modified xsi:type="dcterms:W3CDTF">2026-07-06T13:17:00Z</dcterms:modified>
</cp:coreProperties>
</file>