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1E7C6A37" w:rsidR="00DE24D1" w:rsidRPr="00DC0CE4" w:rsidRDefault="00E24326"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Ректор</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52E6D2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r w:rsidR="00E24326">
        <w:rPr>
          <w:rFonts w:ascii="Times New Roman" w:hAnsi="Times New Roman" w:cs="Times New Roman"/>
          <w:sz w:val="24"/>
          <w:szCs w:val="24"/>
        </w:rPr>
        <w:t>С.П.Рубникович</w:t>
      </w:r>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A6D9220" w:rsidR="00DE24D1" w:rsidRPr="009F16B0" w:rsidRDefault="00665EF9" w:rsidP="00570A6A">
            <w:pPr>
              <w:spacing w:line="240" w:lineRule="exact"/>
              <w:jc w:val="both"/>
              <w:rPr>
                <w:rFonts w:ascii="Times New Roman" w:hAnsi="Times New Roman"/>
                <w:sz w:val="24"/>
                <w:szCs w:val="24"/>
              </w:rPr>
            </w:pPr>
            <w:r>
              <w:rPr>
                <w:rFonts w:ascii="Times New Roman" w:hAnsi="Times New Roman"/>
                <w:sz w:val="24"/>
                <w:szCs w:val="24"/>
              </w:rPr>
              <w:t>12.07.2026</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0680C017" w:rsidR="00DE24D1" w:rsidRPr="004D3A46" w:rsidRDefault="00F44BFA" w:rsidP="00570A6A">
            <w:pPr>
              <w:spacing w:line="240" w:lineRule="exact"/>
              <w:rPr>
                <w:rFonts w:ascii="Times New Roman" w:hAnsi="Times New Roman"/>
                <w:sz w:val="24"/>
                <w:szCs w:val="24"/>
              </w:rPr>
            </w:pPr>
            <w:r w:rsidRPr="00F44BFA">
              <w:rPr>
                <w:rStyle w:val="labelcontent"/>
                <w:rFonts w:ascii="Times New Roman" w:hAnsi="Times New Roman"/>
                <w:sz w:val="24"/>
                <w:szCs w:val="24"/>
                <w:shd w:val="clear" w:color="auto" w:fill="FFFFFF"/>
              </w:rPr>
              <w:t>41 768,00</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w:t>
            </w:r>
            <w:r w:rsidRPr="009F16B0">
              <w:rPr>
                <w:rFonts w:ascii="Times New Roman" w:hAnsi="Times New Roman"/>
                <w:sz w:val="24"/>
                <w:szCs w:val="24"/>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w:t>
            </w:r>
            <w:r w:rsidRPr="009F16B0">
              <w:rPr>
                <w:rFonts w:ascii="Times New Roman" w:hAnsi="Times New Roman"/>
                <w:sz w:val="24"/>
                <w:szCs w:val="24"/>
              </w:rPr>
              <w:lastRenderedPageBreak/>
              <w:t>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w:t>
            </w:r>
            <w:r w:rsidRPr="009F16B0">
              <w:rPr>
                <w:rFonts w:ascii="Times New Roman" w:hAnsi="Times New Roman"/>
                <w:sz w:val="24"/>
                <w:szCs w:val="24"/>
              </w:rPr>
              <w:lastRenderedPageBreak/>
              <w:t xml:space="preserve">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w:t>
            </w:r>
            <w:r w:rsidRPr="009F16B0">
              <w:rPr>
                <w:rFonts w:ascii="Times New Roman" w:hAnsi="Times New Roman"/>
                <w:sz w:val="24"/>
                <w:szCs w:val="24"/>
              </w:rPr>
              <w:lastRenderedPageBreak/>
              <w:t xml:space="preserve">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Требование о предоставлении аукционного обеспечения, размер аукционного </w:t>
            </w:r>
            <w:r w:rsidRPr="009F16B0">
              <w:rPr>
                <w:rFonts w:ascii="Times New Roman" w:hAnsi="Times New Roman"/>
                <w:sz w:val="24"/>
                <w:szCs w:val="24"/>
              </w:rPr>
              <w:lastRenderedPageBreak/>
              <w:t>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F44BFA" w:rsidRPr="00F44BFA" w14:paraId="6837A3DA"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5EF707"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w:t>
            </w:r>
          </w:p>
        </w:tc>
      </w:tr>
      <w:tr w:rsidR="00F44BFA" w:rsidRPr="00F44BFA" w14:paraId="5DF44934" w14:textId="77777777" w:rsidTr="00F44BF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995DA0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4D9433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моноклональных антител для определения популяций B-клеток человека</w:t>
            </w:r>
          </w:p>
        </w:tc>
      </w:tr>
      <w:tr w:rsidR="00F44BFA" w:rsidRPr="00F44BFA" w14:paraId="59F82FF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A940E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B2AF4A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0671FD6C" w14:textId="77777777" w:rsidTr="00F44BFA">
        <w:trPr>
          <w:trHeight w:val="6375"/>
        </w:trPr>
        <w:tc>
          <w:tcPr>
            <w:tcW w:w="4678" w:type="dxa"/>
            <w:tcBorders>
              <w:top w:val="nil"/>
              <w:left w:val="single" w:sz="4" w:space="0" w:color="000000"/>
              <w:bottom w:val="single" w:sz="4" w:space="0" w:color="000000"/>
              <w:right w:val="single" w:sz="4" w:space="0" w:color="000000"/>
            </w:tcBorders>
            <w:shd w:val="clear" w:color="auto" w:fill="auto"/>
            <w:hideMark/>
          </w:tcPr>
          <w:p w14:paraId="2155D2C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483FC4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Реагент, включающий 8 моноклональных антител: </w:t>
            </w:r>
            <w:r w:rsidRPr="00F44BFA">
              <w:rPr>
                <w:rFonts w:ascii="Times New Roman" w:eastAsia="Times New Roman" w:hAnsi="Times New Roman" w:cs="Times New Roman"/>
                <w:color w:val="auto"/>
                <w:lang w:bidi="ar-SA"/>
              </w:rPr>
              <w:br/>
              <w:t>Антитело моноклональное анти-IgD, конъюгированное с флуорохромом FITC.</w:t>
            </w:r>
            <w:r w:rsidRPr="00F44BFA">
              <w:rPr>
                <w:rFonts w:ascii="Times New Roman" w:eastAsia="Times New Roman" w:hAnsi="Times New Roman" w:cs="Times New Roman"/>
                <w:color w:val="auto"/>
                <w:lang w:bidi="ar-SA"/>
              </w:rPr>
              <w:br/>
              <w:t>Антитело моноклональное анти-CD21, конъюгированное с флуорохромом PE.</w:t>
            </w:r>
            <w:r w:rsidRPr="00F44BFA">
              <w:rPr>
                <w:rFonts w:ascii="Times New Roman" w:eastAsia="Times New Roman" w:hAnsi="Times New Roman" w:cs="Times New Roman"/>
                <w:color w:val="auto"/>
                <w:lang w:bidi="ar-SA"/>
              </w:rPr>
              <w:br/>
              <w:t>Антитело моноклональное анти-CD19, конъюгированное с флуорохромом ECD.</w:t>
            </w:r>
            <w:r w:rsidRPr="00F44BFA">
              <w:rPr>
                <w:rFonts w:ascii="Times New Roman" w:eastAsia="Times New Roman" w:hAnsi="Times New Roman" w:cs="Times New Roman"/>
                <w:color w:val="auto"/>
                <w:lang w:bidi="ar-SA"/>
              </w:rPr>
              <w:br/>
              <w:t>Антитело моноклональное анти-CD27, конъюгированное с флуорохромом PC7.</w:t>
            </w:r>
            <w:r w:rsidRPr="00F44BFA">
              <w:rPr>
                <w:rFonts w:ascii="Times New Roman" w:eastAsia="Times New Roman" w:hAnsi="Times New Roman" w:cs="Times New Roman"/>
                <w:color w:val="auto"/>
                <w:lang w:bidi="ar-SA"/>
              </w:rPr>
              <w:br/>
              <w:t>Антитело моноклональное анти-CD24, конъюгированное с флуорохромом APC.</w:t>
            </w:r>
            <w:r w:rsidRPr="00F44BFA">
              <w:rPr>
                <w:rFonts w:ascii="Times New Roman" w:eastAsia="Times New Roman" w:hAnsi="Times New Roman" w:cs="Times New Roman"/>
                <w:color w:val="auto"/>
                <w:lang w:bidi="ar-SA"/>
              </w:rPr>
              <w:br/>
              <w:t>Антитело моноклональное анти-CD38, конъюгированное с флуорохромом APC Alexa Fluor 750 (APC-A750).</w:t>
            </w:r>
            <w:r w:rsidRPr="00F44BFA">
              <w:rPr>
                <w:rFonts w:ascii="Times New Roman" w:eastAsia="Times New Roman" w:hAnsi="Times New Roman" w:cs="Times New Roman"/>
                <w:color w:val="auto"/>
                <w:lang w:bidi="ar-SA"/>
              </w:rPr>
              <w:br/>
              <w:t>Антитело моноклональное анти-IgM, конъюгированное с флуорохромом Pacific Blue (PBE).</w:t>
            </w:r>
            <w:r w:rsidRPr="00F44BFA">
              <w:rPr>
                <w:rFonts w:ascii="Times New Roman" w:eastAsia="Times New Roman" w:hAnsi="Times New Roman" w:cs="Times New Roman"/>
                <w:color w:val="auto"/>
                <w:lang w:bidi="ar-SA"/>
              </w:rPr>
              <w:br/>
              <w:t>Антитело моноклональное анти-CD45, конъюгированное с флуорохромом Krome Orange (KrO).</w:t>
            </w:r>
            <w:r w:rsidRPr="00F44BFA">
              <w:rPr>
                <w:rFonts w:ascii="Times New Roman" w:eastAsia="Times New Roman" w:hAnsi="Times New Roman" w:cs="Times New Roman"/>
                <w:color w:val="auto"/>
                <w:lang w:bidi="ar-SA"/>
              </w:rPr>
              <w:br/>
              <w:t>Реагенты должны быть совместимы с системой проточной цитометрии CytoFlex Beckman Coulter. Реагенты должны быть оригинального производства или иметь адаптацию к указанному анализатору.</w:t>
            </w:r>
            <w:r w:rsidRPr="00F44BFA">
              <w:rPr>
                <w:rFonts w:ascii="Times New Roman" w:eastAsia="Times New Roman" w:hAnsi="Times New Roman" w:cs="Times New Roman"/>
                <w:color w:val="auto"/>
                <w:lang w:bidi="ar-SA"/>
              </w:rPr>
              <w:br/>
              <w:t>Срок годности реагентов не менее 80% от установленного производителем срока годности.</w:t>
            </w:r>
            <w:r w:rsidRPr="00F44BFA">
              <w:rPr>
                <w:rFonts w:ascii="Times New Roman" w:eastAsia="Times New Roman" w:hAnsi="Times New Roman" w:cs="Times New Roman"/>
                <w:color w:val="auto"/>
                <w:lang w:bidi="ar-SA"/>
              </w:rPr>
              <w:br/>
              <w:t>Объем набора: не менее 25 тестов.</w:t>
            </w:r>
          </w:p>
        </w:tc>
      </w:tr>
      <w:tr w:rsidR="00F44BFA" w:rsidRPr="00F44BFA" w14:paraId="7CDCEAB6"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13D29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9834AE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2FBD3FE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2538C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9013E3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6A08074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48DB3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80F3243" w14:textId="28016BA7"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5BE69FD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0C584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1A3970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7 860,00</w:t>
            </w:r>
          </w:p>
        </w:tc>
      </w:tr>
      <w:tr w:rsidR="00F44BFA" w:rsidRPr="00F44BFA" w14:paraId="5C92BC87"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8EFE4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DBED23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55F51566"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457644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7ADE9F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02FC6106"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642C92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B2B30D0" w14:textId="487B0CB6"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37A3DE77"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722E54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0C2437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2026-100582412-628</w:t>
            </w:r>
          </w:p>
        </w:tc>
      </w:tr>
      <w:tr w:rsidR="00F44BFA" w:rsidRPr="00F44BFA" w14:paraId="5890FFC1"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49A3CB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C183AB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073FB589"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DB06C5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Иные сведения</w:t>
            </w:r>
          </w:p>
        </w:tc>
        <w:tc>
          <w:tcPr>
            <w:tcW w:w="4678" w:type="dxa"/>
            <w:tcBorders>
              <w:top w:val="nil"/>
              <w:left w:val="nil"/>
              <w:bottom w:val="single" w:sz="4" w:space="0" w:color="auto"/>
              <w:right w:val="single" w:sz="4" w:space="0" w:color="auto"/>
            </w:tcBorders>
            <w:shd w:val="clear" w:color="auto" w:fill="auto"/>
            <w:hideMark/>
          </w:tcPr>
          <w:p w14:paraId="0438847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2A5A0582"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24017E"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2</w:t>
            </w:r>
          </w:p>
        </w:tc>
      </w:tr>
      <w:tr w:rsidR="00F44BFA" w:rsidRPr="00F44BFA" w14:paraId="698D7AF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9211A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0BD4F0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Антитело моноклональное анти-human CD3-FITC</w:t>
            </w:r>
          </w:p>
        </w:tc>
      </w:tr>
      <w:tr w:rsidR="00F44BFA" w:rsidRPr="00F44BFA" w14:paraId="4E84984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B30AC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6B1653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1F943450" w14:textId="77777777" w:rsidTr="00F44BFA">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FD245C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0CB3A9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Антитело моноклональное анти- CD3 человека, конъюгированное с FITC или аналогом, клон UCHT1. Реагент должен быть совместим с системой проточной цитометрии CytoFlex Beckman Coulter. Гарантийный срок не менее 80% от срока годности, указанного производителем. Объем набора: не менее 100 тестов.</w:t>
            </w:r>
          </w:p>
        </w:tc>
      </w:tr>
      <w:tr w:rsidR="00F44BFA" w:rsidRPr="00F44BFA" w14:paraId="5A88E0AA"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A7990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FA6BC0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18597F27"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1FBE7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CDA938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1C104ED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6FB32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43839DB" w14:textId="002FE544"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661F7E2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AE58F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398C08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240,00</w:t>
            </w:r>
          </w:p>
        </w:tc>
      </w:tr>
      <w:tr w:rsidR="00F44BFA" w:rsidRPr="00F44BFA" w14:paraId="13C5AE1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372FA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D2AF35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7B530F3B"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1B37FC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E3967E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6758ACD9"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C7C4B3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75F1FEE" w14:textId="1BA961F3"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0AD9B088"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EBF44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A07DDE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2026-100582412-629</w:t>
            </w:r>
          </w:p>
        </w:tc>
      </w:tr>
      <w:tr w:rsidR="00F44BFA" w:rsidRPr="00F44BFA" w14:paraId="14D1183F"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C56064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B3CC15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17C76975"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49BD7D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9B5353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2DAA277C"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256540"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3</w:t>
            </w:r>
          </w:p>
        </w:tc>
      </w:tr>
      <w:tr w:rsidR="00F44BFA" w:rsidRPr="00F44BFA" w14:paraId="3F8D6CB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B994B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18B141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Антитело моноклональное анти-human CD56-PE</w:t>
            </w:r>
          </w:p>
        </w:tc>
      </w:tr>
      <w:tr w:rsidR="00F44BFA" w:rsidRPr="00F44BFA" w14:paraId="083867D2"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90D6E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291A37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3691E44B" w14:textId="77777777" w:rsidTr="00F44BFA">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6F38C1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853813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Антитело моноклональное анти- CD56 человека, конъюгированное с PE или аналогом. Реагент должен быть совместим с системой проточной цитометрии CytoFlex Beckman Coulter. Гарантийный срок не менее 80% от срока годности, указанного производителем. Объем набора: не менее 100 тестов.</w:t>
            </w:r>
          </w:p>
        </w:tc>
      </w:tr>
      <w:tr w:rsidR="00F44BFA" w:rsidRPr="00F44BFA" w14:paraId="625BC5A2"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EFD0B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C26AA3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2F74C162"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B9BBA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160F3C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7EC4EE8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2B86F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9E5C509" w14:textId="422835EB"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35518CA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FF2EB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FB030E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1 200,00</w:t>
            </w:r>
          </w:p>
        </w:tc>
      </w:tr>
      <w:tr w:rsidR="00F44BFA" w:rsidRPr="00F44BFA" w14:paraId="0DD4E0A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8E928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C97278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52395E26"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ABC3D3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28638A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05D1B0C9"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DDDCA1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09DEE74" w14:textId="1EE039B2"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076DCA43"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877BDE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4BDFBB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2026-100582412-630</w:t>
            </w:r>
          </w:p>
        </w:tc>
      </w:tr>
      <w:tr w:rsidR="00F44BFA" w:rsidRPr="00F44BFA" w14:paraId="68045749"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9F523B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C67DFD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3CC1E685"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9956D4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48EFE6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472D3FEC"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5B54BE3"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4</w:t>
            </w:r>
          </w:p>
        </w:tc>
      </w:tr>
      <w:tr w:rsidR="00F44BFA" w:rsidRPr="00F44BFA" w14:paraId="2A3CE5B2"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FA0F5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D2B1E7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Антитело моноклональное анти-human CD5-Elab Fluor 700</w:t>
            </w:r>
          </w:p>
        </w:tc>
      </w:tr>
      <w:tr w:rsidR="00F44BFA" w:rsidRPr="00F44BFA" w14:paraId="7EAFB92A"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449A2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BD9D43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71728040" w14:textId="77777777" w:rsidTr="00F44BFA">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65F896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A26114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Антитело моноклональное анти- CD5 человека, конъюгированное с Elab Fluor 700 или аналогом. Реагент должен быть совместим с системой проточной цитометрии CytoFlex Beckman Coulter. Гарантийный срок не менее 80% от срока годности, указанного производителем. Объем набора: не менее 100 тестов.</w:t>
            </w:r>
          </w:p>
        </w:tc>
      </w:tr>
      <w:tr w:rsidR="00F44BFA" w:rsidRPr="00F44BFA" w14:paraId="511E32B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AF09D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618666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177321C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8CB5D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729537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144AB21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E4395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C79B612" w14:textId="4A36441F"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3AF2702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9F2FB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5F74A8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1 743,00</w:t>
            </w:r>
          </w:p>
        </w:tc>
      </w:tr>
      <w:tr w:rsidR="00F44BFA" w:rsidRPr="00F44BFA" w14:paraId="3817517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C5B64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8EF86E9"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7C422B1B"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19C40C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26D0AC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4CC33E76"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17CB65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86B7061" w14:textId="18F5F7D1"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38867453"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9400D3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9478A0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2026-100582412-631</w:t>
            </w:r>
          </w:p>
        </w:tc>
      </w:tr>
      <w:tr w:rsidR="00F44BFA" w:rsidRPr="00F44BFA" w14:paraId="7B17E4D8"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92968D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4A723D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5294287B"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EB3339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BCE40A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285A49C1"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E1C549"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5</w:t>
            </w:r>
          </w:p>
        </w:tc>
      </w:tr>
      <w:tr w:rsidR="00F44BFA" w:rsidRPr="00F44BFA" w14:paraId="4D1744BF"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CC287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539FFC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Антитело моноклональное анти-human CD4-PE/Cyanine7</w:t>
            </w:r>
          </w:p>
        </w:tc>
      </w:tr>
      <w:tr w:rsidR="00F44BFA" w:rsidRPr="00F44BFA" w14:paraId="3FE6B9D3"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B5352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2C58E09"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54111FC8" w14:textId="77777777" w:rsidTr="00F44BFA">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1173A33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C49BE2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Антитело моноклональное анти- CD4 человека, конъюгированное с PE/Cyanine7 или аналогом. Реагент должен быть совместим с системой проточной цитометрии CytoFlex Beckman Coulter. Гарантийный срок не менее 80% от срока годности, указанного производителем. Объем набора: не менее 100 тестов.</w:t>
            </w:r>
          </w:p>
        </w:tc>
      </w:tr>
      <w:tr w:rsidR="00F44BFA" w:rsidRPr="00F44BFA" w14:paraId="23C64C7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FD234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D3F630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0B44365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70846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C93C04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03449C1A"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E66E1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D196BAC" w14:textId="7EA84898"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20245F0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25333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02B81E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3 861,00</w:t>
            </w:r>
          </w:p>
        </w:tc>
      </w:tr>
      <w:tr w:rsidR="00F44BFA" w:rsidRPr="00F44BFA" w14:paraId="5094CB3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5F5C8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B6D710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53A31AFA"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743E77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314E50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6228C28B"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34ED61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2773492" w14:textId="0A65EB70"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0CB6A868"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0BC31E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ED42C5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2026-100582412-632</w:t>
            </w:r>
          </w:p>
        </w:tc>
      </w:tr>
      <w:tr w:rsidR="00F44BFA" w:rsidRPr="00F44BFA" w14:paraId="3CC1E8A6"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6674F3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457862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14C198A3"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606EC6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2A87C9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1AD60FE7"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2095385"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6</w:t>
            </w:r>
          </w:p>
        </w:tc>
      </w:tr>
      <w:tr w:rsidR="00F44BFA" w:rsidRPr="00F44BFA" w14:paraId="1E6F0FFE" w14:textId="77777777" w:rsidTr="00F44BF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212CCAB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E689D8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трансферрина методом высокочувствительного ИФА (человек)</w:t>
            </w:r>
          </w:p>
        </w:tc>
      </w:tr>
      <w:tr w:rsidR="00F44BFA" w:rsidRPr="00F44BFA" w14:paraId="573BE6A6"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C54A9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CCBF32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117FE6F7"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00C531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3DC323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Высокочувствительный ИФА набор для количественного определения трансферрина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162E13A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CC49E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23CEBC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7AC7BA6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B59A4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1EC8C1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57605930"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4606F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886D32E" w14:textId="49422A84"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096CADE7"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4A593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D4E21A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1 686,00</w:t>
            </w:r>
          </w:p>
        </w:tc>
      </w:tr>
      <w:tr w:rsidR="00F44BFA" w:rsidRPr="00F44BFA" w14:paraId="50A0A987"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5821E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51A64F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639FD814"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E9490A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47E7D7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095E36CB"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6316AA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0D57E62" w14:textId="251ABF6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3C24FE19"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E68BE4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358439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2026-100582412-633</w:t>
            </w:r>
          </w:p>
        </w:tc>
      </w:tr>
      <w:tr w:rsidR="00F44BFA" w:rsidRPr="00F44BFA" w14:paraId="5A9EA78A"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234D88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064806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440A2889"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38E34E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19108C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2DE3FA94"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4C1E7BC"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7</w:t>
            </w:r>
          </w:p>
        </w:tc>
      </w:tr>
      <w:tr w:rsidR="00F44BFA" w:rsidRPr="00F44BFA" w14:paraId="536CC2D5" w14:textId="77777777" w:rsidTr="00F44BF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E10CD1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598D69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IL-5 методом высокочувствительного ИФА (человек)</w:t>
            </w:r>
          </w:p>
        </w:tc>
      </w:tr>
      <w:tr w:rsidR="00F44BFA" w:rsidRPr="00F44BFA" w14:paraId="1A67982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7B41C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996D49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15877EAC"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343DE9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DBF0DF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Высокочувствительный ИФА набор для количественного определения интерлейкина-5 (IL-5)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05B34BC6"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1339F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EA39C6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2365EB3C"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6E9B2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044330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6B9BBE4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FE1AE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A5B4CBE" w14:textId="6C7023CF"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25D74A4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E0B9C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843386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1 566,00</w:t>
            </w:r>
          </w:p>
        </w:tc>
      </w:tr>
      <w:tr w:rsidR="00F44BFA" w:rsidRPr="00F44BFA" w14:paraId="15AD367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48E8C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B17A8A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3F15F45E"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10FC82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57F48B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21AAEDF4"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84C8A1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B5AB3A7" w14:textId="19854E74"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072A4295"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5776CC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94DE8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2026-100582412-634</w:t>
            </w:r>
          </w:p>
        </w:tc>
      </w:tr>
      <w:tr w:rsidR="00F44BFA" w:rsidRPr="00F44BFA" w14:paraId="091FD13A"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B48F79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94E3A5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29F3400A"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4AA607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7433FC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54B7A06D"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3EC8BAF"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8</w:t>
            </w:r>
          </w:p>
        </w:tc>
      </w:tr>
      <w:tr w:rsidR="00F44BFA" w:rsidRPr="00F44BFA" w14:paraId="52CF515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92462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D99DD6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TGF-b1 методом ИФА (человек)</w:t>
            </w:r>
          </w:p>
        </w:tc>
      </w:tr>
      <w:tr w:rsidR="00F44BFA" w:rsidRPr="00F44BFA" w14:paraId="1ABD575F"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716FA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8D4E76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1298A52D"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CCD96F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625C8E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ИФА набор для количественного определения трансформирующего фактора роста бета (TGF-b1)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052FDEA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057AB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E42011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6DC2C57F"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7DF26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C940A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65ED4CA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1F901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9E8E030" w14:textId="359B151A"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4A38A90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A1A95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3EB055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1 566,00</w:t>
            </w:r>
          </w:p>
        </w:tc>
      </w:tr>
      <w:tr w:rsidR="00F44BFA" w:rsidRPr="00F44BFA" w14:paraId="32E8331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BA5EB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AD1850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042D801C"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0FC7D8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1696AA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3FEB783B"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09853D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ED441C1" w14:textId="7E3957C4"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22D9C3F4"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770579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BDCDB6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2026-100582412-635</w:t>
            </w:r>
          </w:p>
        </w:tc>
      </w:tr>
      <w:tr w:rsidR="00F44BFA" w:rsidRPr="00F44BFA" w14:paraId="0DFF1DF1"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73F30B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E3BFA5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2867C6BA"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F2C6DA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677AE5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10BF0A18"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03F8ADD"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9</w:t>
            </w:r>
          </w:p>
        </w:tc>
      </w:tr>
      <w:tr w:rsidR="00F44BFA" w:rsidRPr="00F44BFA" w14:paraId="3CE6B2D5" w14:textId="77777777" w:rsidTr="00F44BF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0BF2EAF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12D2B6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IFN-y методом высокочувствительного ИФА (человек)</w:t>
            </w:r>
          </w:p>
        </w:tc>
      </w:tr>
      <w:tr w:rsidR="00F44BFA" w:rsidRPr="00F44BFA" w14:paraId="44B5C09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6779D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1BAC21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2A013039"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0BAACDA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29F72B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Высокочувствительный ИФА набор для количественного определения гамма-интерферона (IFN-y)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5B618753"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A3CEB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93D9A9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7B1E27E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91528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D178A3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46CA6C1C"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EDFDD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3120F7" w14:textId="4EFDEB51"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411CC03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A259D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55D8DF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1 566,00</w:t>
            </w:r>
          </w:p>
        </w:tc>
      </w:tr>
      <w:tr w:rsidR="00F44BFA" w:rsidRPr="00F44BFA" w14:paraId="2A97078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068BE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13287F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6B453A57"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F08254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68BC659"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22BC4877"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9DC1F1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CA22041" w14:textId="33363A7F"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7D00E2AC"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C34B19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C8E5FD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2026-100582412-636</w:t>
            </w:r>
          </w:p>
        </w:tc>
      </w:tr>
      <w:tr w:rsidR="00F44BFA" w:rsidRPr="00F44BFA" w14:paraId="5F02E535"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604D9A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31E5DD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7D957E1A"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D2015D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2F3C9E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6D002D39"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13ADD1"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10</w:t>
            </w:r>
          </w:p>
        </w:tc>
      </w:tr>
      <w:tr w:rsidR="00F44BFA" w:rsidRPr="00F44BFA" w14:paraId="7BB4EAAE" w14:textId="77777777" w:rsidTr="00F44BF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AD3DF1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D233BA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IL-17A методом высокочувствительного ИФА (человек)</w:t>
            </w:r>
          </w:p>
        </w:tc>
      </w:tr>
      <w:tr w:rsidR="00F44BFA" w:rsidRPr="00F44BFA" w14:paraId="49E2E0B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9C143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CC0575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73DE4900"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FD3DD5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DDE4A8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Высокочувствительный ИФА набор для количественного определения интерлейкина-17 (IL-17A)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3566BBF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A3800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87396A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2E9A1C57"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46AB6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F2A8E1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3E6ED3E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3E057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B650B4A" w14:textId="7ED10192" w:rsidR="00F44BFA" w:rsidRPr="00F44BFA" w:rsidRDefault="003D6AE9" w:rsidP="00F44BFA">
            <w:pPr>
              <w:widowControl/>
              <w:jc w:val="both"/>
              <w:rPr>
                <w:rFonts w:ascii="Times New Roman" w:eastAsia="Times New Roman" w:hAnsi="Times New Roman" w:cs="Times New Roman"/>
                <w:color w:val="auto"/>
                <w:lang w:bidi="ar-SA"/>
              </w:rPr>
            </w:pPr>
            <w:r w:rsidRPr="003D6AE9">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338336F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C4EDD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9E5E4B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1 566,00</w:t>
            </w:r>
          </w:p>
        </w:tc>
      </w:tr>
      <w:tr w:rsidR="00F44BFA" w:rsidRPr="00F44BFA" w14:paraId="7F79480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E155D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EA6C8F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59CBC593"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ACC541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BC398D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753DABF7"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967853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36DC57B" w14:textId="4C9CF1AC"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2E8C6FAE"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9FB09F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EBAC7B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2026-100582412-637</w:t>
            </w:r>
          </w:p>
        </w:tc>
      </w:tr>
      <w:tr w:rsidR="00F44BFA" w:rsidRPr="00F44BFA" w14:paraId="66317728"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CA5228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62A7759"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65D4D3E6"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B533F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C975CE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07A24DC6"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0D21CA9"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11</w:t>
            </w:r>
          </w:p>
        </w:tc>
      </w:tr>
      <w:tr w:rsidR="00F44BFA" w:rsidRPr="00F44BFA" w14:paraId="35E7EAC0"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8E584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7DC9FB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Anti-GD-IgA1   методом ИФА (человек)</w:t>
            </w:r>
          </w:p>
        </w:tc>
      </w:tr>
      <w:tr w:rsidR="00F44BFA" w:rsidRPr="00F44BFA" w14:paraId="6FF3A77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25953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5DAA4D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7D99322D"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16CAA1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0C62C2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ИФА набор для количественного определения аутоантител IgA1 с дефицитом галактозы человека Anti-GD-IgA1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3DE2212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26F05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5DF2D8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6977216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1ECD3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3B31D4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0BA0C52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48785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3E0709" w14:textId="32122495"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5BF0453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B83DB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4235E9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972,00</w:t>
            </w:r>
          </w:p>
        </w:tc>
      </w:tr>
      <w:tr w:rsidR="00F44BFA" w:rsidRPr="00F44BFA" w14:paraId="2F26E780"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9BDC3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55D162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7364DD09"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28BE87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C62550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384CF75D"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F809DE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43675AC" w14:textId="587AD523"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563148BF"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BBA873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DE35B4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2026-100582412-638</w:t>
            </w:r>
          </w:p>
        </w:tc>
      </w:tr>
      <w:tr w:rsidR="00F44BFA" w:rsidRPr="00F44BFA" w14:paraId="1075B310"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BC0A9B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93AD12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69A75820"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E6318A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AB555C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3B69A17A"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ECB85D"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12</w:t>
            </w:r>
          </w:p>
        </w:tc>
      </w:tr>
      <w:tr w:rsidR="00F44BFA" w:rsidRPr="00F44BFA" w14:paraId="35C9C352"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64890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1EABFB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anti-C1q методом ИФА (человек)</w:t>
            </w:r>
          </w:p>
        </w:tc>
      </w:tr>
      <w:tr w:rsidR="00F44BFA" w:rsidRPr="00F44BFA" w14:paraId="4E6C5090"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56F39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ACB905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6AD1A6D9"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2C5B75B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BBE9E7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ИФА набор для количественного определения антител к белку комплимента C1q (anti-C1q)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4F15BA8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FAC37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A28ECE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60346B2A"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FA2A27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D408B7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77D575F2"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0016F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C7E642A" w14:textId="0DFDB0F8"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6509F892"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1ACB2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5F1B71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1 686,00</w:t>
            </w:r>
          </w:p>
        </w:tc>
      </w:tr>
      <w:tr w:rsidR="00F44BFA" w:rsidRPr="00F44BFA" w14:paraId="76A5A532"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91E59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A22731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270A81A9"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BBF74B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AEC51C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44E15420"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91CEA9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561680B" w14:textId="342342AB"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08F8340A"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365193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884C7F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2026-100582412-639</w:t>
            </w:r>
          </w:p>
        </w:tc>
      </w:tr>
      <w:tr w:rsidR="00F44BFA" w:rsidRPr="00F44BFA" w14:paraId="23AA057A"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4F106E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DA37AC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28467623"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CA0E35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33EB8D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4C9ECF50"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2EE89E"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13</w:t>
            </w:r>
          </w:p>
        </w:tc>
      </w:tr>
      <w:tr w:rsidR="00F44BFA" w:rsidRPr="00F44BFA" w14:paraId="15C23FFF" w14:textId="77777777" w:rsidTr="00F44BFA">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038408B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B4EB6A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комплемента</w:t>
            </w:r>
            <w:r w:rsidRPr="00F44BFA">
              <w:rPr>
                <w:rFonts w:ascii="Times New Roman" w:eastAsia="Times New Roman" w:hAnsi="Times New Roman" w:cs="Times New Roman"/>
                <w:color w:val="auto"/>
                <w:lang w:bidi="ar-SA"/>
              </w:rPr>
              <w:br/>
              <w:t>С1q (C1q) методом ИФА (человек)</w:t>
            </w:r>
          </w:p>
        </w:tc>
      </w:tr>
      <w:tr w:rsidR="00F44BFA" w:rsidRPr="00F44BFA" w14:paraId="5FC2FF3F"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1DE1F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D71BF4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3956CCD8" w14:textId="77777777" w:rsidTr="00F44BFA">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56C6FD8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AF94EF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ИФА набор для количественного определения белка комплемента C1q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w:t>
            </w:r>
          </w:p>
        </w:tc>
      </w:tr>
      <w:tr w:rsidR="00F44BFA" w:rsidRPr="00F44BFA" w14:paraId="44CFC77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FD4B0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D33BC6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083D07A3"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23C01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8C7A4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195D6616"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5AB10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A458DCB" w14:textId="45D5BF93"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070D723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221C7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AAA6C6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972,00</w:t>
            </w:r>
          </w:p>
        </w:tc>
      </w:tr>
      <w:tr w:rsidR="00F44BFA" w:rsidRPr="00F44BFA" w14:paraId="313AD263"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E3E78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734D77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0D1E0476"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8A5F7D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22268D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7018B525"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39DE75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BC14248" w14:textId="76E331DB"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6A64382E"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EEA495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D0CAD6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2026-100582412-640</w:t>
            </w:r>
          </w:p>
        </w:tc>
      </w:tr>
      <w:tr w:rsidR="00F44BFA" w:rsidRPr="00F44BFA" w14:paraId="70542756"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1CC23B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F83DA2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6F006112"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775F80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3B983C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10EA6C84"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98E732"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14</w:t>
            </w:r>
          </w:p>
        </w:tc>
      </w:tr>
      <w:tr w:rsidR="00F44BFA" w:rsidRPr="00F44BFA" w14:paraId="06584CD9" w14:textId="77777777" w:rsidTr="00F44BFA">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0C51C77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85DECF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w:t>
            </w:r>
            <w:r w:rsidRPr="00F44BFA">
              <w:rPr>
                <w:rFonts w:ascii="Times New Roman" w:eastAsia="Times New Roman" w:hAnsi="Times New Roman" w:cs="Times New Roman"/>
                <w:color w:val="auto"/>
                <w:lang w:bidi="ar-SA"/>
              </w:rPr>
              <w:br/>
              <w:t>моноцитарного хемотаксического</w:t>
            </w:r>
            <w:r w:rsidRPr="00F44BFA">
              <w:rPr>
                <w:rFonts w:ascii="Times New Roman" w:eastAsia="Times New Roman" w:hAnsi="Times New Roman" w:cs="Times New Roman"/>
                <w:color w:val="auto"/>
                <w:lang w:bidi="ar-SA"/>
              </w:rPr>
              <w:br/>
              <w:t>белка-1 (MCP1) методом ИФА (человек)</w:t>
            </w:r>
          </w:p>
        </w:tc>
      </w:tr>
      <w:tr w:rsidR="00F44BFA" w:rsidRPr="00F44BFA" w14:paraId="67F77BD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88CC2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F0C5A79"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151A0958" w14:textId="77777777" w:rsidTr="00F44BFA">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1C55F30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859B8F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ИФА набор для количественного определения моноцитарного хемотаксического</w:t>
            </w:r>
            <w:r w:rsidRPr="00F44BFA">
              <w:rPr>
                <w:rFonts w:ascii="Times New Roman" w:eastAsia="Times New Roman" w:hAnsi="Times New Roman" w:cs="Times New Roman"/>
                <w:color w:val="auto"/>
                <w:lang w:bidi="ar-SA"/>
              </w:rPr>
              <w:br/>
              <w:t>белка-1 (MCP1)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3C241A2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E5232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B81584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50559030"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0BD76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154769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446E128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89507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E19717" w14:textId="542DAA18"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52E2979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C91E8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7A5134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1 686,00</w:t>
            </w:r>
          </w:p>
        </w:tc>
      </w:tr>
      <w:tr w:rsidR="00F44BFA" w:rsidRPr="00F44BFA" w14:paraId="5D08517F"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DF3AA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3DAD41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0CDAB4E1"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32B63B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29DDAA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39060F89"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D59DEA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BBF6803" w14:textId="1F3BFA8E"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2E5905A7"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88EC97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8D2E99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2026-100582412-641</w:t>
            </w:r>
          </w:p>
        </w:tc>
      </w:tr>
      <w:tr w:rsidR="00F44BFA" w:rsidRPr="00F44BFA" w14:paraId="183C685F"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83A947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A5D4C1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236C5AA9"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07CB47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B241CA9"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12C5C4E9"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EDEC204"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15</w:t>
            </w:r>
          </w:p>
        </w:tc>
      </w:tr>
      <w:tr w:rsidR="00F44BFA" w:rsidRPr="00F44BFA" w14:paraId="7C9198C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1FCDA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72048B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IgG4 методом ИФА (человек)</w:t>
            </w:r>
          </w:p>
        </w:tc>
      </w:tr>
      <w:tr w:rsidR="00F44BFA" w:rsidRPr="00F44BFA" w14:paraId="393A916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9EC20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D86D8D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2CEBF025" w14:textId="77777777" w:rsidTr="00F44BFA">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16E893F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380BD5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ИФА набор для количественного определения аллергенспецифических иммуноглобулинов подкласса G4 (Immunoglobulin G4 (IgG4))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w:t>
            </w:r>
          </w:p>
        </w:tc>
      </w:tr>
      <w:tr w:rsidR="00F44BFA" w:rsidRPr="00F44BFA" w14:paraId="2CEBECC0"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6890E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08D045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6D93E02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E63A3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8555B1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3C0DA6A3"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0B733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4EE0AA" w14:textId="317CE3CD"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2F4A1283"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BE7CA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0BFF5E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1 686,00</w:t>
            </w:r>
          </w:p>
        </w:tc>
      </w:tr>
      <w:tr w:rsidR="00F44BFA" w:rsidRPr="00F44BFA" w14:paraId="388D0777"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B4F2C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3D25ED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633BB023"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564444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29B849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465A7AF2"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3E1098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B375F93" w14:textId="0B82F0D4"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1F3B6208"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82B692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46E1C2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2026-100582412-642</w:t>
            </w:r>
          </w:p>
        </w:tc>
      </w:tr>
      <w:tr w:rsidR="00F44BFA" w:rsidRPr="00F44BFA" w14:paraId="36AB26EA"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42CA08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F1729C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7D5DBA5F"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F00B4A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91F35B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66BB6A31"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FC3D47D"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16</w:t>
            </w:r>
          </w:p>
        </w:tc>
      </w:tr>
      <w:tr w:rsidR="00F44BFA" w:rsidRPr="00F44BFA" w14:paraId="201C7A8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E5CF2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1485CC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ANCA методом ИФА (человек)</w:t>
            </w:r>
          </w:p>
        </w:tc>
      </w:tr>
      <w:tr w:rsidR="00F44BFA" w:rsidRPr="00F44BFA" w14:paraId="50019EA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94D83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C37B40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0FDD2EC7"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9300BB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33D406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ИФА набор для количественного определения ANCA (proteinase 3, MPO, elastase, cathepsin G, BPI, lactoferrin по отдельности) в сыворотке крови и других биологических жидкостях человека методом иммуноферментного анализа, количество исследований в наборе 12x8,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1F9D89C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583CF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B27C42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5D3A24F6"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BC51B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896D36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568E404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A8D0D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60183A" w14:textId="69415C68"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49D69B0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451AD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823A0A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972,00</w:t>
            </w:r>
          </w:p>
        </w:tc>
      </w:tr>
      <w:tr w:rsidR="00F44BFA" w:rsidRPr="00F44BFA" w14:paraId="514B9B9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073C0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595DCF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720563CE"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C9CED3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B45060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14FB0831"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3D2BC3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68A5C12" w14:textId="4D1414DC"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4CF8F847"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D75F79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1A974F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2026-100582412-643</w:t>
            </w:r>
          </w:p>
        </w:tc>
      </w:tr>
      <w:tr w:rsidR="00F44BFA" w:rsidRPr="00F44BFA" w14:paraId="6AA37A4E"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599FC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752481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0C37BC5B"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C98032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EBD38C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5CBAA250"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14199EB"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17</w:t>
            </w:r>
          </w:p>
        </w:tc>
      </w:tr>
      <w:tr w:rsidR="00F44BFA" w:rsidRPr="00F44BFA" w14:paraId="52AE602F"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F1BE0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B1368F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Иммуноблот атопическая панель скрининг (IgE) (человек) </w:t>
            </w:r>
          </w:p>
        </w:tc>
      </w:tr>
      <w:tr w:rsidR="00F44BFA" w:rsidRPr="00F44BFA" w14:paraId="463C6BB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ACDB7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06C4FC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4D32C47A" w14:textId="77777777" w:rsidTr="00F44BFA">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6FC313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3F871C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Иммуноблот набор реагентов для определения антител IgE к атопической скрининговой панели антигенов в сыворотке и плазме крови человека. Гарантийный срок не менее 80% от срока годности, указанного производителем. Объем набора: не менее 16 стрипов</w:t>
            </w:r>
          </w:p>
        </w:tc>
      </w:tr>
      <w:tr w:rsidR="00F44BFA" w:rsidRPr="00F44BFA" w14:paraId="576C3CBC"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A8519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74EDC7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53F9E3D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62D60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B9D3A9"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13526AF3"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A5B89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4A6853D" w14:textId="78BEDC3D"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6FB1A23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DDB46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35FDD1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2 035,00</w:t>
            </w:r>
          </w:p>
        </w:tc>
      </w:tr>
      <w:tr w:rsidR="00F44BFA" w:rsidRPr="00F44BFA" w14:paraId="4F48B8DC"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A99A5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192941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6077D501"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3E89CB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DD1460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66BB42DA"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033613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E24D98F" w14:textId="48A22CCD"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32862C71"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900816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37249C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2026-100582412-644</w:t>
            </w:r>
          </w:p>
        </w:tc>
      </w:tr>
      <w:tr w:rsidR="00F44BFA" w:rsidRPr="00F44BFA" w14:paraId="2E028958"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063C54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E938FD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5BD4CE65"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25BC53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5A9BD6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0671BF77"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DFEE3B1"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18</w:t>
            </w:r>
          </w:p>
        </w:tc>
      </w:tr>
      <w:tr w:rsidR="00F44BFA" w:rsidRPr="00F44BFA" w14:paraId="56F38F3A" w14:textId="77777777" w:rsidTr="00F44BF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4CAFA9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9FD56B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Набор для определения иммунных циркулирующих комплексов (C1q CIC), IgG методом ИФА (человек)</w:t>
            </w:r>
          </w:p>
        </w:tc>
      </w:tr>
      <w:tr w:rsidR="00F44BFA" w:rsidRPr="00F44BFA" w14:paraId="53D519F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CA967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EFBFAE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33F3C4EA" w14:textId="77777777" w:rsidTr="00F44BFA">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1517BB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E04A9D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ИФА набор для количественного определения иммунных циркулирующих (C1q CIC), IgG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F44BFA" w:rsidRPr="00F44BFA" w14:paraId="1C0E3C8E"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D626D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79DCEA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 упак.</w:t>
            </w:r>
          </w:p>
        </w:tc>
      </w:tr>
      <w:tr w:rsidR="00F44BFA" w:rsidRPr="00F44BFA" w14:paraId="2A79D6E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35E38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366D15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17004F44"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35ABF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912F2FA" w14:textId="4D30834F"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474790AA"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EDB38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70C208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2 079,00</w:t>
            </w:r>
          </w:p>
        </w:tc>
      </w:tr>
      <w:tr w:rsidR="00F44BFA" w:rsidRPr="00F44BFA" w14:paraId="360A79A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85A32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4D0B70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08D13437"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AEA145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11C616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58235CDC"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CCCD14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884C26B" w14:textId="592A58EC"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27E6DB90"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FAE438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B61898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2026-100582412-645</w:t>
            </w:r>
          </w:p>
        </w:tc>
      </w:tr>
      <w:tr w:rsidR="00F44BFA" w:rsidRPr="00F44BFA" w14:paraId="2B527654"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E81E80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lastRenderedPageBreak/>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8AEF74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0878427F"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5924C2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8816E7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5AF47E4A"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89BC580"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19</w:t>
            </w:r>
          </w:p>
        </w:tc>
      </w:tr>
      <w:tr w:rsidR="00F44BFA" w:rsidRPr="00F44BFA" w14:paraId="04D8191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9DBEF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EB3DAA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Брефельдин А</w:t>
            </w:r>
          </w:p>
        </w:tc>
      </w:tr>
      <w:tr w:rsidR="00F44BFA" w:rsidRPr="00F44BFA" w14:paraId="26832406"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47CB97"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A5A553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07A167D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09D14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3AD3A4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Брефельдин А, кристаллизованный, 5 мг</w:t>
            </w:r>
          </w:p>
        </w:tc>
      </w:tr>
      <w:tr w:rsidR="00F44BFA" w:rsidRPr="00F44BFA" w14:paraId="57C73E1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19B03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289492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1A6D1D0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A6070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9681EA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6BD6865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00458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07822AA" w14:textId="2D5A033B"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29EABD15"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EC5C0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993107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486,00</w:t>
            </w:r>
          </w:p>
        </w:tc>
      </w:tr>
      <w:tr w:rsidR="00F44BFA" w:rsidRPr="00F44BFA" w14:paraId="5C1BA9FD"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D64960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6DCB51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368FC11D"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C55341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BBB2BE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18F125A1"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3F055F8"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61EDC2A" w14:textId="7A6EFBC2"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61CD5A89"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3D5A6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AC1A46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2026-100582412-646</w:t>
            </w:r>
          </w:p>
        </w:tc>
      </w:tr>
      <w:tr w:rsidR="00F44BFA" w:rsidRPr="00F44BFA" w14:paraId="4BDAF0EA"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E17266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92998E1"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176B45F2"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59208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B423EA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534078E7"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671941"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20</w:t>
            </w:r>
          </w:p>
        </w:tc>
      </w:tr>
      <w:tr w:rsidR="00F44BFA" w:rsidRPr="00F44BFA" w14:paraId="33AFAE70" w14:textId="77777777" w:rsidTr="00F44BF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B6B08C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43D032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Реагенты для цитометрических исследований: изотонический раствор IsoFlow</w:t>
            </w:r>
          </w:p>
        </w:tc>
      </w:tr>
      <w:tr w:rsidR="00F44BFA" w:rsidRPr="00F44BFA" w14:paraId="1D0E0596"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C3D76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52B66A7"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5D055C7B" w14:textId="77777777" w:rsidTr="00F44BFA">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DF91B2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893112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Нефлуоресцентный, не содержащий азидов сбалансированный раствор неорганических веществ для применения на проточных цитометра для повышения точности анализа. Реагент должен быть совместим с системой проточной цитометрии CytoFlex Beckman Coulter. Объем: не менее 10 л/уп.</w:t>
            </w:r>
          </w:p>
        </w:tc>
      </w:tr>
      <w:tr w:rsidR="00F44BFA" w:rsidRPr="00F44BFA" w14:paraId="32E0656C"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B9C2AF"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E6E91E9"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10 упак.</w:t>
            </w:r>
          </w:p>
        </w:tc>
      </w:tr>
      <w:tr w:rsidR="00F44BFA" w:rsidRPr="00F44BFA" w14:paraId="736DE260"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9FA88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9119AD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5D57C43A"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92668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740103" w14:textId="54707CC2"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6271746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B0FD3B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93ADE5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3 388,00</w:t>
            </w:r>
          </w:p>
        </w:tc>
      </w:tr>
      <w:tr w:rsidR="00F44BFA" w:rsidRPr="00F44BFA" w14:paraId="23D3E09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8C169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A4BAA5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7F4F3BA9"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5BF82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D4B5D8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29888DAE"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DB0B0E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E7FD7DA" w14:textId="51434FE6"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0E41A21A"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6B00AA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A9481B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2026-100582412-647</w:t>
            </w:r>
          </w:p>
        </w:tc>
      </w:tr>
      <w:tr w:rsidR="00F44BFA" w:rsidRPr="00F44BFA" w14:paraId="42031348"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F477A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B9EB14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2BA22099"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B0796F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D38159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164FFCEC"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C94B07"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lastRenderedPageBreak/>
              <w:t>Лот № 21</w:t>
            </w:r>
          </w:p>
        </w:tc>
      </w:tr>
      <w:tr w:rsidR="00F44BFA" w:rsidRPr="00F44BFA" w14:paraId="55BF5905" w14:textId="77777777" w:rsidTr="00F44BF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5A6B81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7F1E3D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Реагенты для цитометрических исследований: очищающий раствор Conrad 70</w:t>
            </w:r>
          </w:p>
        </w:tc>
      </w:tr>
      <w:tr w:rsidR="00F44BFA" w:rsidRPr="00F44BFA" w14:paraId="5C2AFB6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C6F67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3E9674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6ACBDEB2" w14:textId="77777777" w:rsidTr="00F44BFA">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77FBBA0A"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F1D1C1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Реагент очищающий Conrad 70, совместимый с системой проточной цитометрии CytoFlex Beckman Coulter. Объем: не менее 1 л/уп</w:t>
            </w:r>
          </w:p>
        </w:tc>
      </w:tr>
      <w:tr w:rsidR="00F44BFA" w:rsidRPr="00F44BFA" w14:paraId="6B15F9B3"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2B36E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6E6B0B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упак.</w:t>
            </w:r>
          </w:p>
        </w:tc>
      </w:tr>
      <w:tr w:rsidR="00F44BFA" w:rsidRPr="00F44BFA" w14:paraId="797BC708"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194216"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5091BC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4FCB708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8F760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6AF57E3" w14:textId="08D7938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7D54E266"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A9262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628FBE8"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1 032,00</w:t>
            </w:r>
          </w:p>
        </w:tc>
      </w:tr>
      <w:tr w:rsidR="00F44BFA" w:rsidRPr="00F44BFA" w14:paraId="36512E8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7E4B3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417F65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2D261AE1"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372FE95"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D9D788A"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26DC15AD"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9E1EDE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B715BD0" w14:textId="23D63171"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65606D0F"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43862E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236A4E2"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2026-100582412-648</w:t>
            </w:r>
          </w:p>
        </w:tc>
      </w:tr>
      <w:tr w:rsidR="00F44BFA" w:rsidRPr="00F44BFA" w14:paraId="21C878EF"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F44B510"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9E2EDC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51F7070D"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2D41E8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EA4C3C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r w:rsidR="00F44BFA" w:rsidRPr="00F44BFA" w14:paraId="15DBA1A2" w14:textId="77777777" w:rsidTr="00F44BF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D65731" w14:textId="77777777" w:rsidR="00F44BFA" w:rsidRPr="00F44BFA" w:rsidRDefault="00F44BFA" w:rsidP="00F44BFA">
            <w:pPr>
              <w:widowControl/>
              <w:jc w:val="both"/>
              <w:rPr>
                <w:rFonts w:ascii="Times New Roman" w:eastAsia="Times New Roman" w:hAnsi="Times New Roman" w:cs="Times New Roman"/>
                <w:b/>
                <w:bCs/>
                <w:color w:val="auto"/>
                <w:lang w:bidi="ar-SA"/>
              </w:rPr>
            </w:pPr>
            <w:r w:rsidRPr="00F44BFA">
              <w:rPr>
                <w:rFonts w:ascii="Times New Roman" w:eastAsia="Times New Roman" w:hAnsi="Times New Roman" w:cs="Times New Roman"/>
                <w:b/>
                <w:bCs/>
                <w:color w:val="auto"/>
                <w:lang w:bidi="ar-SA"/>
              </w:rPr>
              <w:t>Лот № 22</w:t>
            </w:r>
          </w:p>
        </w:tc>
      </w:tr>
      <w:tr w:rsidR="00F44BFA" w:rsidRPr="00F44BFA" w14:paraId="7168866A"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D48B7C"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5F7E066"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Фетальная бычья сыворотка</w:t>
            </w:r>
          </w:p>
        </w:tc>
      </w:tr>
      <w:tr w:rsidR="00F44BFA" w:rsidRPr="00F44BFA" w14:paraId="6D3F4B79"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F976C9"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A4ED49C"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20.59.52.100</w:t>
            </w:r>
          </w:p>
        </w:tc>
      </w:tr>
      <w:tr w:rsidR="00F44BFA" w:rsidRPr="00F44BFA" w14:paraId="45CDDF1C" w14:textId="77777777" w:rsidTr="00F44BFA">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303F42E4"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5F5E7E5"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Фетальная бычья сыворотка (fetal bovine serum). Объём – не менее 500мл. Условия доставки: замороженная. Гарантийный срок на момент поставки - не менее 80% от срока годности, указанного производителем.</w:t>
            </w:r>
          </w:p>
        </w:tc>
      </w:tr>
      <w:tr w:rsidR="00F44BFA" w:rsidRPr="00F44BFA" w14:paraId="4B804521"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F50161"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3428F4D"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 упак.</w:t>
            </w:r>
          </w:p>
        </w:tc>
      </w:tr>
      <w:tr w:rsidR="00F44BFA" w:rsidRPr="00F44BFA" w14:paraId="56977DCF"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E8D9C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9F6A7FE"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г. Минск, ул. П. Бровки 3 корпус 4</w:t>
            </w:r>
          </w:p>
        </w:tc>
      </w:tr>
      <w:tr w:rsidR="00F44BFA" w:rsidRPr="00F44BFA" w14:paraId="34D35E1B"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C2536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60765A6" w14:textId="0561C129"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F44BFA" w:rsidRPr="00F44BFA" w14:paraId="57A3B80A"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CE129E"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BAD04F4"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1 920,00</w:t>
            </w:r>
          </w:p>
        </w:tc>
      </w:tr>
      <w:tr w:rsidR="00F44BFA" w:rsidRPr="00F44BFA" w14:paraId="19A4F3FC" w14:textId="77777777" w:rsidTr="00F44BF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D848B3"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A69D88B"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бел.рубль (BYN)</w:t>
            </w:r>
          </w:p>
        </w:tc>
      </w:tr>
      <w:tr w:rsidR="00F44BFA" w:rsidRPr="00F44BFA" w14:paraId="54E9A305"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830D9D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5212DD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w:t>
            </w:r>
          </w:p>
        </w:tc>
      </w:tr>
      <w:tr w:rsidR="00F44BFA" w:rsidRPr="00F44BFA" w14:paraId="384F3EDA" w14:textId="77777777" w:rsidTr="00F44BF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21FDCF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B6BF97F" w14:textId="123C069B"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xml:space="preserve">бюджетные средства </w:t>
            </w:r>
          </w:p>
        </w:tc>
      </w:tr>
      <w:tr w:rsidR="00F44BFA" w:rsidRPr="00F44BFA" w14:paraId="2DBE5D32"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32AF022"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14B385F"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2026-100582412-657</w:t>
            </w:r>
          </w:p>
        </w:tc>
      </w:tr>
      <w:tr w:rsidR="00F44BFA" w:rsidRPr="00F44BFA" w14:paraId="3A05F4ED" w14:textId="77777777" w:rsidTr="00F44BF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B0A01FB"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9FAEA93"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нет</w:t>
            </w:r>
          </w:p>
        </w:tc>
      </w:tr>
      <w:tr w:rsidR="00F44BFA" w:rsidRPr="00F44BFA" w14:paraId="50470BAA" w14:textId="77777777" w:rsidTr="00F44BF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191F4AD" w14:textId="77777777" w:rsidR="00F44BFA" w:rsidRPr="00F44BFA" w:rsidRDefault="00F44BFA" w:rsidP="00F44BFA">
            <w:pPr>
              <w:widowControl/>
              <w:jc w:val="both"/>
              <w:rPr>
                <w:rFonts w:ascii="Times New Roman" w:eastAsia="Times New Roman" w:hAnsi="Times New Roman" w:cs="Times New Roman"/>
                <w:lang w:bidi="ar-SA"/>
              </w:rPr>
            </w:pPr>
            <w:r w:rsidRPr="00F44BF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7645CC0" w14:textId="77777777" w:rsidR="00F44BFA" w:rsidRPr="00F44BFA" w:rsidRDefault="00F44BFA" w:rsidP="00F44BFA">
            <w:pPr>
              <w:widowControl/>
              <w:jc w:val="both"/>
              <w:rPr>
                <w:rFonts w:ascii="Times New Roman" w:eastAsia="Times New Roman" w:hAnsi="Times New Roman" w:cs="Times New Roman"/>
                <w:color w:val="auto"/>
                <w:lang w:bidi="ar-SA"/>
              </w:rPr>
            </w:pPr>
            <w:r w:rsidRPr="00F44BFA">
              <w:rPr>
                <w:rFonts w:ascii="Times New Roman" w:eastAsia="Times New Roman" w:hAnsi="Times New Roman" w:cs="Times New Roman"/>
                <w:color w:val="auto"/>
                <w:lang w:bidi="ar-SA"/>
              </w:rPr>
              <w:t> </w:t>
            </w:r>
          </w:p>
        </w:tc>
      </w:tr>
    </w:tbl>
    <w:p w14:paraId="34EF79AF" w14:textId="77777777" w:rsidR="00CE44F8" w:rsidRPr="00F44BFA" w:rsidRDefault="00CE44F8" w:rsidP="00F44BFA">
      <w:pPr>
        <w:spacing w:line="240" w:lineRule="exact"/>
        <w:ind w:firstLine="720"/>
        <w:jc w:val="both"/>
        <w:rPr>
          <w:rFonts w:ascii="Times New Roman" w:hAnsi="Times New Roman" w:cs="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lastRenderedPageBreak/>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w:t>
      </w:r>
      <w:r w:rsidRPr="002A0AA9">
        <w:rPr>
          <w:rFonts w:ascii="Times New Roman" w:eastAsia="Times New Roman" w:hAnsi="Times New Roman" w:cs="Times New Roman"/>
        </w:rPr>
        <w:lastRenderedPageBreak/>
        <w:t>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0"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0"/>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6628A">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1"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6628A">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6628A">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6628A">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D6628A">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6628A">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6628A">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6628A">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6628A">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6628A">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6628A">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6628A">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6628A">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6628A">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6628A">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1"/>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6628A">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6628A">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6628A">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6628A">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6628A">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6628A">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6628A">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Наименование документа(ов):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2"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2"/>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t>А.В.Закутнева</w:t>
      </w:r>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3D6AE9">
      <w:pgSz w:w="11900" w:h="16840"/>
      <w:pgMar w:top="1134" w:right="701" w:bottom="709"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312DE" w14:textId="77777777" w:rsidR="00B31916" w:rsidRDefault="00B31916">
      <w:r>
        <w:separator/>
      </w:r>
    </w:p>
  </w:endnote>
  <w:endnote w:type="continuationSeparator" w:id="0">
    <w:p w14:paraId="2E5B0E30" w14:textId="77777777" w:rsidR="00B31916" w:rsidRDefault="00B3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6E34F" w14:textId="77777777" w:rsidR="00B31916" w:rsidRDefault="00B31916"/>
  </w:footnote>
  <w:footnote w:type="continuationSeparator" w:id="0">
    <w:p w14:paraId="62B6686B" w14:textId="77777777" w:rsidR="00B31916" w:rsidRDefault="00B319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7075754">
    <w:abstractNumId w:val="3"/>
  </w:num>
  <w:num w:numId="2" w16cid:durableId="1020929655">
    <w:abstractNumId w:val="8"/>
  </w:num>
  <w:num w:numId="3" w16cid:durableId="344982744">
    <w:abstractNumId w:val="12"/>
  </w:num>
  <w:num w:numId="4" w16cid:durableId="65036367">
    <w:abstractNumId w:val="11"/>
  </w:num>
  <w:num w:numId="5" w16cid:durableId="1871987020">
    <w:abstractNumId w:val="14"/>
  </w:num>
  <w:num w:numId="6" w16cid:durableId="608009789">
    <w:abstractNumId w:val="1"/>
  </w:num>
  <w:num w:numId="7" w16cid:durableId="1397898739">
    <w:abstractNumId w:val="13"/>
  </w:num>
  <w:num w:numId="8" w16cid:durableId="1760129707">
    <w:abstractNumId w:val="15"/>
  </w:num>
  <w:num w:numId="9" w16cid:durableId="909273612">
    <w:abstractNumId w:val="7"/>
  </w:num>
  <w:num w:numId="10" w16cid:durableId="704646923">
    <w:abstractNumId w:val="6"/>
  </w:num>
  <w:num w:numId="11" w16cid:durableId="2080327044">
    <w:abstractNumId w:val="16"/>
  </w:num>
  <w:num w:numId="12" w16cid:durableId="740908771">
    <w:abstractNumId w:val="0"/>
  </w:num>
  <w:num w:numId="13" w16cid:durableId="1830169256">
    <w:abstractNumId w:val="10"/>
  </w:num>
  <w:num w:numId="14" w16cid:durableId="630865825">
    <w:abstractNumId w:val="2"/>
  </w:num>
  <w:num w:numId="15" w16cid:durableId="1799564047">
    <w:abstractNumId w:val="9"/>
  </w:num>
  <w:num w:numId="16" w16cid:durableId="370108336">
    <w:abstractNumId w:val="5"/>
  </w:num>
  <w:num w:numId="17" w16cid:durableId="1760563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755A1"/>
    <w:rsid w:val="000D7DCA"/>
    <w:rsid w:val="000E42F2"/>
    <w:rsid w:val="0013502A"/>
    <w:rsid w:val="00177DB9"/>
    <w:rsid w:val="00233564"/>
    <w:rsid w:val="002A0AA9"/>
    <w:rsid w:val="002B6868"/>
    <w:rsid w:val="002C5CD2"/>
    <w:rsid w:val="002D36AE"/>
    <w:rsid w:val="0034627E"/>
    <w:rsid w:val="003D6AE9"/>
    <w:rsid w:val="004C2B55"/>
    <w:rsid w:val="004D3A46"/>
    <w:rsid w:val="00507300"/>
    <w:rsid w:val="00570A6A"/>
    <w:rsid w:val="005F50ED"/>
    <w:rsid w:val="00605DC2"/>
    <w:rsid w:val="00621D5E"/>
    <w:rsid w:val="0065328E"/>
    <w:rsid w:val="00665EF9"/>
    <w:rsid w:val="00783D99"/>
    <w:rsid w:val="007B4653"/>
    <w:rsid w:val="00823F72"/>
    <w:rsid w:val="00833485"/>
    <w:rsid w:val="00842594"/>
    <w:rsid w:val="0085326E"/>
    <w:rsid w:val="008E4C78"/>
    <w:rsid w:val="00917495"/>
    <w:rsid w:val="009275A5"/>
    <w:rsid w:val="00934321"/>
    <w:rsid w:val="00961020"/>
    <w:rsid w:val="009956F5"/>
    <w:rsid w:val="009F16B0"/>
    <w:rsid w:val="00A41ABB"/>
    <w:rsid w:val="00A82093"/>
    <w:rsid w:val="00AA2097"/>
    <w:rsid w:val="00AF1C19"/>
    <w:rsid w:val="00B179D2"/>
    <w:rsid w:val="00B31916"/>
    <w:rsid w:val="00C37801"/>
    <w:rsid w:val="00CE44F8"/>
    <w:rsid w:val="00D6628A"/>
    <w:rsid w:val="00DE24D1"/>
    <w:rsid w:val="00DF3593"/>
    <w:rsid w:val="00E06915"/>
    <w:rsid w:val="00E22BD5"/>
    <w:rsid w:val="00E24326"/>
    <w:rsid w:val="00E2551E"/>
    <w:rsid w:val="00E43D43"/>
    <w:rsid w:val="00E5780D"/>
    <w:rsid w:val="00F0429F"/>
    <w:rsid w:val="00F44BFA"/>
    <w:rsid w:val="00F70E5D"/>
    <w:rsid w:val="00F913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F44BFA"/>
  </w:style>
  <w:style w:type="character" w:styleId="af6">
    <w:name w:val="FollowedHyperlink"/>
    <w:basedOn w:val="a0"/>
    <w:uiPriority w:val="99"/>
    <w:semiHidden/>
    <w:unhideWhenUsed/>
    <w:rsid w:val="00F44BFA"/>
    <w:rPr>
      <w:color w:val="800080"/>
      <w:u w:val="single"/>
    </w:rPr>
  </w:style>
  <w:style w:type="paragraph" w:customStyle="1" w:styleId="msonormal0">
    <w:name w:val="msonormal"/>
    <w:basedOn w:val="a"/>
    <w:rsid w:val="00F44BF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5">
    <w:name w:val="xl65"/>
    <w:basedOn w:val="a"/>
    <w:rsid w:val="00F44BFA"/>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6">
    <w:name w:val="xl66"/>
    <w:basedOn w:val="a"/>
    <w:rsid w:val="00F44BFA"/>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7">
    <w:name w:val="xl67"/>
    <w:basedOn w:val="a"/>
    <w:rsid w:val="00F44BFA"/>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68">
    <w:name w:val="xl68"/>
    <w:basedOn w:val="a"/>
    <w:rsid w:val="00F44BFA"/>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69">
    <w:name w:val="xl69"/>
    <w:basedOn w:val="a"/>
    <w:rsid w:val="00F44BFA"/>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bidi="ar-SA"/>
    </w:rPr>
  </w:style>
  <w:style w:type="paragraph" w:customStyle="1" w:styleId="xl70">
    <w:name w:val="xl70"/>
    <w:basedOn w:val="a"/>
    <w:rsid w:val="00F44BFA"/>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71">
    <w:name w:val="xl71"/>
    <w:basedOn w:val="a"/>
    <w:rsid w:val="00F44BFA"/>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 w:type="paragraph" w:customStyle="1" w:styleId="xl72">
    <w:name w:val="xl72"/>
    <w:basedOn w:val="a"/>
    <w:rsid w:val="00F44BFA"/>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0687">
      <w:bodyDiv w:val="1"/>
      <w:marLeft w:val="0"/>
      <w:marRight w:val="0"/>
      <w:marTop w:val="0"/>
      <w:marBottom w:val="0"/>
      <w:divBdr>
        <w:top w:val="none" w:sz="0" w:space="0" w:color="auto"/>
        <w:left w:val="none" w:sz="0" w:space="0" w:color="auto"/>
        <w:bottom w:val="none" w:sz="0" w:space="0" w:color="auto"/>
        <w:right w:val="none" w:sz="0" w:space="0" w:color="auto"/>
      </w:divBdr>
    </w:div>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404599788">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 w:id="1698583512">
      <w:bodyDiv w:val="1"/>
      <w:marLeft w:val="0"/>
      <w:marRight w:val="0"/>
      <w:marTop w:val="0"/>
      <w:marBottom w:val="0"/>
      <w:divBdr>
        <w:top w:val="none" w:sz="0" w:space="0" w:color="auto"/>
        <w:left w:val="none" w:sz="0" w:space="0" w:color="auto"/>
        <w:bottom w:val="none" w:sz="0" w:space="0" w:color="auto"/>
        <w:right w:val="none" w:sz="0" w:space="0" w:color="auto"/>
      </w:divBdr>
    </w:div>
    <w:div w:id="206001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0F10F-2CD0-4EEC-A756-4D4692D27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7098</Words>
  <Characters>40461</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Туманов Леша</cp:lastModifiedBy>
  <cp:revision>27</cp:revision>
  <cp:lastPrinted>2026-07-02T11:07:00Z</cp:lastPrinted>
  <dcterms:created xsi:type="dcterms:W3CDTF">2026-03-20T08:43:00Z</dcterms:created>
  <dcterms:modified xsi:type="dcterms:W3CDTF">2026-07-03T11:08:00Z</dcterms:modified>
</cp:coreProperties>
</file>