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EZ20260619381139 «Реагенты и расходные материалы по заданию ГПНИ 4.2.26
«Определить спектр изменений ядер опухолевых клеток и микроокружения при рецидивах В-клеточных неходжкинских лимфом»».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165 от 01.07.2026 РРМ по заданию ГПНИ 4.2.26.docx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784&amp;name=9A8700BE92E71AAB2C35EF74DB71330F/ZOI_PROTOKOL_165_ot_01.07.2026_RRM_po_zadaniyu_GPNI_4.2.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