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EZ20260622381306 «Реагенты и расходные материалы по заданию ГПНИ 4.2.58
«Определить прогностическое значение пространственных характеристик иммунного микроокружения редких неэпителиальных опухолей»».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Z20260622424058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163 от 01.07.2026 РРМ по заданию ГПНИ 4.2.58.docx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763&amp;name=9A8700BE92E71AAB2C35EF74DB71330F/ZOI_PROTOKOL_163_ot_01.07.2026_RRM_po_zadaniyu_GPNI_4.2.58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