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EZ20260629382105 «ЦС675 Текущий ремонт водопроводных узлов с запорной арматурой в колодцах ВК1-ВК6,ПГ1-ПГ3 на территории государственного учреждения «Минский городской социальный пансионат Родник» по адресу г. Минск, ул. Ваупшасова,33 в интересах государственного учреждения «Минский городской социальный пансионат Родник»»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