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1CD14237"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48210F">
              <w:rPr>
                <w:rFonts w:ascii="Times New Roman" w:hAnsi="Times New Roman" w:cs="Times New Roman"/>
                <w:sz w:val="20"/>
                <w:szCs w:val="20"/>
              </w:rPr>
              <w:t>01.07.</w:t>
            </w:r>
            <w:r w:rsidRPr="00D369DD">
              <w:rPr>
                <w:rFonts w:ascii="Times New Roman" w:hAnsi="Times New Roman" w:cs="Times New Roman"/>
                <w:sz w:val="20"/>
                <w:szCs w:val="20"/>
              </w:rPr>
              <w:t xml:space="preserve"> 202</w:t>
            </w:r>
            <w:r w:rsidR="000A19AA">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3145481C"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48210F" w:rsidRPr="0048210F">
        <w:rPr>
          <w:bCs/>
          <w:sz w:val="26"/>
          <w:szCs w:val="26"/>
          <w:u w:val="single"/>
        </w:rPr>
        <w:t xml:space="preserve">Реагенты и расходные материалы для автоматического хемилюминесцентного иммунохимического анализатора  </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62155F11"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aг.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7F93BF0D" w:rsidR="00B318B0" w:rsidRPr="007430F7" w:rsidRDefault="007430F7" w:rsidP="00B318B0">
            <w:pPr>
              <w:spacing w:after="0" w:line="240" w:lineRule="auto"/>
              <w:rPr>
                <w:rFonts w:ascii="Times New Roman" w:hAnsi="Times New Roman" w:cs="Times New Roman"/>
                <w:sz w:val="20"/>
                <w:szCs w:val="20"/>
              </w:rPr>
            </w:pPr>
            <w:r w:rsidRPr="007430F7">
              <w:rPr>
                <w:rFonts w:ascii="Times New Roman" w:hAnsi="Times New Roman" w:cs="Times New Roman"/>
                <w:b/>
                <w:sz w:val="24"/>
                <w:szCs w:val="24"/>
              </w:rPr>
              <w:t>13.07.</w:t>
            </w:r>
            <w:r w:rsidR="00F6592A" w:rsidRPr="007430F7">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2FD805EB" w:rsidR="00B318B0" w:rsidRPr="006E0FF8" w:rsidRDefault="007430F7" w:rsidP="00B318B0">
            <w:pPr>
              <w:spacing w:after="0" w:line="240" w:lineRule="auto"/>
              <w:rPr>
                <w:rFonts w:ascii="Times New Roman" w:hAnsi="Times New Roman" w:cs="Times New Roman"/>
                <w:sz w:val="20"/>
                <w:szCs w:val="20"/>
              </w:rPr>
            </w:pPr>
            <w:r w:rsidRPr="007430F7">
              <w:rPr>
                <w:rFonts w:ascii="Times New Roman" w:hAnsi="Times New Roman" w:cs="Times New Roman"/>
                <w:sz w:val="20"/>
                <w:szCs w:val="20"/>
              </w:rPr>
              <w:t>41 324,00</w:t>
            </w:r>
            <w:r>
              <w:rPr>
                <w:rFonts w:ascii="Times New Roman" w:hAnsi="Times New Roman" w:cs="Times New Roman"/>
                <w:sz w:val="20"/>
                <w:szCs w:val="20"/>
              </w:rPr>
              <w:t xml:space="preserve">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w:t>
            </w:r>
            <w:r w:rsidRPr="008B7280">
              <w:rPr>
                <w:rFonts w:ascii="Times New Roman" w:eastAsia="Times New Roman" w:hAnsi="Times New Roman" w:cs="Times New Roman"/>
                <w:sz w:val="20"/>
                <w:szCs w:val="20"/>
              </w:rPr>
              <w:lastRenderedPageBreak/>
              <w:t>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 xml:space="preserve">Физическое лицо, в том числе индивидуальный предприниматель, не должны быть включены в перечень граждан Республики Беларусь, </w:t>
            </w:r>
            <w:r w:rsidRPr="008B7280">
              <w:rPr>
                <w:rFonts w:ascii="Times New Roman" w:eastAsia="Times New Roman" w:hAnsi="Times New Roman" w:cs="Times New Roman"/>
                <w:sz w:val="20"/>
                <w:szCs w:val="20"/>
              </w:rPr>
              <w:lastRenderedPageBreak/>
              <w:t>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w:t>
            </w:r>
            <w:r w:rsidRPr="000C4256">
              <w:rPr>
                <w:rFonts w:ascii="Times New Roman" w:eastAsia="Times New Roman" w:hAnsi="Times New Roman" w:cs="Times New Roman"/>
                <w:sz w:val="18"/>
                <w:szCs w:val="18"/>
                <w:lang w:eastAsia="ru-RU"/>
              </w:rPr>
              <w:lastRenderedPageBreak/>
              <w:t xml:space="preserve">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B318B0"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2BB1582F" w:rsidR="00B318B0" w:rsidRPr="006D196B" w:rsidRDefault="005F000D" w:rsidP="004A3737">
            <w:pPr>
              <w:spacing w:after="0" w:line="240" w:lineRule="auto"/>
              <w:rPr>
                <w:rFonts w:ascii="Times New Roman" w:hAnsi="Times New Roman" w:cs="Times New Roman"/>
                <w:sz w:val="20"/>
                <w:szCs w:val="20"/>
              </w:rPr>
            </w:pPr>
            <w:r w:rsidRPr="005F000D">
              <w:rPr>
                <w:rFonts w:ascii="Times New Roman" w:hAnsi="Times New Roman" w:cs="Times New Roman"/>
                <w:sz w:val="20"/>
                <w:szCs w:val="20"/>
              </w:rPr>
              <w:t>Реагенты для автоматического иммунохимического анализатора</w:t>
            </w:r>
          </w:p>
        </w:tc>
      </w:tr>
      <w:tr w:rsidR="00B318B0"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3062E233" w:rsidR="00B318B0" w:rsidRPr="006D196B" w:rsidRDefault="00150C53" w:rsidP="00B318B0">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18B0"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3D52E689" w:rsidR="00B318B0" w:rsidRPr="006D196B" w:rsidRDefault="00150C53" w:rsidP="00B318B0">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18B0"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318B0" w:rsidRPr="00D44208" w:rsidRDefault="00B318B0" w:rsidP="00B318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60C34AC4" w:rsidR="00B318B0" w:rsidRPr="005F000D" w:rsidRDefault="008A2D7B" w:rsidP="007F737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5F000D">
              <w:rPr>
                <w:rFonts w:ascii="Times New Roman" w:hAnsi="Times New Roman" w:cs="Times New Roman"/>
                <w:sz w:val="20"/>
                <w:szCs w:val="20"/>
              </w:rPr>
              <w:t>2194</w:t>
            </w:r>
          </w:p>
        </w:tc>
      </w:tr>
      <w:tr w:rsidR="00B318B0"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593B8F58" w:rsidR="00B318B0" w:rsidRPr="006D196B" w:rsidRDefault="008A2D7B" w:rsidP="00B318B0">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 к лоту</w:t>
            </w:r>
          </w:p>
        </w:tc>
      </w:tr>
      <w:tr w:rsidR="00B318B0"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02CDA0D6" w:rsidR="00B318B0" w:rsidRPr="005F000D" w:rsidRDefault="005F000D" w:rsidP="00B318B0">
            <w:pPr>
              <w:spacing w:after="0" w:line="240" w:lineRule="auto"/>
              <w:rPr>
                <w:rFonts w:ascii="Times New Roman" w:hAnsi="Times New Roman" w:cs="Times New Roman"/>
                <w:sz w:val="20"/>
                <w:szCs w:val="20"/>
              </w:rPr>
            </w:pPr>
            <w:r w:rsidRPr="005F000D">
              <w:rPr>
                <w:rFonts w:ascii="Times New Roman" w:hAnsi="Times New Roman" w:cs="Times New Roman"/>
                <w:sz w:val="20"/>
                <w:szCs w:val="20"/>
              </w:rPr>
              <w:t>с момента подписания договора по 15.12.2026</w:t>
            </w:r>
          </w:p>
        </w:tc>
      </w:tr>
      <w:tr w:rsidR="00B318B0"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318B0" w:rsidRPr="00EC60F5" w:rsidRDefault="00B318B0"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w:t>
            </w:r>
            <w:r w:rsidR="00EC60F5" w:rsidRPr="00EC60F5">
              <w:rPr>
                <w:rFonts w:ascii="Times New Roman" w:hAnsi="Times New Roman" w:cs="Times New Roman"/>
                <w:sz w:val="20"/>
                <w:szCs w:val="20"/>
              </w:rPr>
              <w:t>ологии им. Н.Н. Александрова»</w:t>
            </w:r>
          </w:p>
          <w:p w14:paraId="1B623363" w14:textId="3F181B1E" w:rsidR="00EC60F5" w:rsidRPr="00EC60F5" w:rsidRDefault="00EC60F5"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18B0"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2E8F4D24" w:rsidR="00B318B0" w:rsidRPr="006D196B" w:rsidRDefault="005F000D" w:rsidP="007F7374">
            <w:pPr>
              <w:spacing w:after="0" w:line="240" w:lineRule="auto"/>
              <w:rPr>
                <w:rFonts w:ascii="Times New Roman" w:hAnsi="Times New Roman" w:cs="Times New Roman"/>
                <w:sz w:val="20"/>
                <w:szCs w:val="20"/>
              </w:rPr>
            </w:pPr>
            <w:r w:rsidRPr="005F000D">
              <w:rPr>
                <w:rFonts w:ascii="Times New Roman" w:hAnsi="Times New Roman" w:cs="Times New Roman"/>
                <w:sz w:val="20"/>
                <w:szCs w:val="20"/>
                <w:lang w:val="en-US"/>
              </w:rPr>
              <w:t>41 324,00</w:t>
            </w:r>
            <w:r>
              <w:rPr>
                <w:rFonts w:ascii="Times New Roman" w:hAnsi="Times New Roman" w:cs="Times New Roman"/>
                <w:sz w:val="20"/>
                <w:szCs w:val="20"/>
              </w:rPr>
              <w:t xml:space="preserve"> </w:t>
            </w:r>
            <w:r w:rsidR="004A3737">
              <w:rPr>
                <w:rFonts w:ascii="Times New Roman" w:hAnsi="Times New Roman" w:cs="Times New Roman"/>
                <w:sz w:val="20"/>
                <w:szCs w:val="20"/>
              </w:rPr>
              <w:t>бел.</w:t>
            </w:r>
            <w:r w:rsidR="00150C53">
              <w:rPr>
                <w:rFonts w:ascii="Times New Roman" w:hAnsi="Times New Roman" w:cs="Times New Roman"/>
                <w:sz w:val="20"/>
                <w:szCs w:val="20"/>
              </w:rPr>
              <w:t xml:space="preserve"> </w:t>
            </w:r>
            <w:r w:rsidR="004A3737">
              <w:rPr>
                <w:rFonts w:ascii="Times New Roman" w:hAnsi="Times New Roman" w:cs="Times New Roman"/>
                <w:sz w:val="20"/>
                <w:szCs w:val="20"/>
              </w:rPr>
              <w:t>рублей</w:t>
            </w:r>
          </w:p>
        </w:tc>
      </w:tr>
      <w:tr w:rsidR="00B318B0"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318B0" w:rsidRPr="006D196B" w:rsidRDefault="00B318B0" w:rsidP="00B318B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18B0"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318B0" w:rsidRPr="006D196B" w:rsidRDefault="00B318B0" w:rsidP="00B318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18B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318B0" w:rsidRPr="001B2AB3" w:rsidRDefault="00B318B0" w:rsidP="00B318B0">
            <w:pPr>
              <w:pStyle w:val="a3"/>
              <w:spacing w:after="0" w:line="240" w:lineRule="auto"/>
              <w:ind w:left="1080"/>
              <w:rPr>
                <w:rFonts w:ascii="Times New Roman" w:hAnsi="Times New Roman" w:cs="Times New Roman"/>
                <w:sz w:val="20"/>
                <w:szCs w:val="20"/>
              </w:rPr>
            </w:pPr>
          </w:p>
          <w:p w14:paraId="1BEA9D37" w14:textId="48FEB5AC" w:rsidR="00B318B0" w:rsidRPr="00C71DDE" w:rsidRDefault="00B318B0" w:rsidP="00B318B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318B0" w:rsidRPr="001B2AB3" w:rsidRDefault="00B318B0" w:rsidP="00B318B0">
            <w:pPr>
              <w:pStyle w:val="a3"/>
              <w:spacing w:after="0" w:line="240" w:lineRule="auto"/>
              <w:ind w:left="1080"/>
              <w:rPr>
                <w:rFonts w:ascii="Times New Roman" w:hAnsi="Times New Roman" w:cs="Times New Roman"/>
                <w:sz w:val="20"/>
                <w:szCs w:val="20"/>
              </w:rPr>
            </w:pPr>
          </w:p>
        </w:tc>
      </w:tr>
      <w:tr w:rsidR="00B318B0"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318B0" w:rsidRPr="001B2AB3" w:rsidRDefault="00B318B0" w:rsidP="00B318B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B318B0" w:rsidRDefault="00B318B0" w:rsidP="00B318B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rPr>
              <w:t xml:space="preserve"> к лоту</w:t>
            </w:r>
          </w:p>
          <w:p w14:paraId="4F94BFDF"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изделий, предусмотренных заявкой на закупку, за исключением случая превышения объема </w:t>
            </w:r>
            <w:r w:rsidRPr="00DE3514">
              <w:rPr>
                <w:rFonts w:ascii="Times New Roman" w:hAnsi="Times New Roman" w:cs="Times New Roman"/>
                <w:sz w:val="20"/>
                <w:szCs w:val="20"/>
              </w:rPr>
              <w:lastRenderedPageBreak/>
              <w:t>(количества) изделий медицинского назначения в связи с кратностью упаковки.</w:t>
            </w:r>
          </w:p>
          <w:p w14:paraId="266C21CE" w14:textId="299E8850" w:rsidR="00B318B0" w:rsidRPr="001B2AB3"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1153F31" w14:textId="77777777" w:rsidR="004A3737" w:rsidRDefault="006D196B" w:rsidP="006D196B">
      <w:pPr>
        <w:pStyle w:val="margt"/>
        <w:spacing w:before="0" w:after="0"/>
        <w:jc w:val="both"/>
        <w:rPr>
          <w:b/>
          <w:sz w:val="20"/>
          <w:szCs w:val="20"/>
        </w:rPr>
      </w:pPr>
      <w:r w:rsidRPr="007F1D2F">
        <w:rPr>
          <w:b/>
          <w:sz w:val="20"/>
          <w:szCs w:val="20"/>
        </w:rPr>
        <w:lastRenderedPageBreak/>
        <w:t> </w:t>
      </w:r>
    </w:p>
    <w:p w14:paraId="2A4B1D58" w14:textId="2C2D16EF" w:rsidR="006D196B" w:rsidRPr="006A18F0" w:rsidRDefault="006D196B" w:rsidP="006D196B">
      <w:pPr>
        <w:pStyle w:val="margt"/>
        <w:spacing w:before="0" w:after="0"/>
        <w:jc w:val="both"/>
        <w:rPr>
          <w:bCs/>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6A18F0">
        <w:rPr>
          <w:bCs/>
          <w:sz w:val="20"/>
          <w:szCs w:val="20"/>
        </w:rPr>
        <w:t>для лот</w:t>
      </w:r>
      <w:r w:rsidR="00C64D58" w:rsidRPr="006A18F0">
        <w:rPr>
          <w:bCs/>
          <w:sz w:val="20"/>
          <w:szCs w:val="20"/>
        </w:rPr>
        <w:t>а 1</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w:t>
      </w:r>
      <w:r w:rsidRPr="00B75941">
        <w:rPr>
          <w:sz w:val="20"/>
          <w:szCs w:val="20"/>
        </w:rPr>
        <w:lastRenderedPageBreak/>
        <w:t xml:space="preserve">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 xml:space="preserve">к </w:t>
      </w:r>
      <w:r w:rsidRPr="00DE57FC">
        <w:rPr>
          <w:rStyle w:val="ab"/>
          <w:rFonts w:ascii="Times New Roman" w:hAnsi="Times New Roman" w:cs="Times New Roman"/>
          <w:b/>
          <w:bCs/>
          <w:color w:val="auto"/>
          <w:sz w:val="20"/>
          <w:szCs w:val="20"/>
          <w:highlight w:val="yellow"/>
          <w:u w:val="none"/>
        </w:rPr>
        <w:lastRenderedPageBreak/>
        <w:t>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w:t>
      </w:r>
      <w:r w:rsidRPr="00D32022">
        <w:rPr>
          <w:sz w:val="20"/>
          <w:szCs w:val="20"/>
        </w:rPr>
        <w:lastRenderedPageBreak/>
        <w:t>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sz w:val="20"/>
                <w:szCs w:val="20"/>
              </w:rPr>
              <w:lastRenderedPageBreak/>
              <w:t xml:space="preserve">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lastRenderedPageBreak/>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lastRenderedPageBreak/>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7A8EAC77"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C02EA6">
        <w:rPr>
          <w:rFonts w:ascii="Times New Roman" w:hAnsi="Times New Roman" w:cs="Times New Roman"/>
          <w:sz w:val="20"/>
          <w:szCs w:val="20"/>
        </w:rPr>
        <w:t xml:space="preserve">почте </w:t>
      </w:r>
      <w:hyperlink r:id="rId10" w:history="1">
        <w:r w:rsidR="00C02EA6" w:rsidRPr="00C02EA6">
          <w:rPr>
            <w:rStyle w:val="ab"/>
            <w:rFonts w:ascii="Times New Roman" w:hAnsi="Times New Roman" w:cs="Times New Roman"/>
          </w:rPr>
          <w:t>a.pilatovich@omr.by</w:t>
        </w:r>
      </w:hyperlink>
      <w:r w:rsidR="00C02EA6">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4DE39700" w14:textId="27E66321" w:rsidR="00C02EA6" w:rsidRPr="00C02EA6" w:rsidRDefault="00C02EA6" w:rsidP="00811661">
      <w:pPr>
        <w:autoSpaceDE w:val="0"/>
        <w:autoSpaceDN w:val="0"/>
        <w:adjustRightInd w:val="0"/>
        <w:spacing w:after="0" w:line="240" w:lineRule="auto"/>
        <w:jc w:val="right"/>
        <w:rPr>
          <w:rFonts w:ascii="Times New Roman" w:eastAsia="Times New Roman" w:hAnsi="Times New Roman" w:cs="Times New Roman"/>
          <w:b/>
          <w:lang w:eastAsia="ru-RU"/>
        </w:rPr>
      </w:pPr>
      <w:r w:rsidRPr="00C02EA6">
        <w:rPr>
          <w:rFonts w:ascii="Times New Roman" w:eastAsia="Times New Roman" w:hAnsi="Times New Roman" w:cs="Times New Roman"/>
          <w:b/>
          <w:lang w:eastAsia="ru-RU"/>
        </w:rPr>
        <w:t>Приложение 1</w:t>
      </w:r>
      <w:r w:rsidR="00811661">
        <w:rPr>
          <w:rFonts w:ascii="Times New Roman" w:eastAsia="Times New Roman" w:hAnsi="Times New Roman" w:cs="Times New Roman"/>
          <w:b/>
          <w:lang w:eastAsia="ru-RU"/>
        </w:rPr>
        <w:t xml:space="preserve"> к лоту</w:t>
      </w:r>
    </w:p>
    <w:p w14:paraId="2F24C21A" w14:textId="77777777" w:rsidR="00C02EA6" w:rsidRPr="00C02EA6" w:rsidRDefault="00C02EA6" w:rsidP="00C02EA6">
      <w:pPr>
        <w:autoSpaceDE w:val="0"/>
        <w:autoSpaceDN w:val="0"/>
        <w:adjustRightInd w:val="0"/>
        <w:spacing w:after="0" w:line="240" w:lineRule="auto"/>
        <w:jc w:val="center"/>
        <w:rPr>
          <w:rFonts w:ascii="Times New Roman" w:eastAsia="Times New Roman" w:hAnsi="Times New Roman" w:cs="Times New Roman"/>
          <w:b/>
          <w:lang w:eastAsia="ru-RU"/>
        </w:rPr>
      </w:pPr>
    </w:p>
    <w:p w14:paraId="303736E3" w14:textId="77777777" w:rsidR="00C02EA6" w:rsidRPr="00C02EA6" w:rsidRDefault="00C02EA6" w:rsidP="00C02EA6">
      <w:pPr>
        <w:autoSpaceDE w:val="0"/>
        <w:autoSpaceDN w:val="0"/>
        <w:adjustRightInd w:val="0"/>
        <w:spacing w:after="0" w:line="240" w:lineRule="auto"/>
        <w:jc w:val="center"/>
        <w:rPr>
          <w:rFonts w:ascii="Times New Roman" w:eastAsia="Times New Roman" w:hAnsi="Times New Roman" w:cs="Times New Roman"/>
          <w:b/>
          <w:lang w:eastAsia="ru-RU"/>
        </w:rPr>
      </w:pPr>
      <w:r w:rsidRPr="00C02EA6">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51417B54" w14:textId="77777777" w:rsidR="00C02EA6" w:rsidRPr="00C02EA6" w:rsidRDefault="00C02EA6" w:rsidP="00C02EA6">
      <w:pPr>
        <w:autoSpaceDE w:val="0"/>
        <w:autoSpaceDN w:val="0"/>
        <w:adjustRightInd w:val="0"/>
        <w:spacing w:after="0" w:line="240" w:lineRule="auto"/>
        <w:jc w:val="center"/>
        <w:rPr>
          <w:rFonts w:ascii="Times New Roman" w:eastAsia="Times New Roman" w:hAnsi="Times New Roman" w:cs="Times New Roman"/>
          <w:b/>
          <w:lang w:eastAsia="ru-RU"/>
        </w:rPr>
      </w:pPr>
    </w:p>
    <w:p w14:paraId="58252FB0" w14:textId="77777777" w:rsidR="00C02EA6" w:rsidRPr="00C02EA6" w:rsidRDefault="00C02EA6" w:rsidP="00C02EA6">
      <w:pPr>
        <w:spacing w:after="0" w:line="240" w:lineRule="auto"/>
        <w:rPr>
          <w:rFonts w:ascii="Times New Roman" w:eastAsia="Times New Roman" w:hAnsi="Times New Roman" w:cs="Times New Roman"/>
          <w:b/>
          <w:lang w:eastAsia="ru-RU"/>
        </w:rPr>
      </w:pPr>
      <w:r w:rsidRPr="00C02EA6">
        <w:rPr>
          <w:rFonts w:ascii="Times New Roman" w:eastAsia="Times New Roman" w:hAnsi="Times New Roman" w:cs="Times New Roman"/>
          <w:b/>
          <w:lang w:eastAsia="ru-RU"/>
        </w:rPr>
        <w:t>1.Состав (комплектация):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961"/>
        <w:gridCol w:w="2268"/>
        <w:gridCol w:w="1276"/>
      </w:tblGrid>
      <w:tr w:rsidR="00C02EA6" w:rsidRPr="00C02EA6" w14:paraId="0EE289AE" w14:textId="77777777" w:rsidTr="00B34AED">
        <w:trPr>
          <w:trHeight w:val="269"/>
        </w:trPr>
        <w:tc>
          <w:tcPr>
            <w:tcW w:w="851" w:type="dxa"/>
          </w:tcPr>
          <w:p w14:paraId="25A35B8A" w14:textId="77777777" w:rsidR="00C02EA6" w:rsidRPr="00C02EA6" w:rsidRDefault="00C02EA6" w:rsidP="00C02EA6">
            <w:pPr>
              <w:spacing w:after="0" w:line="240" w:lineRule="auto"/>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w:t>
            </w:r>
          </w:p>
        </w:tc>
        <w:tc>
          <w:tcPr>
            <w:tcW w:w="4961" w:type="dxa"/>
          </w:tcPr>
          <w:p w14:paraId="06FB867E" w14:textId="77777777" w:rsidR="00C02EA6" w:rsidRPr="00C02EA6" w:rsidRDefault="00C02EA6" w:rsidP="00C02EA6">
            <w:pPr>
              <w:spacing w:after="0" w:line="240" w:lineRule="auto"/>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Наименование</w:t>
            </w:r>
          </w:p>
        </w:tc>
        <w:tc>
          <w:tcPr>
            <w:tcW w:w="2268" w:type="dxa"/>
          </w:tcPr>
          <w:p w14:paraId="7A633C94" w14:textId="77777777" w:rsidR="00C02EA6" w:rsidRPr="00C02EA6" w:rsidRDefault="00C02EA6" w:rsidP="00C02EA6">
            <w:pPr>
              <w:spacing w:after="0" w:line="240" w:lineRule="auto"/>
              <w:ind w:left="-1138" w:firstLine="1138"/>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Единица</w:t>
            </w:r>
          </w:p>
          <w:p w14:paraId="4C17EB6E" w14:textId="77777777" w:rsidR="00C02EA6" w:rsidRPr="00C02EA6" w:rsidRDefault="00C02EA6" w:rsidP="00C02EA6">
            <w:pPr>
              <w:spacing w:after="0" w:line="240" w:lineRule="auto"/>
              <w:ind w:left="-1138" w:firstLine="1138"/>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измерения</w:t>
            </w:r>
          </w:p>
        </w:tc>
        <w:tc>
          <w:tcPr>
            <w:tcW w:w="1276" w:type="dxa"/>
          </w:tcPr>
          <w:p w14:paraId="4CAFC9EE"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Кол-во</w:t>
            </w:r>
          </w:p>
        </w:tc>
      </w:tr>
      <w:tr w:rsidR="00C02EA6" w:rsidRPr="00C02EA6" w14:paraId="4B3EEBD2" w14:textId="77777777" w:rsidTr="00B34AED">
        <w:tc>
          <w:tcPr>
            <w:tcW w:w="851" w:type="dxa"/>
          </w:tcPr>
          <w:p w14:paraId="23C88000" w14:textId="77777777" w:rsidR="00C02EA6" w:rsidRPr="00C02EA6" w:rsidRDefault="00C02EA6" w:rsidP="00C02EA6">
            <w:pPr>
              <w:numPr>
                <w:ilvl w:val="0"/>
                <w:numId w:val="8"/>
              </w:numPr>
              <w:spacing w:after="0" w:line="240" w:lineRule="auto"/>
              <w:rPr>
                <w:rFonts w:ascii="Times New Roman" w:eastAsia="Times New Roman" w:hAnsi="Times New Roman" w:cs="Times New Roman"/>
                <w:lang w:eastAsia="ru-RU"/>
              </w:rPr>
            </w:pPr>
          </w:p>
        </w:tc>
        <w:tc>
          <w:tcPr>
            <w:tcW w:w="4961" w:type="dxa"/>
          </w:tcPr>
          <w:p w14:paraId="5DE344C8"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Реагент для определения свободного ПСА</w:t>
            </w:r>
          </w:p>
        </w:tc>
        <w:tc>
          <w:tcPr>
            <w:tcW w:w="2268" w:type="dxa"/>
          </w:tcPr>
          <w:p w14:paraId="72D2A31D"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15C89669" w14:textId="77777777" w:rsidR="00C02EA6" w:rsidRPr="00C02EA6" w:rsidRDefault="00C02EA6" w:rsidP="00C02EA6">
            <w:pPr>
              <w:spacing w:after="0" w:line="240" w:lineRule="auto"/>
              <w:jc w:val="center"/>
              <w:rPr>
                <w:rFonts w:ascii="Times New Roman" w:eastAsia="Times New Roman" w:hAnsi="Times New Roman" w:cs="Times New Roman"/>
                <w:lang w:val="en-US" w:eastAsia="ru-RU"/>
              </w:rPr>
            </w:pPr>
            <w:r w:rsidRPr="00C02EA6">
              <w:rPr>
                <w:rFonts w:ascii="Times New Roman" w:eastAsia="Times New Roman" w:hAnsi="Times New Roman" w:cs="Times New Roman"/>
                <w:lang w:eastAsia="ru-RU"/>
              </w:rPr>
              <w:t>100</w:t>
            </w:r>
          </w:p>
        </w:tc>
      </w:tr>
      <w:tr w:rsidR="00C02EA6" w:rsidRPr="00C02EA6" w14:paraId="549A6F86" w14:textId="77777777" w:rsidTr="00B34AED">
        <w:tc>
          <w:tcPr>
            <w:tcW w:w="851" w:type="dxa"/>
          </w:tcPr>
          <w:p w14:paraId="47E9C18A"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6DB29456"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Реагент для определения общего ПСА</w:t>
            </w:r>
          </w:p>
        </w:tc>
        <w:tc>
          <w:tcPr>
            <w:tcW w:w="2268" w:type="dxa"/>
          </w:tcPr>
          <w:p w14:paraId="76F192D6"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2C9B15A7" w14:textId="77777777" w:rsidR="00C02EA6" w:rsidRPr="00C02EA6" w:rsidRDefault="00C02EA6" w:rsidP="00C02EA6">
            <w:pPr>
              <w:spacing w:after="0" w:line="240" w:lineRule="auto"/>
              <w:jc w:val="center"/>
              <w:rPr>
                <w:rFonts w:ascii="Times New Roman" w:eastAsia="Times New Roman" w:hAnsi="Times New Roman" w:cs="Times New Roman"/>
                <w:lang w:val="en-US" w:eastAsia="ru-RU"/>
              </w:rPr>
            </w:pPr>
            <w:r w:rsidRPr="00C02EA6">
              <w:rPr>
                <w:rFonts w:ascii="Times New Roman" w:eastAsia="Times New Roman" w:hAnsi="Times New Roman" w:cs="Times New Roman"/>
                <w:lang w:eastAsia="ru-RU"/>
              </w:rPr>
              <w:t>100</w:t>
            </w:r>
          </w:p>
        </w:tc>
      </w:tr>
      <w:tr w:rsidR="00C02EA6" w:rsidRPr="00C02EA6" w14:paraId="4FFE98E2" w14:textId="77777777" w:rsidTr="00B34AED">
        <w:tc>
          <w:tcPr>
            <w:tcW w:w="851" w:type="dxa"/>
          </w:tcPr>
          <w:p w14:paraId="43B548F0"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1CBBF030"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АФП</w:t>
            </w:r>
          </w:p>
        </w:tc>
        <w:tc>
          <w:tcPr>
            <w:tcW w:w="2268" w:type="dxa"/>
          </w:tcPr>
          <w:p w14:paraId="70FA2279"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47096F46"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100</w:t>
            </w:r>
          </w:p>
        </w:tc>
      </w:tr>
      <w:tr w:rsidR="00C02EA6" w:rsidRPr="00C02EA6" w14:paraId="02AA0A7C" w14:textId="77777777" w:rsidTr="00B34AED">
        <w:tc>
          <w:tcPr>
            <w:tcW w:w="851" w:type="dxa"/>
          </w:tcPr>
          <w:p w14:paraId="753C08BD"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1B28376B"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РЭА</w:t>
            </w:r>
          </w:p>
        </w:tc>
        <w:tc>
          <w:tcPr>
            <w:tcW w:w="2268" w:type="dxa"/>
          </w:tcPr>
          <w:p w14:paraId="70E2C7FA"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471EC64B"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100</w:t>
            </w:r>
          </w:p>
        </w:tc>
      </w:tr>
      <w:tr w:rsidR="00C02EA6" w:rsidRPr="00C02EA6" w14:paraId="56A6A011" w14:textId="77777777" w:rsidTr="00B34AED">
        <w:tc>
          <w:tcPr>
            <w:tcW w:w="851" w:type="dxa"/>
          </w:tcPr>
          <w:p w14:paraId="5060E55A"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304B9147"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СА125</w:t>
            </w:r>
          </w:p>
        </w:tc>
        <w:tc>
          <w:tcPr>
            <w:tcW w:w="2268" w:type="dxa"/>
          </w:tcPr>
          <w:p w14:paraId="5E112AA1"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539D5A86"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100</w:t>
            </w:r>
          </w:p>
        </w:tc>
      </w:tr>
      <w:tr w:rsidR="00C02EA6" w:rsidRPr="00C02EA6" w14:paraId="2080AAB2" w14:textId="77777777" w:rsidTr="00B34AED">
        <w:tc>
          <w:tcPr>
            <w:tcW w:w="851" w:type="dxa"/>
          </w:tcPr>
          <w:p w14:paraId="5157A0C3"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29BF4AF5"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СА 19-9</w:t>
            </w:r>
          </w:p>
        </w:tc>
        <w:tc>
          <w:tcPr>
            <w:tcW w:w="2268" w:type="dxa"/>
          </w:tcPr>
          <w:p w14:paraId="2AAB64FC"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0C4DD212"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200</w:t>
            </w:r>
          </w:p>
        </w:tc>
      </w:tr>
      <w:tr w:rsidR="00C02EA6" w:rsidRPr="00C02EA6" w14:paraId="0B8FC2A7" w14:textId="77777777" w:rsidTr="00B34AED">
        <w:tc>
          <w:tcPr>
            <w:tcW w:w="851" w:type="dxa"/>
          </w:tcPr>
          <w:p w14:paraId="03214450"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2E4655C7"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СА 72-4</w:t>
            </w:r>
          </w:p>
        </w:tc>
        <w:tc>
          <w:tcPr>
            <w:tcW w:w="2268" w:type="dxa"/>
          </w:tcPr>
          <w:p w14:paraId="5B558D48"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7C19F9C4"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300</w:t>
            </w:r>
          </w:p>
        </w:tc>
      </w:tr>
      <w:tr w:rsidR="00C02EA6" w:rsidRPr="00C02EA6" w14:paraId="7EC5B732" w14:textId="77777777" w:rsidTr="00B34AED">
        <w:tc>
          <w:tcPr>
            <w:tcW w:w="851" w:type="dxa"/>
          </w:tcPr>
          <w:p w14:paraId="252B2A41"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0400D230" w14:textId="77777777" w:rsidR="00C02EA6" w:rsidRPr="00C02EA6" w:rsidRDefault="00C02EA6" w:rsidP="00C02EA6">
            <w:pPr>
              <w:spacing w:after="0" w:line="240" w:lineRule="auto"/>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val="en-US" w:eastAsia="ru-RU"/>
              </w:rPr>
              <w:t>TSH</w:t>
            </w:r>
          </w:p>
        </w:tc>
        <w:tc>
          <w:tcPr>
            <w:tcW w:w="2268" w:type="dxa"/>
          </w:tcPr>
          <w:p w14:paraId="2E8C355C"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Исследование</w:t>
            </w:r>
          </w:p>
        </w:tc>
        <w:tc>
          <w:tcPr>
            <w:tcW w:w="1276" w:type="dxa"/>
          </w:tcPr>
          <w:p w14:paraId="53E7CD8F" w14:textId="77777777" w:rsidR="00C02EA6" w:rsidRPr="00C02EA6" w:rsidRDefault="00C02EA6" w:rsidP="00C02EA6">
            <w:pPr>
              <w:spacing w:after="0" w:line="240" w:lineRule="auto"/>
              <w:jc w:val="center"/>
              <w:rPr>
                <w:rFonts w:ascii="Times New Roman" w:eastAsia="Times New Roman" w:hAnsi="Times New Roman" w:cs="Times New Roman"/>
                <w:lang w:val="en-US" w:eastAsia="ru-RU"/>
              </w:rPr>
            </w:pPr>
            <w:r w:rsidRPr="00C02EA6">
              <w:rPr>
                <w:rFonts w:ascii="Times New Roman" w:eastAsia="Times New Roman" w:hAnsi="Times New Roman" w:cs="Times New Roman"/>
                <w:lang w:val="en-US" w:eastAsia="ru-RU"/>
              </w:rPr>
              <w:t>100</w:t>
            </w:r>
          </w:p>
        </w:tc>
      </w:tr>
      <w:tr w:rsidR="00C02EA6" w:rsidRPr="00C02EA6" w14:paraId="1E3910B6" w14:textId="77777777" w:rsidTr="00B34AED">
        <w:tc>
          <w:tcPr>
            <w:tcW w:w="851" w:type="dxa"/>
          </w:tcPr>
          <w:p w14:paraId="0211E79D"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03EF1BA0" w14:textId="77777777" w:rsidR="00C02EA6" w:rsidRPr="00C02EA6" w:rsidRDefault="00C02EA6" w:rsidP="00C02EA6">
            <w:pPr>
              <w:spacing w:after="0" w:line="240" w:lineRule="auto"/>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val="en-US" w:eastAsia="ru-RU"/>
              </w:rPr>
              <w:t>FT3</w:t>
            </w:r>
          </w:p>
        </w:tc>
        <w:tc>
          <w:tcPr>
            <w:tcW w:w="2268" w:type="dxa"/>
          </w:tcPr>
          <w:p w14:paraId="07037557"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Исследование</w:t>
            </w:r>
          </w:p>
        </w:tc>
        <w:tc>
          <w:tcPr>
            <w:tcW w:w="1276" w:type="dxa"/>
          </w:tcPr>
          <w:p w14:paraId="2AB93528" w14:textId="77777777" w:rsidR="00C02EA6" w:rsidRPr="00C02EA6" w:rsidRDefault="00C02EA6" w:rsidP="00C02EA6">
            <w:pPr>
              <w:spacing w:after="0" w:line="240" w:lineRule="auto"/>
              <w:jc w:val="center"/>
              <w:rPr>
                <w:rFonts w:ascii="Times New Roman" w:eastAsia="Times New Roman" w:hAnsi="Times New Roman" w:cs="Times New Roman"/>
                <w:lang w:val="en-US" w:eastAsia="ru-RU"/>
              </w:rPr>
            </w:pPr>
            <w:r w:rsidRPr="00C02EA6">
              <w:rPr>
                <w:rFonts w:ascii="Times New Roman" w:eastAsia="Times New Roman" w:hAnsi="Times New Roman" w:cs="Times New Roman"/>
                <w:lang w:val="en-US" w:eastAsia="ru-RU"/>
              </w:rPr>
              <w:t>100</w:t>
            </w:r>
          </w:p>
        </w:tc>
      </w:tr>
      <w:tr w:rsidR="00C02EA6" w:rsidRPr="00C02EA6" w14:paraId="321058D2" w14:textId="77777777" w:rsidTr="00B34AED">
        <w:tc>
          <w:tcPr>
            <w:tcW w:w="851" w:type="dxa"/>
          </w:tcPr>
          <w:p w14:paraId="0E42C626"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32B863D7" w14:textId="77777777" w:rsidR="00C02EA6" w:rsidRPr="00C02EA6" w:rsidRDefault="00C02EA6" w:rsidP="00C02EA6">
            <w:pPr>
              <w:spacing w:after="0" w:line="240" w:lineRule="auto"/>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val="en-US" w:eastAsia="ru-RU"/>
              </w:rPr>
              <w:t>FT4</w:t>
            </w:r>
          </w:p>
        </w:tc>
        <w:tc>
          <w:tcPr>
            <w:tcW w:w="2268" w:type="dxa"/>
          </w:tcPr>
          <w:p w14:paraId="66DB063F"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Исследование</w:t>
            </w:r>
          </w:p>
        </w:tc>
        <w:tc>
          <w:tcPr>
            <w:tcW w:w="1276" w:type="dxa"/>
          </w:tcPr>
          <w:p w14:paraId="7B8B823D" w14:textId="77777777" w:rsidR="00C02EA6" w:rsidRPr="00C02EA6" w:rsidRDefault="00C02EA6" w:rsidP="00C02EA6">
            <w:pPr>
              <w:spacing w:after="0" w:line="240" w:lineRule="auto"/>
              <w:jc w:val="center"/>
              <w:rPr>
                <w:rFonts w:ascii="Times New Roman" w:eastAsia="Times New Roman" w:hAnsi="Times New Roman" w:cs="Times New Roman"/>
                <w:lang w:val="en-US" w:eastAsia="ru-RU"/>
              </w:rPr>
            </w:pPr>
            <w:r w:rsidRPr="00C02EA6">
              <w:rPr>
                <w:rFonts w:ascii="Times New Roman" w:eastAsia="Times New Roman" w:hAnsi="Times New Roman" w:cs="Times New Roman"/>
                <w:lang w:val="en-US" w:eastAsia="ru-RU"/>
              </w:rPr>
              <w:t>100</w:t>
            </w:r>
          </w:p>
        </w:tc>
      </w:tr>
      <w:tr w:rsidR="00C02EA6" w:rsidRPr="00C02EA6" w14:paraId="15171D66" w14:textId="77777777" w:rsidTr="00B34AED">
        <w:tc>
          <w:tcPr>
            <w:tcW w:w="851" w:type="dxa"/>
          </w:tcPr>
          <w:p w14:paraId="382C311A"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126490DC" w14:textId="77777777" w:rsidR="00C02EA6" w:rsidRPr="00C02EA6" w:rsidRDefault="00C02EA6" w:rsidP="00C02EA6">
            <w:pPr>
              <w:spacing w:after="0" w:line="240" w:lineRule="auto"/>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val="en-US" w:eastAsia="ru-RU"/>
              </w:rPr>
              <w:t>A-TG</w:t>
            </w:r>
          </w:p>
        </w:tc>
        <w:tc>
          <w:tcPr>
            <w:tcW w:w="2268" w:type="dxa"/>
          </w:tcPr>
          <w:p w14:paraId="3715F64E"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6096D285" w14:textId="77777777" w:rsidR="00C02EA6" w:rsidRPr="00C02EA6" w:rsidRDefault="00C02EA6" w:rsidP="00C02EA6">
            <w:pPr>
              <w:spacing w:after="0" w:line="240" w:lineRule="auto"/>
              <w:jc w:val="center"/>
              <w:rPr>
                <w:rFonts w:ascii="Times New Roman" w:eastAsia="Times New Roman" w:hAnsi="Times New Roman" w:cs="Times New Roman"/>
                <w:lang w:val="en-US" w:eastAsia="ru-RU"/>
              </w:rPr>
            </w:pPr>
            <w:r w:rsidRPr="00C02EA6">
              <w:rPr>
                <w:rFonts w:ascii="Times New Roman" w:eastAsia="Times New Roman" w:hAnsi="Times New Roman" w:cs="Times New Roman"/>
                <w:lang w:val="en-US" w:eastAsia="ru-RU"/>
              </w:rPr>
              <w:t>100</w:t>
            </w:r>
          </w:p>
        </w:tc>
      </w:tr>
      <w:tr w:rsidR="00C02EA6" w:rsidRPr="00C02EA6" w14:paraId="40285801" w14:textId="77777777" w:rsidTr="00B34AED">
        <w:tc>
          <w:tcPr>
            <w:tcW w:w="851" w:type="dxa"/>
          </w:tcPr>
          <w:p w14:paraId="32CF86CE"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5E7361E1" w14:textId="77777777" w:rsidR="00C02EA6" w:rsidRPr="00C02EA6" w:rsidRDefault="00C02EA6" w:rsidP="00C02EA6">
            <w:pPr>
              <w:spacing w:after="0" w:line="240" w:lineRule="auto"/>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val="en-US" w:eastAsia="ru-RU"/>
              </w:rPr>
              <w:t>TG</w:t>
            </w:r>
          </w:p>
        </w:tc>
        <w:tc>
          <w:tcPr>
            <w:tcW w:w="2268" w:type="dxa"/>
          </w:tcPr>
          <w:p w14:paraId="0B7ED4CD"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1BB66AB5" w14:textId="77777777" w:rsidR="00C02EA6" w:rsidRPr="00C02EA6" w:rsidRDefault="00C02EA6" w:rsidP="00C02EA6">
            <w:pPr>
              <w:spacing w:after="0" w:line="240" w:lineRule="auto"/>
              <w:jc w:val="center"/>
              <w:rPr>
                <w:rFonts w:ascii="Times New Roman" w:eastAsia="Times New Roman" w:hAnsi="Times New Roman" w:cs="Times New Roman"/>
                <w:lang w:val="en-US" w:eastAsia="ru-RU"/>
              </w:rPr>
            </w:pPr>
            <w:r w:rsidRPr="00C02EA6">
              <w:rPr>
                <w:rFonts w:ascii="Times New Roman" w:eastAsia="Times New Roman" w:hAnsi="Times New Roman" w:cs="Times New Roman"/>
                <w:lang w:val="en-US" w:eastAsia="ru-RU"/>
              </w:rPr>
              <w:t>100</w:t>
            </w:r>
          </w:p>
        </w:tc>
      </w:tr>
      <w:tr w:rsidR="00C02EA6" w:rsidRPr="00C02EA6" w14:paraId="412BDC2A" w14:textId="77777777" w:rsidTr="00B34AED">
        <w:tc>
          <w:tcPr>
            <w:tcW w:w="851" w:type="dxa"/>
          </w:tcPr>
          <w:p w14:paraId="66C4E551"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2A9E5527" w14:textId="77777777" w:rsidR="00C02EA6" w:rsidRPr="00C02EA6" w:rsidRDefault="00C02EA6" w:rsidP="00C02EA6">
            <w:pPr>
              <w:spacing w:after="0" w:line="240" w:lineRule="auto"/>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val="en-US" w:eastAsia="ru-RU"/>
              </w:rPr>
              <w:t>25-ОН витамин</w:t>
            </w:r>
            <w:r w:rsidRPr="00C02EA6">
              <w:rPr>
                <w:rFonts w:ascii="Times New Roman" w:eastAsia="Calibri" w:hAnsi="Times New Roman" w:cs="Times New Roman"/>
              </w:rPr>
              <w:t xml:space="preserve"> </w:t>
            </w:r>
            <w:r w:rsidRPr="00C02EA6">
              <w:rPr>
                <w:rFonts w:ascii="Times New Roman" w:eastAsia="Times New Roman" w:hAnsi="Times New Roman" w:cs="Times New Roman"/>
                <w:color w:val="000000"/>
                <w:lang w:val="en-US" w:eastAsia="ru-RU"/>
              </w:rPr>
              <w:t>D</w:t>
            </w:r>
          </w:p>
        </w:tc>
        <w:tc>
          <w:tcPr>
            <w:tcW w:w="2268" w:type="dxa"/>
          </w:tcPr>
          <w:p w14:paraId="17359542"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Исследование</w:t>
            </w:r>
          </w:p>
        </w:tc>
        <w:tc>
          <w:tcPr>
            <w:tcW w:w="1276" w:type="dxa"/>
          </w:tcPr>
          <w:p w14:paraId="7DABC184" w14:textId="77777777" w:rsidR="00C02EA6" w:rsidRPr="00C02EA6" w:rsidRDefault="00C02EA6" w:rsidP="00C02EA6">
            <w:pPr>
              <w:spacing w:after="0" w:line="240" w:lineRule="auto"/>
              <w:jc w:val="center"/>
              <w:rPr>
                <w:rFonts w:ascii="Times New Roman" w:eastAsia="Times New Roman" w:hAnsi="Times New Roman" w:cs="Times New Roman"/>
                <w:lang w:val="en-US" w:eastAsia="ru-RU"/>
              </w:rPr>
            </w:pPr>
            <w:r w:rsidRPr="00C02EA6">
              <w:rPr>
                <w:rFonts w:ascii="Times New Roman" w:eastAsia="Times New Roman" w:hAnsi="Times New Roman" w:cs="Times New Roman"/>
                <w:lang w:val="en-US" w:eastAsia="ru-RU"/>
              </w:rPr>
              <w:t>50</w:t>
            </w:r>
          </w:p>
        </w:tc>
      </w:tr>
      <w:tr w:rsidR="00C02EA6" w:rsidRPr="00C02EA6" w14:paraId="6F2CD580" w14:textId="77777777" w:rsidTr="00B34AED">
        <w:tc>
          <w:tcPr>
            <w:tcW w:w="851" w:type="dxa"/>
          </w:tcPr>
          <w:p w14:paraId="4AAA10CC"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79533E45"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Реагент для определения 14-ОН прогестерона</w:t>
            </w:r>
          </w:p>
        </w:tc>
        <w:tc>
          <w:tcPr>
            <w:tcW w:w="2268" w:type="dxa"/>
          </w:tcPr>
          <w:p w14:paraId="0988C6F2"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Исследование</w:t>
            </w:r>
          </w:p>
        </w:tc>
        <w:tc>
          <w:tcPr>
            <w:tcW w:w="1276" w:type="dxa"/>
          </w:tcPr>
          <w:p w14:paraId="5F44D85A"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50</w:t>
            </w:r>
          </w:p>
        </w:tc>
      </w:tr>
      <w:tr w:rsidR="00C02EA6" w:rsidRPr="00C02EA6" w14:paraId="2C146457" w14:textId="77777777" w:rsidTr="00B34AED">
        <w:tc>
          <w:tcPr>
            <w:tcW w:w="851" w:type="dxa"/>
          </w:tcPr>
          <w:p w14:paraId="2607836A"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0949535A" w14:textId="77777777" w:rsidR="00C02EA6" w:rsidRPr="00C02EA6" w:rsidRDefault="00C02EA6" w:rsidP="00C02EA6">
            <w:pPr>
              <w:spacing w:after="0" w:line="240" w:lineRule="auto"/>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Реагент для определения кортизола</w:t>
            </w:r>
          </w:p>
        </w:tc>
        <w:tc>
          <w:tcPr>
            <w:tcW w:w="2268" w:type="dxa"/>
          </w:tcPr>
          <w:p w14:paraId="5D0F4F01"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Исследование</w:t>
            </w:r>
          </w:p>
        </w:tc>
        <w:tc>
          <w:tcPr>
            <w:tcW w:w="1276" w:type="dxa"/>
          </w:tcPr>
          <w:p w14:paraId="2F56B2C1"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50</w:t>
            </w:r>
          </w:p>
        </w:tc>
      </w:tr>
      <w:tr w:rsidR="00C02EA6" w:rsidRPr="00C02EA6" w14:paraId="646C4765" w14:textId="77777777" w:rsidTr="00B34AED">
        <w:tc>
          <w:tcPr>
            <w:tcW w:w="851" w:type="dxa"/>
          </w:tcPr>
          <w:p w14:paraId="255A295C"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0EF17A67" w14:textId="77777777" w:rsidR="00C02EA6" w:rsidRPr="00C02EA6" w:rsidRDefault="00C02EA6" w:rsidP="00C02EA6">
            <w:pPr>
              <w:spacing w:after="0" w:line="240" w:lineRule="auto"/>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Реагент для определения альдостерона</w:t>
            </w:r>
          </w:p>
        </w:tc>
        <w:tc>
          <w:tcPr>
            <w:tcW w:w="2268" w:type="dxa"/>
          </w:tcPr>
          <w:p w14:paraId="60F17BEF"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Исследование</w:t>
            </w:r>
          </w:p>
        </w:tc>
        <w:tc>
          <w:tcPr>
            <w:tcW w:w="1276" w:type="dxa"/>
          </w:tcPr>
          <w:p w14:paraId="2B2C7AB5"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50</w:t>
            </w:r>
          </w:p>
        </w:tc>
      </w:tr>
      <w:tr w:rsidR="00C02EA6" w:rsidRPr="00C02EA6" w14:paraId="0012EDF8" w14:textId="77777777" w:rsidTr="00B34AED">
        <w:tc>
          <w:tcPr>
            <w:tcW w:w="851" w:type="dxa"/>
          </w:tcPr>
          <w:p w14:paraId="28FBDF22"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61ABF557"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Реагент для определения прямого ренина</w:t>
            </w:r>
          </w:p>
        </w:tc>
        <w:tc>
          <w:tcPr>
            <w:tcW w:w="2268" w:type="dxa"/>
          </w:tcPr>
          <w:p w14:paraId="1CEFEA37"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Исследование</w:t>
            </w:r>
          </w:p>
        </w:tc>
        <w:tc>
          <w:tcPr>
            <w:tcW w:w="1276" w:type="dxa"/>
          </w:tcPr>
          <w:p w14:paraId="3AF91121"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50</w:t>
            </w:r>
          </w:p>
        </w:tc>
      </w:tr>
      <w:tr w:rsidR="00C02EA6" w:rsidRPr="00C02EA6" w14:paraId="127037B9" w14:textId="77777777" w:rsidTr="00B34AED">
        <w:tc>
          <w:tcPr>
            <w:tcW w:w="851" w:type="dxa"/>
          </w:tcPr>
          <w:p w14:paraId="713FE170"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3AB8752F"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Реагент для определения гомоцистеина</w:t>
            </w:r>
          </w:p>
        </w:tc>
        <w:tc>
          <w:tcPr>
            <w:tcW w:w="2268" w:type="dxa"/>
          </w:tcPr>
          <w:p w14:paraId="51745820"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7765AB79"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50</w:t>
            </w:r>
          </w:p>
        </w:tc>
      </w:tr>
      <w:tr w:rsidR="00C02EA6" w:rsidRPr="00C02EA6" w14:paraId="764C4D1E" w14:textId="77777777" w:rsidTr="00B34AED">
        <w:tc>
          <w:tcPr>
            <w:tcW w:w="851" w:type="dxa"/>
          </w:tcPr>
          <w:p w14:paraId="761663EF"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5404BCB6"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Реагент для определения антител к декарбоксилазе глютаминовой кислоты</w:t>
            </w:r>
          </w:p>
        </w:tc>
        <w:tc>
          <w:tcPr>
            <w:tcW w:w="2268" w:type="dxa"/>
          </w:tcPr>
          <w:p w14:paraId="54C879BE"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Исследование</w:t>
            </w:r>
          </w:p>
        </w:tc>
        <w:tc>
          <w:tcPr>
            <w:tcW w:w="1276" w:type="dxa"/>
          </w:tcPr>
          <w:p w14:paraId="29F34FE2"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50</w:t>
            </w:r>
          </w:p>
        </w:tc>
      </w:tr>
      <w:tr w:rsidR="00C02EA6" w:rsidRPr="00C02EA6" w14:paraId="5275ED5B" w14:textId="77777777" w:rsidTr="00B34AED">
        <w:tc>
          <w:tcPr>
            <w:tcW w:w="851" w:type="dxa"/>
          </w:tcPr>
          <w:p w14:paraId="683764B1"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301ED09D"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Реагент для определения антигена гепатита В</w:t>
            </w:r>
          </w:p>
        </w:tc>
        <w:tc>
          <w:tcPr>
            <w:tcW w:w="2268" w:type="dxa"/>
          </w:tcPr>
          <w:p w14:paraId="2935E99C"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Исследование</w:t>
            </w:r>
          </w:p>
        </w:tc>
        <w:tc>
          <w:tcPr>
            <w:tcW w:w="1276" w:type="dxa"/>
          </w:tcPr>
          <w:p w14:paraId="144FBF98"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300</w:t>
            </w:r>
          </w:p>
        </w:tc>
      </w:tr>
      <w:tr w:rsidR="00C02EA6" w:rsidRPr="00C02EA6" w14:paraId="3FC1A13E" w14:textId="77777777" w:rsidTr="00B34AED">
        <w:tc>
          <w:tcPr>
            <w:tcW w:w="851" w:type="dxa"/>
          </w:tcPr>
          <w:p w14:paraId="111F8C4F"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02567AC9"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Реагент для определения суммарных антител к вирусу гепатита С</w:t>
            </w:r>
          </w:p>
        </w:tc>
        <w:tc>
          <w:tcPr>
            <w:tcW w:w="2268" w:type="dxa"/>
          </w:tcPr>
          <w:p w14:paraId="4AB11A74"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Исследование</w:t>
            </w:r>
          </w:p>
        </w:tc>
        <w:tc>
          <w:tcPr>
            <w:tcW w:w="1276" w:type="dxa"/>
          </w:tcPr>
          <w:p w14:paraId="0750BF25"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300</w:t>
            </w:r>
          </w:p>
        </w:tc>
      </w:tr>
      <w:tr w:rsidR="00C02EA6" w:rsidRPr="00C02EA6" w14:paraId="471B8DB4" w14:textId="77777777" w:rsidTr="00B34AED">
        <w:tc>
          <w:tcPr>
            <w:tcW w:w="851" w:type="dxa"/>
          </w:tcPr>
          <w:p w14:paraId="0253A736"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5E42745E"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Реагент для диагностики сифилиса</w:t>
            </w:r>
          </w:p>
        </w:tc>
        <w:tc>
          <w:tcPr>
            <w:tcW w:w="2268" w:type="dxa"/>
          </w:tcPr>
          <w:p w14:paraId="36772B5E"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14C7913D"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100</w:t>
            </w:r>
          </w:p>
        </w:tc>
      </w:tr>
      <w:tr w:rsidR="00C02EA6" w:rsidRPr="00C02EA6" w14:paraId="295D1397" w14:textId="77777777" w:rsidTr="00B34AED">
        <w:tc>
          <w:tcPr>
            <w:tcW w:w="851" w:type="dxa"/>
          </w:tcPr>
          <w:p w14:paraId="0718033E"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3F4114A0"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Реагент для определения</w:t>
            </w:r>
            <w:r w:rsidRPr="00C02EA6">
              <w:rPr>
                <w:rFonts w:ascii="Times New Roman" w:eastAsia="Times New Roman" w:hAnsi="Times New Roman" w:cs="Times New Roman"/>
                <w:color w:val="000000"/>
                <w:lang w:val="en-US" w:eastAsia="ru-RU"/>
              </w:rPr>
              <w:t xml:space="preserve"> </w:t>
            </w:r>
            <w:r w:rsidRPr="00C02EA6">
              <w:rPr>
                <w:rFonts w:ascii="Times New Roman" w:eastAsia="Times New Roman" w:hAnsi="Times New Roman" w:cs="Times New Roman"/>
                <w:color w:val="000000"/>
                <w:lang w:eastAsia="ru-RU"/>
              </w:rPr>
              <w:t>тестостерона</w:t>
            </w:r>
          </w:p>
        </w:tc>
        <w:tc>
          <w:tcPr>
            <w:tcW w:w="2268" w:type="dxa"/>
          </w:tcPr>
          <w:p w14:paraId="3EC11352"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100EF86C"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100</w:t>
            </w:r>
          </w:p>
        </w:tc>
      </w:tr>
      <w:tr w:rsidR="00C02EA6" w:rsidRPr="00C02EA6" w14:paraId="6126E653" w14:textId="77777777" w:rsidTr="00B34AED">
        <w:tc>
          <w:tcPr>
            <w:tcW w:w="851" w:type="dxa"/>
          </w:tcPr>
          <w:p w14:paraId="72C53EDA"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1409177A"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Реагент для определения кальцитонина</w:t>
            </w:r>
          </w:p>
        </w:tc>
        <w:tc>
          <w:tcPr>
            <w:tcW w:w="2268" w:type="dxa"/>
          </w:tcPr>
          <w:p w14:paraId="3BD6548C"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Исследование</w:t>
            </w:r>
          </w:p>
        </w:tc>
        <w:tc>
          <w:tcPr>
            <w:tcW w:w="1276" w:type="dxa"/>
          </w:tcPr>
          <w:p w14:paraId="287665AA"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100</w:t>
            </w:r>
          </w:p>
        </w:tc>
      </w:tr>
      <w:tr w:rsidR="00C02EA6" w:rsidRPr="00C02EA6" w14:paraId="6F1F6CA8" w14:textId="77777777" w:rsidTr="00B34AED">
        <w:trPr>
          <w:trHeight w:val="449"/>
        </w:trPr>
        <w:tc>
          <w:tcPr>
            <w:tcW w:w="851" w:type="dxa"/>
          </w:tcPr>
          <w:p w14:paraId="2C5EE781" w14:textId="77777777" w:rsidR="00C02EA6" w:rsidRPr="00C02EA6" w:rsidRDefault="00C02EA6" w:rsidP="00C02EA6">
            <w:pPr>
              <w:numPr>
                <w:ilvl w:val="0"/>
                <w:numId w:val="8"/>
              </w:numPr>
              <w:spacing w:after="0" w:line="240" w:lineRule="auto"/>
              <w:ind w:right="-15"/>
              <w:rPr>
                <w:rFonts w:ascii="Times New Roman" w:eastAsia="Times New Roman" w:hAnsi="Times New Roman" w:cs="Times New Roman"/>
                <w:lang w:eastAsia="ru-RU"/>
              </w:rPr>
            </w:pPr>
          </w:p>
        </w:tc>
        <w:tc>
          <w:tcPr>
            <w:tcW w:w="4961" w:type="dxa"/>
          </w:tcPr>
          <w:p w14:paraId="4FE4022D"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реакционные кюветы</w:t>
            </w:r>
          </w:p>
        </w:tc>
        <w:tc>
          <w:tcPr>
            <w:tcW w:w="2268" w:type="dxa"/>
          </w:tcPr>
          <w:p w14:paraId="793448AB"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eastAsia="ru-RU"/>
              </w:rPr>
              <w:t>Набор</w:t>
            </w:r>
            <w:r w:rsidRPr="00C02EA6">
              <w:rPr>
                <w:rFonts w:ascii="Times New Roman" w:eastAsia="Times New Roman" w:hAnsi="Times New Roman" w:cs="Times New Roman"/>
                <w:color w:val="000000"/>
                <w:lang w:val="en-US" w:eastAsia="ru-RU"/>
              </w:rPr>
              <w:t xml:space="preserve"> </w:t>
            </w:r>
          </w:p>
          <w:p w14:paraId="65D4BD88"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p>
        </w:tc>
        <w:tc>
          <w:tcPr>
            <w:tcW w:w="1276" w:type="dxa"/>
          </w:tcPr>
          <w:p w14:paraId="2D77FC86" w14:textId="77777777" w:rsidR="00C02EA6" w:rsidRPr="00C02EA6" w:rsidRDefault="00C02EA6" w:rsidP="00C02EA6">
            <w:pPr>
              <w:spacing w:after="0" w:line="240" w:lineRule="auto"/>
              <w:jc w:val="center"/>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6</w:t>
            </w:r>
          </w:p>
        </w:tc>
      </w:tr>
      <w:tr w:rsidR="00C02EA6" w:rsidRPr="00C02EA6" w14:paraId="512FE9E6" w14:textId="77777777" w:rsidTr="00B34AED">
        <w:trPr>
          <w:trHeight w:val="457"/>
        </w:trPr>
        <w:tc>
          <w:tcPr>
            <w:tcW w:w="851" w:type="dxa"/>
          </w:tcPr>
          <w:p w14:paraId="239849EA" w14:textId="77777777" w:rsidR="00C02EA6" w:rsidRPr="00C02EA6" w:rsidRDefault="00C02EA6" w:rsidP="00C02EA6">
            <w:pPr>
              <w:numPr>
                <w:ilvl w:val="0"/>
                <w:numId w:val="8"/>
              </w:numPr>
              <w:spacing w:after="0" w:line="240" w:lineRule="auto"/>
              <w:rPr>
                <w:rFonts w:ascii="Times New Roman" w:eastAsia="Times New Roman" w:hAnsi="Times New Roman" w:cs="Times New Roman"/>
                <w:lang w:eastAsia="ru-RU"/>
              </w:rPr>
            </w:pPr>
          </w:p>
        </w:tc>
        <w:tc>
          <w:tcPr>
            <w:tcW w:w="4961" w:type="dxa"/>
          </w:tcPr>
          <w:p w14:paraId="24586A9B" w14:textId="77777777" w:rsidR="00C02EA6" w:rsidRPr="00C02EA6" w:rsidRDefault="00C02EA6" w:rsidP="00C02EA6">
            <w:pPr>
              <w:spacing w:after="0" w:line="240" w:lineRule="auto"/>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Maglumi</w:t>
            </w:r>
            <w:r w:rsidRPr="00C02EA6">
              <w:rPr>
                <w:rFonts w:ascii="Times New Roman" w:eastAsia="Times New Roman" w:hAnsi="Times New Roman" w:cs="Times New Roman"/>
                <w:color w:val="000000"/>
                <w:lang w:val="en-US" w:eastAsia="ru-RU"/>
              </w:rPr>
              <w:t xml:space="preserve"> Starter 1+2 (</w:t>
            </w:r>
            <w:r w:rsidRPr="00C02EA6">
              <w:rPr>
                <w:rFonts w:ascii="Times New Roman" w:eastAsia="Times New Roman" w:hAnsi="Times New Roman" w:cs="Times New Roman"/>
                <w:color w:val="000000"/>
                <w:lang w:eastAsia="ru-RU"/>
              </w:rPr>
              <w:t>или аналог)</w:t>
            </w:r>
          </w:p>
        </w:tc>
        <w:tc>
          <w:tcPr>
            <w:tcW w:w="2268" w:type="dxa"/>
          </w:tcPr>
          <w:p w14:paraId="6EFE728E"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Набор</w:t>
            </w:r>
          </w:p>
          <w:p w14:paraId="327D9EE8"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p>
        </w:tc>
        <w:tc>
          <w:tcPr>
            <w:tcW w:w="1276" w:type="dxa"/>
          </w:tcPr>
          <w:p w14:paraId="184604B9"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18</w:t>
            </w:r>
          </w:p>
        </w:tc>
      </w:tr>
      <w:tr w:rsidR="00C02EA6" w:rsidRPr="00C02EA6" w14:paraId="4037E639" w14:textId="77777777" w:rsidTr="00B34AED">
        <w:tc>
          <w:tcPr>
            <w:tcW w:w="851" w:type="dxa"/>
          </w:tcPr>
          <w:p w14:paraId="362CFB57" w14:textId="77777777" w:rsidR="00C02EA6" w:rsidRPr="00C02EA6" w:rsidRDefault="00C02EA6" w:rsidP="00C02EA6">
            <w:pPr>
              <w:numPr>
                <w:ilvl w:val="0"/>
                <w:numId w:val="8"/>
              </w:numPr>
              <w:spacing w:after="0" w:line="240" w:lineRule="auto"/>
              <w:rPr>
                <w:rFonts w:ascii="Times New Roman" w:eastAsia="Times New Roman" w:hAnsi="Times New Roman" w:cs="Times New Roman"/>
                <w:lang w:eastAsia="ru-RU"/>
              </w:rPr>
            </w:pPr>
          </w:p>
        </w:tc>
        <w:tc>
          <w:tcPr>
            <w:tcW w:w="4961" w:type="dxa"/>
          </w:tcPr>
          <w:p w14:paraId="76B309D3" w14:textId="77777777" w:rsidR="00C02EA6" w:rsidRPr="00C02EA6" w:rsidRDefault="00C02EA6" w:rsidP="00C02EA6">
            <w:pPr>
              <w:spacing w:after="0" w:line="240" w:lineRule="auto"/>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val="en-US" w:eastAsia="ru-RU"/>
              </w:rPr>
              <w:t>Maglumi wash concentrate (</w:t>
            </w:r>
            <w:r w:rsidRPr="00C02EA6">
              <w:rPr>
                <w:rFonts w:ascii="Times New Roman" w:eastAsia="Times New Roman" w:hAnsi="Times New Roman" w:cs="Times New Roman"/>
                <w:color w:val="000000"/>
                <w:lang w:eastAsia="ru-RU"/>
              </w:rPr>
              <w:t>или</w:t>
            </w:r>
            <w:r w:rsidRPr="00C02EA6">
              <w:rPr>
                <w:rFonts w:ascii="Times New Roman" w:eastAsia="Times New Roman" w:hAnsi="Times New Roman" w:cs="Times New Roman"/>
                <w:color w:val="000000"/>
                <w:lang w:val="en-US" w:eastAsia="ru-RU"/>
              </w:rPr>
              <w:t xml:space="preserve"> </w:t>
            </w:r>
            <w:r w:rsidRPr="00C02EA6">
              <w:rPr>
                <w:rFonts w:ascii="Times New Roman" w:eastAsia="Times New Roman" w:hAnsi="Times New Roman" w:cs="Times New Roman"/>
                <w:color w:val="000000"/>
                <w:lang w:eastAsia="ru-RU"/>
              </w:rPr>
              <w:t>аналог</w:t>
            </w:r>
            <w:r w:rsidRPr="00C02EA6">
              <w:rPr>
                <w:rFonts w:ascii="Times New Roman" w:eastAsia="Times New Roman" w:hAnsi="Times New Roman" w:cs="Times New Roman"/>
                <w:color w:val="000000"/>
                <w:lang w:val="en-US" w:eastAsia="ru-RU"/>
              </w:rPr>
              <w:t>)</w:t>
            </w:r>
          </w:p>
        </w:tc>
        <w:tc>
          <w:tcPr>
            <w:tcW w:w="2268" w:type="dxa"/>
          </w:tcPr>
          <w:p w14:paraId="4D8CDFF5"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Флакон</w:t>
            </w:r>
          </w:p>
          <w:p w14:paraId="3078A108"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p>
        </w:tc>
        <w:tc>
          <w:tcPr>
            <w:tcW w:w="1276" w:type="dxa"/>
          </w:tcPr>
          <w:p w14:paraId="1EC68062"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17</w:t>
            </w:r>
          </w:p>
        </w:tc>
      </w:tr>
      <w:tr w:rsidR="00C02EA6" w:rsidRPr="00C02EA6" w14:paraId="5120CF9E" w14:textId="77777777" w:rsidTr="00B34AED">
        <w:tc>
          <w:tcPr>
            <w:tcW w:w="851" w:type="dxa"/>
          </w:tcPr>
          <w:p w14:paraId="3B880282" w14:textId="77777777" w:rsidR="00C02EA6" w:rsidRPr="00C02EA6" w:rsidRDefault="00C02EA6" w:rsidP="00C02EA6">
            <w:pPr>
              <w:numPr>
                <w:ilvl w:val="0"/>
                <w:numId w:val="8"/>
              </w:numPr>
              <w:spacing w:after="0" w:line="240" w:lineRule="auto"/>
              <w:rPr>
                <w:rFonts w:ascii="Times New Roman" w:eastAsia="Times New Roman" w:hAnsi="Times New Roman" w:cs="Times New Roman"/>
                <w:lang w:val="en-US" w:eastAsia="ru-RU"/>
              </w:rPr>
            </w:pPr>
          </w:p>
        </w:tc>
        <w:tc>
          <w:tcPr>
            <w:tcW w:w="4961" w:type="dxa"/>
          </w:tcPr>
          <w:p w14:paraId="6BD4FAFC" w14:textId="77777777" w:rsidR="00C02EA6" w:rsidRPr="00C02EA6" w:rsidRDefault="00C02EA6" w:rsidP="00C02EA6">
            <w:pPr>
              <w:spacing w:after="0" w:line="240" w:lineRule="auto"/>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val="en-US" w:eastAsia="ru-RU"/>
              </w:rPr>
              <w:t>Maglumi light check (</w:t>
            </w:r>
            <w:r w:rsidRPr="00C02EA6">
              <w:rPr>
                <w:rFonts w:ascii="Times New Roman" w:eastAsia="Times New Roman" w:hAnsi="Times New Roman" w:cs="Times New Roman"/>
                <w:color w:val="000000"/>
                <w:lang w:eastAsia="ru-RU"/>
              </w:rPr>
              <w:t>или</w:t>
            </w:r>
            <w:r w:rsidRPr="00C02EA6">
              <w:rPr>
                <w:rFonts w:ascii="Times New Roman" w:eastAsia="Times New Roman" w:hAnsi="Times New Roman" w:cs="Times New Roman"/>
                <w:color w:val="000000"/>
                <w:lang w:val="en-US" w:eastAsia="ru-RU"/>
              </w:rPr>
              <w:t xml:space="preserve"> </w:t>
            </w:r>
            <w:r w:rsidRPr="00C02EA6">
              <w:rPr>
                <w:rFonts w:ascii="Times New Roman" w:eastAsia="Times New Roman" w:hAnsi="Times New Roman" w:cs="Times New Roman"/>
                <w:color w:val="000000"/>
                <w:lang w:eastAsia="ru-RU"/>
              </w:rPr>
              <w:t>аналог</w:t>
            </w:r>
            <w:r w:rsidRPr="00C02EA6">
              <w:rPr>
                <w:rFonts w:ascii="Times New Roman" w:eastAsia="Times New Roman" w:hAnsi="Times New Roman" w:cs="Times New Roman"/>
                <w:color w:val="000000"/>
                <w:lang w:val="en-US" w:eastAsia="ru-RU"/>
              </w:rPr>
              <w:t>)</w:t>
            </w:r>
          </w:p>
        </w:tc>
        <w:tc>
          <w:tcPr>
            <w:tcW w:w="2268" w:type="dxa"/>
          </w:tcPr>
          <w:p w14:paraId="64AD7381"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Набор</w:t>
            </w:r>
          </w:p>
          <w:p w14:paraId="6D3513AC"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p>
        </w:tc>
        <w:tc>
          <w:tcPr>
            <w:tcW w:w="1276" w:type="dxa"/>
          </w:tcPr>
          <w:p w14:paraId="28409855"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4</w:t>
            </w:r>
          </w:p>
        </w:tc>
      </w:tr>
      <w:tr w:rsidR="00C02EA6" w:rsidRPr="00C02EA6" w14:paraId="0DDA0A46" w14:textId="77777777" w:rsidTr="00B34AED">
        <w:tc>
          <w:tcPr>
            <w:tcW w:w="851" w:type="dxa"/>
          </w:tcPr>
          <w:p w14:paraId="72C9B8F6" w14:textId="77777777" w:rsidR="00C02EA6" w:rsidRPr="00C02EA6" w:rsidRDefault="00C02EA6" w:rsidP="00C02EA6">
            <w:pPr>
              <w:numPr>
                <w:ilvl w:val="0"/>
                <w:numId w:val="8"/>
              </w:numPr>
              <w:spacing w:after="0" w:line="240" w:lineRule="auto"/>
              <w:rPr>
                <w:rFonts w:ascii="Times New Roman" w:eastAsia="Times New Roman" w:hAnsi="Times New Roman" w:cs="Times New Roman"/>
                <w:lang w:val="en-US" w:eastAsia="ru-RU"/>
              </w:rPr>
            </w:pPr>
          </w:p>
        </w:tc>
        <w:tc>
          <w:tcPr>
            <w:tcW w:w="4961" w:type="dxa"/>
          </w:tcPr>
          <w:p w14:paraId="3FC9AA08" w14:textId="77777777" w:rsidR="00C02EA6" w:rsidRPr="00C02EA6" w:rsidRDefault="00C02EA6" w:rsidP="00C02EA6">
            <w:pPr>
              <w:spacing w:after="0" w:line="240" w:lineRule="auto"/>
              <w:rPr>
                <w:rFonts w:ascii="Times New Roman" w:eastAsia="Times New Roman" w:hAnsi="Times New Roman" w:cs="Times New Roman"/>
                <w:color w:val="000000"/>
                <w:lang w:val="en-US" w:eastAsia="ru-RU"/>
              </w:rPr>
            </w:pPr>
            <w:r w:rsidRPr="00C02EA6">
              <w:rPr>
                <w:rFonts w:ascii="Times New Roman" w:eastAsia="Times New Roman" w:hAnsi="Times New Roman" w:cs="Times New Roman"/>
                <w:color w:val="000000"/>
                <w:lang w:val="en-US" w:eastAsia="ru-RU"/>
              </w:rPr>
              <w:t>Maglumi system tubling cleaning solution (</w:t>
            </w:r>
            <w:r w:rsidRPr="00C02EA6">
              <w:rPr>
                <w:rFonts w:ascii="Times New Roman" w:eastAsia="Times New Roman" w:hAnsi="Times New Roman" w:cs="Times New Roman"/>
                <w:color w:val="000000"/>
                <w:lang w:eastAsia="ru-RU"/>
              </w:rPr>
              <w:t>или</w:t>
            </w:r>
            <w:r w:rsidRPr="00C02EA6">
              <w:rPr>
                <w:rFonts w:ascii="Times New Roman" w:eastAsia="Times New Roman" w:hAnsi="Times New Roman" w:cs="Times New Roman"/>
                <w:color w:val="000000"/>
                <w:lang w:val="en-US" w:eastAsia="ru-RU"/>
              </w:rPr>
              <w:t xml:space="preserve"> </w:t>
            </w:r>
            <w:r w:rsidRPr="00C02EA6">
              <w:rPr>
                <w:rFonts w:ascii="Times New Roman" w:eastAsia="Times New Roman" w:hAnsi="Times New Roman" w:cs="Times New Roman"/>
                <w:color w:val="000000"/>
                <w:lang w:eastAsia="ru-RU"/>
              </w:rPr>
              <w:t>аналог</w:t>
            </w:r>
            <w:r w:rsidRPr="00C02EA6">
              <w:rPr>
                <w:rFonts w:ascii="Times New Roman" w:eastAsia="Times New Roman" w:hAnsi="Times New Roman" w:cs="Times New Roman"/>
                <w:color w:val="000000"/>
                <w:lang w:val="en-US" w:eastAsia="ru-RU"/>
              </w:rPr>
              <w:t>)</w:t>
            </w:r>
          </w:p>
        </w:tc>
        <w:tc>
          <w:tcPr>
            <w:tcW w:w="2268" w:type="dxa"/>
          </w:tcPr>
          <w:p w14:paraId="368CC7B4"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Флакон</w:t>
            </w:r>
          </w:p>
          <w:p w14:paraId="51D61337" w14:textId="77777777" w:rsidR="00C02EA6" w:rsidRPr="00C02EA6" w:rsidRDefault="00C02EA6" w:rsidP="00C02EA6">
            <w:pPr>
              <w:spacing w:after="0" w:line="240" w:lineRule="auto"/>
              <w:jc w:val="center"/>
              <w:rPr>
                <w:rFonts w:ascii="Times New Roman" w:eastAsia="Times New Roman" w:hAnsi="Times New Roman" w:cs="Times New Roman"/>
                <w:color w:val="000000"/>
                <w:lang w:val="en-US" w:eastAsia="ru-RU"/>
              </w:rPr>
            </w:pPr>
          </w:p>
        </w:tc>
        <w:tc>
          <w:tcPr>
            <w:tcW w:w="1276" w:type="dxa"/>
          </w:tcPr>
          <w:p w14:paraId="1CAC021E" w14:textId="77777777" w:rsidR="00C02EA6" w:rsidRPr="00C02EA6" w:rsidRDefault="00C02EA6" w:rsidP="00C02EA6">
            <w:pPr>
              <w:spacing w:after="0" w:line="240" w:lineRule="auto"/>
              <w:jc w:val="center"/>
              <w:rPr>
                <w:rFonts w:ascii="Times New Roman" w:eastAsia="Times New Roman" w:hAnsi="Times New Roman" w:cs="Times New Roman"/>
                <w:color w:val="000000"/>
                <w:lang w:eastAsia="ru-RU"/>
              </w:rPr>
            </w:pPr>
            <w:r w:rsidRPr="00C02EA6">
              <w:rPr>
                <w:rFonts w:ascii="Times New Roman" w:eastAsia="Times New Roman" w:hAnsi="Times New Roman" w:cs="Times New Roman"/>
                <w:color w:val="000000"/>
                <w:lang w:eastAsia="ru-RU"/>
              </w:rPr>
              <w:t>2</w:t>
            </w:r>
          </w:p>
        </w:tc>
      </w:tr>
    </w:tbl>
    <w:p w14:paraId="00C8DCF3" w14:textId="77777777" w:rsidR="00C02EA6" w:rsidRPr="00C02EA6" w:rsidRDefault="00C02EA6" w:rsidP="00C02EA6">
      <w:pPr>
        <w:spacing w:after="0" w:line="240" w:lineRule="auto"/>
        <w:jc w:val="both"/>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2. Технические требования.</w:t>
      </w:r>
    </w:p>
    <w:p w14:paraId="34D10EA0" w14:textId="77777777" w:rsidR="00C02EA6" w:rsidRPr="00C02EA6" w:rsidRDefault="00C02EA6" w:rsidP="00C02EA6">
      <w:pPr>
        <w:spacing w:after="0" w:line="240" w:lineRule="auto"/>
        <w:ind w:firstLine="567"/>
        <w:jc w:val="both"/>
        <w:rPr>
          <w:rFonts w:ascii="Times New Roman" w:eastAsia="Times New Roman" w:hAnsi="Times New Roman" w:cs="Times New Roman"/>
          <w:lang w:eastAsia="ru-RU"/>
        </w:rPr>
      </w:pPr>
      <w:r w:rsidRPr="00C02EA6">
        <w:rPr>
          <w:rFonts w:ascii="Times New Roman" w:eastAsia="Times New Roman" w:hAnsi="Times New Roman" w:cs="Times New Roman"/>
          <w:lang w:eastAsia="ru-RU"/>
        </w:rPr>
        <w:t xml:space="preserve">2.1. </w:t>
      </w:r>
      <w:bookmarkStart w:id="12" w:name="_Hlk182471593"/>
      <w:r w:rsidRPr="00C02EA6">
        <w:rPr>
          <w:rFonts w:ascii="Times New Roman" w:eastAsia="Times New Roman" w:hAnsi="Times New Roman" w:cs="Times New Roman"/>
          <w:lang w:eastAsia="ru-RU"/>
        </w:rPr>
        <w:t xml:space="preserve">Реагенты должны быть совместимы </w:t>
      </w:r>
      <w:bookmarkEnd w:id="12"/>
      <w:r w:rsidRPr="00C02EA6">
        <w:rPr>
          <w:rFonts w:ascii="Times New Roman" w:eastAsia="Times New Roman" w:hAnsi="Times New Roman" w:cs="Times New Roman"/>
          <w:lang w:eastAsia="ru-RU"/>
        </w:rPr>
        <w:t xml:space="preserve">с автоматическим хемилюминесцентным иммунологическим анализатором Maglumi 4000 </w:t>
      </w:r>
      <w:r w:rsidRPr="00C02EA6">
        <w:rPr>
          <w:rFonts w:ascii="Times New Roman" w:eastAsia="Times New Roman" w:hAnsi="Times New Roman" w:cs="Times New Roman"/>
          <w:lang w:val="en-US" w:eastAsia="ru-RU"/>
        </w:rPr>
        <w:t>Plus</w:t>
      </w:r>
      <w:r w:rsidRPr="00C02EA6">
        <w:rPr>
          <w:rFonts w:ascii="Times New Roman" w:eastAsia="Times New Roman" w:hAnsi="Times New Roman" w:cs="Times New Roman"/>
          <w:lang w:eastAsia="ru-RU"/>
        </w:rPr>
        <w:t xml:space="preserve"> производства </w:t>
      </w:r>
      <w:r w:rsidRPr="00C02EA6">
        <w:rPr>
          <w:rFonts w:ascii="Times New Roman" w:eastAsia="Times New Roman" w:hAnsi="Times New Roman" w:cs="Times New Roman"/>
          <w:lang w:val="en-US" w:eastAsia="ru-RU"/>
        </w:rPr>
        <w:t>Snibe</w:t>
      </w:r>
      <w:r w:rsidRPr="00C02EA6">
        <w:rPr>
          <w:rFonts w:ascii="Times New Roman" w:eastAsia="Times New Roman" w:hAnsi="Times New Roman" w:cs="Times New Roman"/>
          <w:lang w:eastAsia="ru-RU"/>
        </w:rPr>
        <w:t xml:space="preserve"> </w:t>
      </w:r>
      <w:r w:rsidRPr="00C02EA6">
        <w:rPr>
          <w:rFonts w:ascii="Times New Roman" w:eastAsia="Times New Roman" w:hAnsi="Times New Roman" w:cs="Times New Roman"/>
          <w:lang w:val="en-US" w:eastAsia="ru-RU"/>
        </w:rPr>
        <w:t>Co</w:t>
      </w:r>
      <w:r w:rsidRPr="00C02EA6">
        <w:rPr>
          <w:rFonts w:ascii="Times New Roman" w:eastAsia="Times New Roman" w:hAnsi="Times New Roman" w:cs="Times New Roman"/>
          <w:lang w:eastAsia="ru-RU"/>
        </w:rPr>
        <w:t xml:space="preserve"> </w:t>
      </w:r>
      <w:r w:rsidRPr="00C02EA6">
        <w:rPr>
          <w:rFonts w:ascii="Times New Roman" w:eastAsia="Times New Roman" w:hAnsi="Times New Roman" w:cs="Times New Roman"/>
          <w:lang w:val="en-US" w:eastAsia="ru-RU"/>
        </w:rPr>
        <w:t>Ltd</w:t>
      </w:r>
      <w:r w:rsidRPr="00C02EA6">
        <w:rPr>
          <w:rFonts w:ascii="Times New Roman" w:eastAsia="Times New Roman" w:hAnsi="Times New Roman" w:cs="Times New Roman"/>
          <w:lang w:eastAsia="ru-RU"/>
        </w:rPr>
        <w:t>, Китай.</w:t>
      </w:r>
    </w:p>
    <w:p w14:paraId="532ADA61" w14:textId="77777777" w:rsidR="00C02EA6" w:rsidRPr="00C02EA6" w:rsidRDefault="00C02EA6" w:rsidP="00C02EA6">
      <w:pPr>
        <w:spacing w:after="0" w:line="240" w:lineRule="auto"/>
        <w:ind w:firstLine="567"/>
        <w:jc w:val="both"/>
        <w:rPr>
          <w:rFonts w:ascii="Times New Roman" w:eastAsia="Times New Roman" w:hAnsi="Times New Roman" w:cs="Times New Roman"/>
          <w:bCs/>
          <w:lang w:eastAsia="ru-RU"/>
        </w:rPr>
      </w:pPr>
      <w:r w:rsidRPr="00C02EA6">
        <w:rPr>
          <w:rFonts w:ascii="Times New Roman" w:eastAsia="Times New Roman" w:hAnsi="Times New Roman" w:cs="Times New Roman"/>
          <w:lang w:eastAsia="ru-RU"/>
        </w:rPr>
        <w:t>2.2.</w:t>
      </w:r>
      <w:r w:rsidRPr="00C02EA6">
        <w:rPr>
          <w:rFonts w:ascii="Times New Roman" w:eastAsia="Times New Roman" w:hAnsi="Times New Roman" w:cs="Times New Roman"/>
          <w:bCs/>
          <w:lang w:eastAsia="ru-RU"/>
        </w:rPr>
        <w:t xml:space="preserve"> Реагенты должны быть оригинального производства или должны иметь адаптацию к указанному анализатору в соответствии с приказом Министерства здравоохранения Республики Беларусь от 18.02.2014 №145. </w:t>
      </w:r>
    </w:p>
    <w:p w14:paraId="394AD72B" w14:textId="5D8F01C3" w:rsidR="00974FB2" w:rsidRPr="00811661" w:rsidRDefault="00811661" w:rsidP="00811661">
      <w:pPr>
        <w:autoSpaceDE w:val="0"/>
        <w:autoSpaceDN w:val="0"/>
        <w:adjustRightInd w:val="0"/>
        <w:spacing w:after="0" w:line="240" w:lineRule="auto"/>
        <w:ind w:firstLine="426"/>
        <w:rPr>
          <w:rFonts w:ascii="Times New Roman" w:eastAsia="Times New Roman" w:hAnsi="Times New Roman" w:cs="Times New Roman"/>
          <w:bCs/>
          <w:lang w:eastAsia="ru-RU"/>
        </w:rPr>
      </w:pPr>
      <w:r w:rsidRPr="00811661">
        <w:rPr>
          <w:rFonts w:ascii="Times New Roman" w:eastAsia="Times New Roman" w:hAnsi="Times New Roman" w:cs="Times New Roman"/>
          <w:bCs/>
          <w:lang w:eastAsia="ru-RU"/>
        </w:rPr>
        <w:t xml:space="preserve">3.Требования, предъявляемые к качеству товара, гарантийному сроку (годности, стерильности): </w:t>
      </w:r>
      <w:r>
        <w:rPr>
          <w:rFonts w:ascii="Times New Roman" w:eastAsia="Times New Roman" w:hAnsi="Times New Roman" w:cs="Times New Roman"/>
          <w:bCs/>
          <w:lang w:eastAsia="ru-RU"/>
        </w:rPr>
        <w:t>с</w:t>
      </w:r>
      <w:r w:rsidRPr="00811661">
        <w:rPr>
          <w:rFonts w:ascii="Times New Roman" w:eastAsia="Times New Roman" w:hAnsi="Times New Roman" w:cs="Times New Roman"/>
          <w:bCs/>
          <w:lang w:eastAsia="ru-RU"/>
        </w:rPr>
        <w:t>огласно аукционным документам</w:t>
      </w: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404170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811661">
          <w:type w:val="continuous"/>
          <w:pgSz w:w="11906" w:h="16838"/>
          <w:pgMar w:top="426" w:right="424" w:bottom="426" w:left="709" w:header="708" w:footer="44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3"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4"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4"/>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5" w:name="_gjdgxs" w:colFirst="0" w:colLast="0"/>
      <w:bookmarkStart w:id="16" w:name="_Приложение_3"/>
      <w:bookmarkEnd w:id="15"/>
      <w:bookmarkEnd w:id="16"/>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7" w:name="_Приложение_5"/>
      <w:bookmarkEnd w:id="17"/>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8"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8"/>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3"/>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65958" w14:textId="77777777" w:rsidR="00A03272" w:rsidRDefault="00A03272" w:rsidP="001701CD">
      <w:pPr>
        <w:spacing w:after="0" w:line="240" w:lineRule="auto"/>
      </w:pPr>
      <w:r>
        <w:separator/>
      </w:r>
    </w:p>
  </w:endnote>
  <w:endnote w:type="continuationSeparator" w:id="0">
    <w:p w14:paraId="1FE8A4C3" w14:textId="77777777" w:rsidR="00A03272" w:rsidRDefault="00A0327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A03272"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9D98A" w14:textId="77777777" w:rsidR="00A03272" w:rsidRDefault="00A03272" w:rsidP="001701CD">
      <w:pPr>
        <w:spacing w:after="0" w:line="240" w:lineRule="auto"/>
      </w:pPr>
      <w:r>
        <w:separator/>
      </w:r>
    </w:p>
  </w:footnote>
  <w:footnote w:type="continuationSeparator" w:id="0">
    <w:p w14:paraId="75625443" w14:textId="77777777" w:rsidR="00A03272" w:rsidRDefault="00A03272"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633679698">
    <w:abstractNumId w:val="1"/>
  </w:num>
  <w:num w:numId="2" w16cid:durableId="988823207">
    <w:abstractNumId w:val="7"/>
  </w:num>
  <w:num w:numId="3" w16cid:durableId="1108349258">
    <w:abstractNumId w:val="2"/>
  </w:num>
  <w:num w:numId="4" w16cid:durableId="428895565">
    <w:abstractNumId w:val="5"/>
  </w:num>
  <w:num w:numId="5" w16cid:durableId="477693288">
    <w:abstractNumId w:val="4"/>
  </w:num>
  <w:num w:numId="6" w16cid:durableId="194126308">
    <w:abstractNumId w:val="6"/>
  </w:num>
  <w:num w:numId="7" w16cid:durableId="1547713798">
    <w:abstractNumId w:val="3"/>
  </w:num>
  <w:num w:numId="8" w16cid:durableId="20213643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64B5"/>
    <w:rsid w:val="000511B1"/>
    <w:rsid w:val="00054652"/>
    <w:rsid w:val="0005682B"/>
    <w:rsid w:val="00066085"/>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719D6"/>
    <w:rsid w:val="0048210F"/>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00D"/>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A18F0"/>
    <w:rsid w:val="006B2207"/>
    <w:rsid w:val="006D196B"/>
    <w:rsid w:val="006D3B3B"/>
    <w:rsid w:val="006D4DF4"/>
    <w:rsid w:val="006D50EA"/>
    <w:rsid w:val="006E0FF8"/>
    <w:rsid w:val="00706FB3"/>
    <w:rsid w:val="00721C18"/>
    <w:rsid w:val="007274E9"/>
    <w:rsid w:val="00736470"/>
    <w:rsid w:val="00741B99"/>
    <w:rsid w:val="007430F7"/>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F1D2F"/>
    <w:rsid w:val="007F3916"/>
    <w:rsid w:val="007F7374"/>
    <w:rsid w:val="0080347F"/>
    <w:rsid w:val="00805702"/>
    <w:rsid w:val="00810B05"/>
    <w:rsid w:val="00810E3C"/>
    <w:rsid w:val="00811661"/>
    <w:rsid w:val="0081374D"/>
    <w:rsid w:val="00824DDE"/>
    <w:rsid w:val="008277D0"/>
    <w:rsid w:val="008320CC"/>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03272"/>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C0AE5"/>
    <w:rsid w:val="00AC263A"/>
    <w:rsid w:val="00AC648F"/>
    <w:rsid w:val="00AD3FC9"/>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2EA6"/>
    <w:rsid w:val="00C043C1"/>
    <w:rsid w:val="00C20C43"/>
    <w:rsid w:val="00C3629A"/>
    <w:rsid w:val="00C40EA8"/>
    <w:rsid w:val="00C4165A"/>
    <w:rsid w:val="00C45520"/>
    <w:rsid w:val="00C5142D"/>
    <w:rsid w:val="00C5252F"/>
    <w:rsid w:val="00C527C0"/>
    <w:rsid w:val="00C63C77"/>
    <w:rsid w:val="00C64D58"/>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6">
    <w:name w:val="Unresolved Mention"/>
    <w:basedOn w:val="a0"/>
    <w:uiPriority w:val="99"/>
    <w:semiHidden/>
    <w:unhideWhenUsed/>
    <w:rsid w:val="00C02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11527</Words>
  <Characters>65707</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49</cp:revision>
  <cp:lastPrinted>2024-09-27T06:35:00Z</cp:lastPrinted>
  <dcterms:created xsi:type="dcterms:W3CDTF">2024-09-27T06:36:00Z</dcterms:created>
  <dcterms:modified xsi:type="dcterms:W3CDTF">2026-07-01T07:06:00Z</dcterms:modified>
</cp:coreProperties>
</file>