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6C6" w14:textId="24A1E939" w:rsidR="000D5FB1" w:rsidRPr="000D5FB1" w:rsidRDefault="000D5FB1" w:rsidP="000D5FB1">
      <w:pPr>
        <w:pStyle w:val="ConsPlusNonformat"/>
        <w:ind w:hanging="62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5FB1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 w:rsidR="00E1634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D5FB1">
        <w:rPr>
          <w:rFonts w:ascii="Times New Roman" w:hAnsi="Times New Roman" w:cs="Times New Roman"/>
          <w:b/>
          <w:i/>
          <w:sz w:val="28"/>
          <w:szCs w:val="28"/>
        </w:rPr>
        <w:t xml:space="preserve"> к заявке на покупку №ГЦ532-06/262</w:t>
      </w:r>
    </w:p>
    <w:p w14:paraId="140FD6A9" w14:textId="125B8866" w:rsidR="00AC3D25" w:rsidRDefault="00933651">
      <w:pPr>
        <w:pStyle w:val="ConsPlusNonformat"/>
        <w:ind w:hanging="621"/>
        <w:rPr>
          <w:b/>
          <w:sz w:val="24"/>
          <w:szCs w:val="24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</w:p>
    <w:p w14:paraId="3EAAD940" w14:textId="77777777" w:rsidR="00AC3D25" w:rsidRDefault="00933651">
      <w:pPr>
        <w:jc w:val="center"/>
      </w:pPr>
      <w:r>
        <w:rPr>
          <w:b/>
          <w:caps/>
          <w:sz w:val="28"/>
          <w:szCs w:val="28"/>
        </w:rPr>
        <w:t xml:space="preserve">Договор поставки № </w:t>
      </w:r>
    </w:p>
    <w:p w14:paraId="3B5D4D82" w14:textId="77777777" w:rsidR="00AC3D25" w:rsidRDefault="00933651">
      <w:pPr>
        <w:tabs>
          <w:tab w:val="left" w:pos="6804"/>
        </w:tabs>
      </w:pPr>
      <w:r>
        <w:rPr>
          <w:sz w:val="28"/>
          <w:szCs w:val="28"/>
        </w:rPr>
        <w:t>г. Минск</w:t>
      </w:r>
      <w:r>
        <w:rPr>
          <w:sz w:val="28"/>
          <w:szCs w:val="28"/>
        </w:rPr>
        <w:tab/>
        <w:t xml:space="preserve">      </w:t>
      </w:r>
      <w:r w:rsidR="00E97809">
        <w:rPr>
          <w:sz w:val="28"/>
          <w:szCs w:val="28"/>
        </w:rPr>
        <w:t>_____________202</w:t>
      </w:r>
      <w:r w:rsidR="0050593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0573453A" w14:textId="77777777" w:rsidR="00AC3D25" w:rsidRDefault="00AC3D25">
      <w:pPr>
        <w:ind w:firstLine="709"/>
        <w:rPr>
          <w:sz w:val="28"/>
          <w:szCs w:val="28"/>
        </w:rPr>
      </w:pPr>
    </w:p>
    <w:p w14:paraId="3233831C" w14:textId="4B905370" w:rsidR="00AC3D25" w:rsidRDefault="0093365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Минский городской исполнительный комитет, именуемый в дальнейшем «Покупатель», в лице</w:t>
      </w:r>
      <w:r w:rsidR="0022396E">
        <w:rPr>
          <w:sz w:val="28"/>
          <w:szCs w:val="28"/>
        </w:rPr>
        <w:t xml:space="preserve"> </w:t>
      </w:r>
      <w:r w:rsidR="00B562B1">
        <w:rPr>
          <w:sz w:val="28"/>
          <w:szCs w:val="28"/>
        </w:rPr>
        <w:t>управляющего делами</w:t>
      </w:r>
      <w:r w:rsidR="00AB2084">
        <w:rPr>
          <w:sz w:val="28"/>
          <w:szCs w:val="28"/>
        </w:rPr>
        <w:t xml:space="preserve"> </w:t>
      </w:r>
      <w:r w:rsidR="0022396E">
        <w:rPr>
          <w:sz w:val="28"/>
          <w:szCs w:val="28"/>
        </w:rPr>
        <w:t xml:space="preserve">Мингорисполкома </w:t>
      </w:r>
      <w:proofErr w:type="spellStart"/>
      <w:r w:rsidR="00B562B1">
        <w:rPr>
          <w:sz w:val="28"/>
          <w:szCs w:val="28"/>
        </w:rPr>
        <w:t>Мательской</w:t>
      </w:r>
      <w:proofErr w:type="spellEnd"/>
      <w:r w:rsidR="00B562B1">
        <w:rPr>
          <w:sz w:val="28"/>
          <w:szCs w:val="28"/>
        </w:rPr>
        <w:t xml:space="preserve"> А.М.</w:t>
      </w:r>
      <w:r w:rsidR="00CD0E4B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на основании распоряжения председателя Мингорисполкома </w:t>
      </w:r>
      <w:r>
        <w:rPr>
          <w:color w:val="000000"/>
          <w:sz w:val="28"/>
          <w:szCs w:val="28"/>
        </w:rPr>
        <w:t xml:space="preserve">от </w:t>
      </w:r>
      <w:r w:rsidR="00505931">
        <w:rPr>
          <w:color w:val="000000"/>
          <w:sz w:val="28"/>
          <w:szCs w:val="28"/>
        </w:rPr>
        <w:t>26.11.2025</w:t>
      </w:r>
      <w:r>
        <w:rPr>
          <w:color w:val="000000"/>
          <w:sz w:val="28"/>
          <w:szCs w:val="28"/>
        </w:rPr>
        <w:t xml:space="preserve"> № </w:t>
      </w:r>
      <w:r w:rsidR="00505931">
        <w:rPr>
          <w:color w:val="000000"/>
          <w:sz w:val="28"/>
          <w:szCs w:val="28"/>
        </w:rPr>
        <w:t>206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, с одной стороны, и</w:t>
      </w:r>
      <w:r w:rsidR="00E9780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, именуемое в дальнейшем «Поставщик», в лице</w:t>
      </w:r>
      <w:r w:rsidR="00E97809">
        <w:rPr>
          <w:sz w:val="28"/>
          <w:szCs w:val="28"/>
        </w:rPr>
        <w:t>____________________________</w:t>
      </w:r>
      <w:r>
        <w:rPr>
          <w:sz w:val="28"/>
          <w:szCs w:val="28"/>
        </w:rPr>
        <w:t>, действующего на основании</w:t>
      </w:r>
      <w:r w:rsidR="00E9780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, с другой стороны, а вместе именуемые «Стороны», заключили настоящий Договор о нижеследующем:</w:t>
      </w:r>
    </w:p>
    <w:p w14:paraId="7D39961F" w14:textId="77777777" w:rsidR="00AC3D25" w:rsidRDefault="00AC3D25">
      <w:pPr>
        <w:ind w:firstLine="720"/>
        <w:rPr>
          <w:sz w:val="28"/>
          <w:szCs w:val="28"/>
        </w:rPr>
      </w:pPr>
    </w:p>
    <w:p w14:paraId="25411202" w14:textId="77777777" w:rsidR="00AC3D25" w:rsidRDefault="0093365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1. Предмет договора</w:t>
      </w:r>
    </w:p>
    <w:p w14:paraId="4C5C9C2F" w14:textId="77777777" w:rsidR="00AC3D25" w:rsidRDefault="00933651">
      <w:pPr>
        <w:ind w:firstLine="425"/>
        <w:rPr>
          <w:sz w:val="28"/>
          <w:szCs w:val="28"/>
        </w:rPr>
      </w:pPr>
      <w:r>
        <w:rPr>
          <w:sz w:val="28"/>
          <w:szCs w:val="28"/>
        </w:rPr>
        <w:t>1.1</w:t>
      </w:r>
      <w:r w:rsidRPr="00E97809">
        <w:rPr>
          <w:sz w:val="28"/>
          <w:szCs w:val="28"/>
        </w:rPr>
        <w:t xml:space="preserve">. </w:t>
      </w:r>
      <w:r w:rsidR="00E97809" w:rsidRPr="00E97809">
        <w:rPr>
          <w:sz w:val="28"/>
          <w:szCs w:val="28"/>
        </w:rPr>
        <w:t>Поставщик обязуется поставить</w:t>
      </w:r>
      <w:r w:rsidR="00E97809">
        <w:rPr>
          <w:sz w:val="24"/>
          <w:szCs w:val="24"/>
        </w:rPr>
        <w:t>_______________________________________</w:t>
      </w:r>
      <w:r w:rsidR="00E97809" w:rsidRPr="00D37AE4">
        <w:rPr>
          <w:sz w:val="24"/>
          <w:szCs w:val="24"/>
        </w:rPr>
        <w:t xml:space="preserve">, </w:t>
      </w:r>
      <w:r>
        <w:rPr>
          <w:sz w:val="28"/>
          <w:szCs w:val="28"/>
        </w:rPr>
        <w:t>(далее по тексту – товар), а Покупатель обязуется надлежащим образом принять и оплатить товар в ассортименте, количестве, по ценам и на сумму согласно спецификации, являющейся неотъемлемой частью настоящего договора.</w:t>
      </w:r>
    </w:p>
    <w:p w14:paraId="17E09F87" w14:textId="77777777" w:rsidR="00AC3D25" w:rsidRDefault="00AC3D25">
      <w:pPr>
        <w:tabs>
          <w:tab w:val="left" w:pos="0"/>
        </w:tabs>
        <w:ind w:firstLine="180"/>
        <w:rPr>
          <w:sz w:val="28"/>
          <w:szCs w:val="28"/>
        </w:rPr>
      </w:pPr>
    </w:p>
    <w:p w14:paraId="1F54B977" w14:textId="77777777" w:rsidR="00AC3D25" w:rsidRDefault="0093365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2. Стоимость товара. Условия поставки и порядок расчетов  </w:t>
      </w:r>
    </w:p>
    <w:p w14:paraId="105BBF48" w14:textId="740DFB11" w:rsidR="00AC3D25" w:rsidRDefault="00933651">
      <w:pPr>
        <w:ind w:firstLine="425"/>
      </w:pPr>
      <w:r>
        <w:rPr>
          <w:sz w:val="28"/>
          <w:szCs w:val="28"/>
        </w:rPr>
        <w:t xml:space="preserve">2.1. Общая стоимость товара по настоящему договору составляет: </w:t>
      </w:r>
      <w:r w:rsidR="00E97809">
        <w:rPr>
          <w:sz w:val="28"/>
          <w:szCs w:val="28"/>
        </w:rPr>
        <w:t>_________________</w:t>
      </w:r>
      <w:proofErr w:type="gramStart"/>
      <w:r w:rsidR="00E97809">
        <w:rPr>
          <w:sz w:val="28"/>
          <w:szCs w:val="28"/>
        </w:rPr>
        <w:t>_</w:t>
      </w:r>
      <w:r>
        <w:rPr>
          <w:sz w:val="28"/>
          <w:szCs w:val="28"/>
        </w:rPr>
        <w:t>(</w:t>
      </w:r>
      <w:proofErr w:type="gramEnd"/>
      <w:r w:rsidR="00E97809">
        <w:rPr>
          <w:sz w:val="28"/>
          <w:szCs w:val="28"/>
        </w:rPr>
        <w:t>_______________________бело</w:t>
      </w:r>
      <w:r>
        <w:rPr>
          <w:sz w:val="28"/>
          <w:szCs w:val="28"/>
        </w:rPr>
        <w:t>русских рублей 00 копеек) в т.ч. НДС</w:t>
      </w:r>
      <w:r w:rsidR="002B2197">
        <w:rPr>
          <w:sz w:val="28"/>
          <w:szCs w:val="28"/>
        </w:rPr>
        <w:t xml:space="preserve"> </w:t>
      </w:r>
      <w:r w:rsidR="00E97809">
        <w:rPr>
          <w:sz w:val="28"/>
          <w:szCs w:val="28"/>
        </w:rPr>
        <w:t>(_______________________)</w:t>
      </w:r>
      <w:r>
        <w:rPr>
          <w:sz w:val="28"/>
          <w:szCs w:val="28"/>
          <w:highlight w:val="white"/>
        </w:rPr>
        <w:t>.</w:t>
      </w:r>
    </w:p>
    <w:p w14:paraId="2AC5F7B6" w14:textId="77777777" w:rsidR="00AC3D25" w:rsidRDefault="00933651">
      <w:pPr>
        <w:pStyle w:val="af0"/>
        <w:spacing w:line="210" w:lineRule="atLeast"/>
        <w:rPr>
          <w:sz w:val="28"/>
          <w:szCs w:val="28"/>
        </w:rPr>
      </w:pPr>
      <w:r>
        <w:rPr>
          <w:sz w:val="28"/>
          <w:szCs w:val="28"/>
        </w:rPr>
        <w:t>В стоимость товара включается стоимость тары, упаковки, маркировки.</w:t>
      </w:r>
    </w:p>
    <w:p w14:paraId="07BCD0B2" w14:textId="77777777" w:rsidR="00AC3D25" w:rsidRDefault="00933651" w:rsidP="0019085F">
      <w:pPr>
        <w:pStyle w:val="af0"/>
        <w:spacing w:line="210" w:lineRule="atLeast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2.2. Покупатель осуществляет оплату по факту поставки товара в течение </w:t>
      </w:r>
      <w:r w:rsidR="00BC218E">
        <w:rPr>
          <w:sz w:val="28"/>
          <w:szCs w:val="28"/>
        </w:rPr>
        <w:t>10</w:t>
      </w:r>
      <w:r w:rsidR="002B10FA">
        <w:rPr>
          <w:sz w:val="28"/>
          <w:szCs w:val="28"/>
        </w:rPr>
        <w:t> </w:t>
      </w:r>
      <w:r>
        <w:rPr>
          <w:sz w:val="28"/>
          <w:szCs w:val="28"/>
        </w:rPr>
        <w:t>банковских дней.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Оплата осуществляется путем безналичного перечисления денежных средств Покупателем на расчетный счет Поставщика. Оплата производится через органы государственного казначейства.</w:t>
      </w:r>
    </w:p>
    <w:p w14:paraId="719EEC64" w14:textId="77777777" w:rsidR="00AC3D25" w:rsidRDefault="00933651">
      <w:pPr>
        <w:ind w:firstLine="425"/>
        <w:rPr>
          <w:sz w:val="24"/>
          <w:szCs w:val="24"/>
        </w:rPr>
      </w:pPr>
      <w:r>
        <w:rPr>
          <w:sz w:val="28"/>
          <w:szCs w:val="28"/>
        </w:rPr>
        <w:t>2.3. Источник финансирования оплаты – бюджет г. Минска.</w:t>
      </w:r>
    </w:p>
    <w:p w14:paraId="78DFAD37" w14:textId="1CB05840" w:rsidR="0019085F" w:rsidRPr="0019085F" w:rsidRDefault="00933651" w:rsidP="0019085F">
      <w:pPr>
        <w:ind w:firstLine="425"/>
        <w:rPr>
          <w:sz w:val="28"/>
          <w:szCs w:val="28"/>
        </w:rPr>
      </w:pPr>
      <w:r>
        <w:rPr>
          <w:sz w:val="28"/>
          <w:szCs w:val="28"/>
        </w:rPr>
        <w:t>2.4</w:t>
      </w:r>
      <w:r w:rsidR="0019085F" w:rsidRPr="00B85825">
        <w:rPr>
          <w:sz w:val="24"/>
          <w:szCs w:val="24"/>
        </w:rPr>
        <w:t xml:space="preserve">. </w:t>
      </w:r>
      <w:r w:rsidR="00316CE2" w:rsidRPr="00195C86">
        <w:rPr>
          <w:sz w:val="28"/>
          <w:szCs w:val="28"/>
        </w:rPr>
        <w:t>Срок поставки закупаемого товара (выполнения работ, услуг): поставка товара партиями не позднее 3 (трех) рабочих дней после получения от Покупателя заявки в письменном виде, по телефону либо по электронной почте</w:t>
      </w:r>
      <w:r w:rsidR="00316CE2">
        <w:rPr>
          <w:sz w:val="28"/>
          <w:szCs w:val="28"/>
        </w:rPr>
        <w:t xml:space="preserve"> по 30.09.2026 </w:t>
      </w:r>
    </w:p>
    <w:p w14:paraId="3804FE9B" w14:textId="77777777" w:rsidR="00AC3D25" w:rsidRDefault="00933651">
      <w:pPr>
        <w:tabs>
          <w:tab w:val="left" w:pos="0"/>
        </w:tabs>
        <w:ind w:firstLine="426"/>
        <w:rPr>
          <w:sz w:val="24"/>
          <w:szCs w:val="24"/>
        </w:rPr>
      </w:pPr>
      <w:r>
        <w:rPr>
          <w:sz w:val="28"/>
          <w:szCs w:val="28"/>
        </w:rPr>
        <w:t>2.5. Поставщик передает товар Покупателю по адресу: г. Минск, пр. Независимости, 8. Поставка товара осуществляется транспортом и за счет Поставщика.</w:t>
      </w:r>
    </w:p>
    <w:p w14:paraId="32A8623E" w14:textId="77777777" w:rsidR="00AC3D25" w:rsidRDefault="00933651">
      <w:pPr>
        <w:ind w:firstLine="425"/>
        <w:rPr>
          <w:sz w:val="24"/>
          <w:szCs w:val="24"/>
        </w:rPr>
      </w:pPr>
      <w:r>
        <w:rPr>
          <w:sz w:val="28"/>
          <w:szCs w:val="28"/>
        </w:rPr>
        <w:t>2.6. Факт передачи товара Покупателю подтверждается</w:t>
      </w:r>
      <w:r w:rsidR="003F360B">
        <w:rPr>
          <w:sz w:val="28"/>
          <w:szCs w:val="28"/>
        </w:rPr>
        <w:t xml:space="preserve"> п</w:t>
      </w:r>
      <w:r>
        <w:rPr>
          <w:sz w:val="28"/>
          <w:szCs w:val="28"/>
        </w:rPr>
        <w:t>одписанием товарно-транспортной накладной представителем Покупателя. Датой поставки товара считается дата подписания товарно-транспортной накладной представителем Покупателя.</w:t>
      </w:r>
    </w:p>
    <w:p w14:paraId="00CDA783" w14:textId="53642816" w:rsidR="00AC3D25" w:rsidRDefault="00933651">
      <w:pPr>
        <w:ind w:firstLine="425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2.7. Приемка-передача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№1290. </w:t>
      </w:r>
    </w:p>
    <w:p w14:paraId="6CA00EE6" w14:textId="77777777" w:rsidR="00AC3D25" w:rsidRDefault="00933651">
      <w:pPr>
        <w:ind w:firstLine="425"/>
        <w:rPr>
          <w:sz w:val="24"/>
          <w:szCs w:val="24"/>
        </w:rPr>
      </w:pPr>
      <w:r>
        <w:rPr>
          <w:sz w:val="28"/>
          <w:szCs w:val="28"/>
        </w:rPr>
        <w:t>2.8. Покупатель обязан совершить все необходимые действия, обеспечивающие принятие товара, поставленного в соответствии с договором, проверить количество и качество товара, а о всех выявленных несоответствиях или недостатках товара незамедлительно письменно уведомить Поставщика.</w:t>
      </w:r>
    </w:p>
    <w:p w14:paraId="5368843E" w14:textId="77777777" w:rsidR="00AC3D25" w:rsidRDefault="00933651">
      <w:pPr>
        <w:tabs>
          <w:tab w:val="left" w:pos="0"/>
        </w:tabs>
        <w:ind w:firstLine="180"/>
        <w:rPr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A6191C" w14:textId="77777777" w:rsidR="00AC3D25" w:rsidRDefault="00933651">
      <w:pPr>
        <w:jc w:val="center"/>
        <w:rPr>
          <w:b/>
          <w:strike/>
          <w:sz w:val="24"/>
          <w:szCs w:val="24"/>
        </w:rPr>
      </w:pPr>
      <w:r>
        <w:rPr>
          <w:b/>
          <w:sz w:val="28"/>
          <w:szCs w:val="28"/>
        </w:rPr>
        <w:t>3. Качество товара. Гарантийные обязательства</w:t>
      </w:r>
    </w:p>
    <w:p w14:paraId="5E1E382A" w14:textId="77777777" w:rsidR="00AC3D25" w:rsidRDefault="00933651">
      <w:pPr>
        <w:ind w:firstLine="425"/>
      </w:pPr>
      <w:r>
        <w:rPr>
          <w:sz w:val="28"/>
          <w:szCs w:val="28"/>
        </w:rPr>
        <w:t>3.1. Товар должен соответствовать стандартам и техническим условиям изготовителя, установленным для данного товара.</w:t>
      </w:r>
    </w:p>
    <w:p w14:paraId="485D79CD" w14:textId="77777777" w:rsidR="00AC3D25" w:rsidRDefault="00933651">
      <w:pPr>
        <w:ind w:firstLine="425"/>
      </w:pPr>
      <w:r>
        <w:rPr>
          <w:sz w:val="28"/>
          <w:szCs w:val="28"/>
        </w:rPr>
        <w:t xml:space="preserve">3.2. Поставщик обязан за свой счет устранить дефекты, выявленные в товаре, в течение гарантийного срока или заменить товар, если не докажет, что дефекты возникли в результате нарушения Покупателем правил эксплуатации товара или условий хранения. </w:t>
      </w:r>
    </w:p>
    <w:p w14:paraId="45167F72" w14:textId="77777777" w:rsidR="00AC3D25" w:rsidRDefault="00933651">
      <w:pPr>
        <w:ind w:firstLine="425"/>
        <w:rPr>
          <w:sz w:val="28"/>
          <w:szCs w:val="28"/>
        </w:rPr>
      </w:pPr>
      <w:r>
        <w:rPr>
          <w:sz w:val="28"/>
          <w:szCs w:val="28"/>
        </w:rPr>
        <w:t>Устранение дефектов или замена товара производится в течение 14 (четырнадцати) календарных дней с момента получения сообщения Покупателя о выявленных дефектах.</w:t>
      </w:r>
    </w:p>
    <w:p w14:paraId="3E1CC74A" w14:textId="293A61CD" w:rsidR="002B2197" w:rsidRDefault="002B2197">
      <w:pPr>
        <w:ind w:firstLine="425"/>
        <w:rPr>
          <w:sz w:val="24"/>
          <w:szCs w:val="24"/>
        </w:rPr>
      </w:pPr>
      <w:r>
        <w:rPr>
          <w:sz w:val="28"/>
          <w:szCs w:val="28"/>
        </w:rPr>
        <w:t>3.3 Гарантийный срок – _</w:t>
      </w:r>
      <w:r w:rsidR="00E0023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с даты поставки</w:t>
      </w:r>
    </w:p>
    <w:p w14:paraId="0B240751" w14:textId="77777777" w:rsidR="00AC3D25" w:rsidRDefault="00AC3D25">
      <w:pPr>
        <w:jc w:val="center"/>
        <w:rPr>
          <w:b/>
          <w:sz w:val="28"/>
          <w:szCs w:val="28"/>
        </w:rPr>
      </w:pPr>
    </w:p>
    <w:p w14:paraId="00396C2C" w14:textId="77777777" w:rsidR="00AC3D25" w:rsidRDefault="0093365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4. Ответственность Сторон. Порядок разрешения споров</w:t>
      </w:r>
    </w:p>
    <w:p w14:paraId="35F77AE0" w14:textId="77777777" w:rsidR="00AC3D25" w:rsidRDefault="00933651">
      <w:pPr>
        <w:ind w:firstLine="425"/>
        <w:rPr>
          <w:strike/>
          <w:sz w:val="24"/>
          <w:szCs w:val="24"/>
        </w:rPr>
      </w:pPr>
      <w:r>
        <w:rPr>
          <w:sz w:val="28"/>
          <w:szCs w:val="28"/>
        </w:rPr>
        <w:t>4.1. За неисполнение или ненадлежащее исполнение обязательств по настоящему договору стороны несут ответственность согласно действующему законодательству Республики Беларусь.</w:t>
      </w:r>
    </w:p>
    <w:p w14:paraId="7231A144" w14:textId="77777777" w:rsidR="00AC3D25" w:rsidRDefault="00AC3D25">
      <w:pPr>
        <w:tabs>
          <w:tab w:val="left" w:pos="0"/>
        </w:tabs>
        <w:ind w:firstLine="180"/>
        <w:rPr>
          <w:b/>
          <w:sz w:val="28"/>
          <w:szCs w:val="28"/>
        </w:rPr>
      </w:pPr>
    </w:p>
    <w:p w14:paraId="75049746" w14:textId="77777777" w:rsidR="00AC3D25" w:rsidRDefault="0093365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5. Форс-мажор</w:t>
      </w:r>
    </w:p>
    <w:p w14:paraId="4C2C5616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5.1. Ни одна из сторон не несет ответственности за полное или частичное неисполнение обязательств по настоящему договору, если неисполнение вызвано действием форс-мажорных обстоятельств (пожаров, заносов, наводнений и других стихийных бедствий, военных действий, решений органами государственного управления и других аналогичных явлений), возникших после заключения настоящего договора.</w:t>
      </w:r>
    </w:p>
    <w:p w14:paraId="5BEF54FE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5.2. При наступлении форс-мажорных обстоятельств срок выполнения обязательств по настоящему договору откладывается на период действия таких обстоятельств.</w:t>
      </w:r>
    </w:p>
    <w:p w14:paraId="079C8DA9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5.3. Сторона, для которой наступили форс-мажорные обстоятельства, должна без промедления, не позднее чем через 48 (сорок восемь) часов с момента их наступления, сообщить о них в письменном виде другой стороне, с приложением официальных документов, удостоверяющих наличие таких обстоятельств.</w:t>
      </w:r>
    </w:p>
    <w:p w14:paraId="1BF349C3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 xml:space="preserve">5.4. Сторона, для которой прекратилось действие форс-мажорных обстоятельств, обязана без промедления, не позднее чем через 48 (сорок восемь) </w:t>
      </w:r>
      <w:r>
        <w:rPr>
          <w:sz w:val="28"/>
          <w:szCs w:val="28"/>
        </w:rPr>
        <w:lastRenderedPageBreak/>
        <w:t>часов с момента их прекращения, сообщить об этом другой стороне в письменной форме, указав срок, к которому предполагается выполнить обязательства по настоящему договору.</w:t>
      </w:r>
    </w:p>
    <w:p w14:paraId="5F618E9C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5.5. Если форс-мажорные обстоятельства будут продолжаться более 10 (десяти) дней, то каждая сторона будет иметь право отказаться от дальнейшего выполнения обязательств по настоящему договору. В этом случае ни одна из сторон не будет иметь права требовать от другой стороны возмещения возможных убытков, за исключением полученной предоплаты или оплаты за фактически поставленный товар.</w:t>
      </w:r>
    </w:p>
    <w:p w14:paraId="3CA8EF88" w14:textId="77777777" w:rsidR="00AC3D25" w:rsidRDefault="00AC3D25">
      <w:pPr>
        <w:pStyle w:val="ConsPlusNormal"/>
        <w:jc w:val="center"/>
        <w:rPr>
          <w:b/>
          <w:sz w:val="28"/>
          <w:szCs w:val="28"/>
        </w:rPr>
      </w:pPr>
    </w:p>
    <w:p w14:paraId="37FA0DB9" w14:textId="77777777" w:rsidR="00AC3D25" w:rsidRDefault="00933651">
      <w:pPr>
        <w:pStyle w:val="ConsPlusNormal"/>
        <w:jc w:val="center"/>
        <w:rPr>
          <w:b/>
          <w:szCs w:val="24"/>
        </w:rPr>
      </w:pPr>
      <w:r>
        <w:rPr>
          <w:b/>
          <w:sz w:val="28"/>
          <w:szCs w:val="28"/>
        </w:rPr>
        <w:t>6. Антикоррупционная оговорка</w:t>
      </w:r>
    </w:p>
    <w:p w14:paraId="0EED3978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6.1.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DC25A1B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6.2. Под действиями работника, осуществляемыми в пользу стимулирующей его Стороны, понимаются:</w:t>
      </w:r>
    </w:p>
    <w:p w14:paraId="64078969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предоставление неоправданных преимуществ по сравнению с другими контрагентами;</w:t>
      </w:r>
    </w:p>
    <w:p w14:paraId="102F658D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предоставление каких-либо гарантий;</w:t>
      </w:r>
    </w:p>
    <w:p w14:paraId="055794FD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ускорение существующих процедур;</w:t>
      </w:r>
    </w:p>
    <w:p w14:paraId="0BFB5B52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44EB0F1D" w14:textId="77777777" w:rsidR="00AC3D25" w:rsidRDefault="00933651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>6.3.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14:paraId="08AF9977" w14:textId="77777777" w:rsidR="00AC3D25" w:rsidRDefault="00933651">
      <w:pPr>
        <w:pStyle w:val="ConsPlusNormal"/>
        <w:ind w:firstLine="540"/>
        <w:jc w:val="both"/>
        <w:rPr>
          <w:szCs w:val="24"/>
        </w:rPr>
      </w:pPr>
      <w:bookmarkStart w:id="0" w:name="P10"/>
      <w:bookmarkEnd w:id="0"/>
      <w:r>
        <w:rPr>
          <w:sz w:val="28"/>
          <w:szCs w:val="28"/>
        </w:rPr>
        <w:t>6.4.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14:paraId="539F1A1C" w14:textId="77777777" w:rsidR="00AC3D25" w:rsidRDefault="00AC3D25">
      <w:pPr>
        <w:jc w:val="center"/>
        <w:rPr>
          <w:b/>
          <w:sz w:val="28"/>
          <w:szCs w:val="28"/>
        </w:rPr>
      </w:pPr>
    </w:p>
    <w:p w14:paraId="19B980A3" w14:textId="77777777" w:rsidR="00AC3D25" w:rsidRDefault="0093365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7. Срок действия договора. Порядок изменения и прекращения договора</w:t>
      </w:r>
    </w:p>
    <w:p w14:paraId="7C88A63B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7.1. Договор составлен на русском языке, в 2 (двух) экземплярах равной юридической силы, по одному для каждой стороны. </w:t>
      </w:r>
    </w:p>
    <w:p w14:paraId="215E2E68" w14:textId="77777777" w:rsidR="00AC3D25" w:rsidRDefault="00933651">
      <w:pPr>
        <w:ind w:firstLine="426"/>
      </w:pPr>
      <w:r>
        <w:rPr>
          <w:sz w:val="28"/>
          <w:szCs w:val="28"/>
        </w:rPr>
        <w:t>7.2. Договор вступает в силу с момента его подписания и действует до полного выполнения сторонами всех своих обязательств по настоящему договору.</w:t>
      </w:r>
    </w:p>
    <w:p w14:paraId="352700C2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7.3. Изменения и дополнения в настоящий договор вносятся по взаимному согласию сторон путем заключения дополнительного соглашения к нему в письменной форме, которое будет являться его неотъемлемой частью.</w:t>
      </w:r>
    </w:p>
    <w:p w14:paraId="3454D610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7.4. Ни одна из сторон не имеет права передачи своих прав и обязанностей по настоящему договору третьему лицу без письменного согласия на это другой стороны.</w:t>
      </w:r>
    </w:p>
    <w:p w14:paraId="35A4F782" w14:textId="77777777" w:rsidR="00AC3D25" w:rsidRDefault="00933651">
      <w:pPr>
        <w:ind w:firstLine="426"/>
        <w:rPr>
          <w:sz w:val="24"/>
          <w:szCs w:val="24"/>
        </w:rPr>
      </w:pPr>
      <w:r>
        <w:rPr>
          <w:sz w:val="28"/>
          <w:szCs w:val="28"/>
        </w:rPr>
        <w:t>7.</w:t>
      </w:r>
      <w:r w:rsidR="00B22119">
        <w:rPr>
          <w:sz w:val="28"/>
          <w:szCs w:val="28"/>
        </w:rPr>
        <w:t>5</w:t>
      </w:r>
      <w:r>
        <w:rPr>
          <w:sz w:val="28"/>
          <w:szCs w:val="28"/>
        </w:rPr>
        <w:t xml:space="preserve">. Во всем остальном, что не предусмотрено настоящим договором, стороны руководствуются законодательством Республики Беларусь.      </w:t>
      </w:r>
    </w:p>
    <w:p w14:paraId="14B80BF3" w14:textId="77777777" w:rsidR="00AC3D25" w:rsidRDefault="00AC3D25">
      <w:pPr>
        <w:ind w:firstLine="180"/>
        <w:jc w:val="center"/>
        <w:rPr>
          <w:b/>
          <w:sz w:val="28"/>
          <w:szCs w:val="28"/>
        </w:rPr>
      </w:pPr>
    </w:p>
    <w:p w14:paraId="73AF14F5" w14:textId="77777777" w:rsidR="00AC3D25" w:rsidRDefault="00933651">
      <w:pPr>
        <w:ind w:firstLine="18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8. Юридические адреса и реквизиты сторон</w:t>
      </w: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5035"/>
        <w:gridCol w:w="5062"/>
      </w:tblGrid>
      <w:tr w:rsidR="00AC3D25" w14:paraId="38D2C1D1" w14:textId="77777777">
        <w:tc>
          <w:tcPr>
            <w:tcW w:w="5035" w:type="dxa"/>
          </w:tcPr>
          <w:p w14:paraId="1EC3F73D" w14:textId="77777777" w:rsidR="00AC3D25" w:rsidRDefault="00AC3D25">
            <w:pPr>
              <w:pStyle w:val="msonormalcxspmiddle"/>
              <w:spacing w:beforeAutospacing="0" w:afterAutospacing="0"/>
              <w:ind w:firstLine="37"/>
              <w:contextualSpacing/>
              <w:rPr>
                <w:b/>
                <w:sz w:val="28"/>
                <w:szCs w:val="28"/>
              </w:rPr>
            </w:pPr>
          </w:p>
          <w:p w14:paraId="5EF098EE" w14:textId="77777777" w:rsidR="00AC3D25" w:rsidRDefault="00933651">
            <w:pPr>
              <w:pStyle w:val="msonormalcxspmiddle"/>
              <w:spacing w:beforeAutospacing="0" w:afterAutospacing="0"/>
              <w:ind w:firstLine="37"/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5061" w:type="dxa"/>
          </w:tcPr>
          <w:p w14:paraId="4F27BE06" w14:textId="77777777" w:rsidR="00AC3D25" w:rsidRDefault="00AC3D25">
            <w:pPr>
              <w:pStyle w:val="msonormalcxspmiddle"/>
              <w:spacing w:beforeAutospacing="0" w:afterAutospacing="0"/>
              <w:contextualSpacing/>
              <w:rPr>
                <w:b/>
                <w:sz w:val="28"/>
                <w:szCs w:val="28"/>
              </w:rPr>
            </w:pPr>
          </w:p>
          <w:p w14:paraId="42B1C4AC" w14:textId="77777777" w:rsidR="00AC3D25" w:rsidRDefault="00933651">
            <w:pPr>
              <w:pStyle w:val="msonormalcxspmiddle"/>
              <w:spacing w:beforeAutospacing="0" w:afterAutospacing="0"/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>Покупатель</w:t>
            </w:r>
          </w:p>
        </w:tc>
      </w:tr>
      <w:tr w:rsidR="00AC3D25" w14:paraId="5555DA23" w14:textId="77777777">
        <w:trPr>
          <w:trHeight w:val="424"/>
        </w:trPr>
        <w:tc>
          <w:tcPr>
            <w:tcW w:w="5035" w:type="dxa"/>
          </w:tcPr>
          <w:p w14:paraId="086245C5" w14:textId="77777777" w:rsidR="00AC3D25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D1B5E0C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DF3D723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E913F51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536EBF4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706CE47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B243D15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8480673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E2C4FFA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50520BB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0C589E4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547AF25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B4BB5D7" w14:textId="77777777" w:rsidR="001C6843" w:rsidRPr="00534F93" w:rsidRDefault="001C6843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</w:p>
          <w:p w14:paraId="328BDC29" w14:textId="77777777" w:rsidR="001C6843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A89EFAE" w14:textId="77777777" w:rsidR="00AC3D25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8BCB76F" w14:textId="77777777" w:rsidR="00AC3D25" w:rsidRDefault="00933651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 </w:t>
            </w:r>
          </w:p>
          <w:p w14:paraId="5AD5F344" w14:textId="77777777" w:rsidR="00AC3D25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CE25EA7" w14:textId="77777777" w:rsidR="00AC3D25" w:rsidRDefault="00AC3D2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5061" w:type="dxa"/>
          </w:tcPr>
          <w:p w14:paraId="73561C88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Минский городской исполнительный комитет</w:t>
            </w:r>
          </w:p>
          <w:p w14:paraId="499194E0" w14:textId="77777777" w:rsidR="00AC3D25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71093ECC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220030, г. Минск, </w:t>
            </w:r>
            <w:proofErr w:type="spellStart"/>
            <w:r>
              <w:rPr>
                <w:sz w:val="28"/>
                <w:szCs w:val="28"/>
              </w:rPr>
              <w:t>пр.Независимости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E564F2">
              <w:rPr>
                <w:sz w:val="28"/>
                <w:szCs w:val="28"/>
              </w:rPr>
              <w:t>8</w:t>
            </w:r>
          </w:p>
          <w:p w14:paraId="0ABB07C2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 xml:space="preserve"> BY86BLBB36040100621571001001,</w:t>
            </w:r>
          </w:p>
          <w:p w14:paraId="44254377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  <w:lang w:val="en-US"/>
              </w:rPr>
              <w:t xml:space="preserve"> BLBBBY2X,</w:t>
            </w:r>
          </w:p>
          <w:p w14:paraId="649A0997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банка: Дирекция ОАО "Белинвестбанк" по г. Минску и Минской области, 220004, г. Минск, ул. Коллекторная, 11</w:t>
            </w:r>
            <w:r w:rsidR="00843E85">
              <w:rPr>
                <w:sz w:val="28"/>
                <w:szCs w:val="28"/>
              </w:rPr>
              <w:t>.</w:t>
            </w:r>
          </w:p>
          <w:p w14:paraId="046ECC23" w14:textId="77777777" w:rsidR="00AC3D25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УНП 100621571, ОКПО 00022734</w:t>
            </w:r>
          </w:p>
          <w:p w14:paraId="299A0BDF" w14:textId="77777777" w:rsidR="00AC3D25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5C6237C" w14:textId="77777777" w:rsidR="00AC3D25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6D4C0BBC" w14:textId="77777777" w:rsidR="003F360B" w:rsidRDefault="003F360B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96B1446" w14:textId="77777777" w:rsidR="003F360B" w:rsidRDefault="003F360B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3BF58757" w14:textId="77777777" w:rsidR="00AC3D25" w:rsidRDefault="00933651">
            <w:pPr>
              <w:pStyle w:val="msonormalcxspmiddle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proofErr w:type="spellStart"/>
            <w:r w:rsidR="00F046BE">
              <w:rPr>
                <w:sz w:val="28"/>
                <w:szCs w:val="28"/>
              </w:rPr>
              <w:t>А.</w:t>
            </w:r>
            <w:r w:rsidR="00B562B1">
              <w:rPr>
                <w:sz w:val="28"/>
                <w:szCs w:val="28"/>
              </w:rPr>
              <w:t>М.Мательская</w:t>
            </w:r>
            <w:proofErr w:type="spellEnd"/>
          </w:p>
        </w:tc>
      </w:tr>
    </w:tbl>
    <w:p w14:paraId="599E6022" w14:textId="77777777" w:rsidR="00AC3D25" w:rsidRDefault="00AC3D25">
      <w:pPr>
        <w:pStyle w:val="ConsPlusNormal"/>
        <w:ind w:firstLine="709"/>
        <w:jc w:val="center"/>
        <w:rPr>
          <w:b/>
          <w:color w:val="000000"/>
          <w:sz w:val="28"/>
          <w:szCs w:val="28"/>
        </w:rPr>
      </w:pPr>
    </w:p>
    <w:p w14:paraId="2BDAD603" w14:textId="77777777" w:rsidR="00AC3D25" w:rsidRDefault="00AC3D25">
      <w:pPr>
        <w:pStyle w:val="ConsPlusNormal"/>
        <w:ind w:firstLine="709"/>
        <w:jc w:val="center"/>
        <w:rPr>
          <w:b/>
          <w:color w:val="000000"/>
          <w:szCs w:val="24"/>
        </w:rPr>
      </w:pPr>
    </w:p>
    <w:sectPr w:rsidR="00AC3D25">
      <w:footerReference w:type="default" r:id="rId6"/>
      <w:pgSz w:w="12240" w:h="15840"/>
      <w:pgMar w:top="1134" w:right="616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8157" w14:textId="77777777" w:rsidR="00295137" w:rsidRDefault="00295137">
      <w:r>
        <w:separator/>
      </w:r>
    </w:p>
  </w:endnote>
  <w:endnote w:type="continuationSeparator" w:id="0">
    <w:p w14:paraId="40DDD087" w14:textId="77777777" w:rsidR="00295137" w:rsidRDefault="0029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F40" w14:textId="77777777" w:rsidR="00AC3D25" w:rsidRDefault="00AC3D25">
    <w:pPr>
      <w:pStyle w:val="ac"/>
    </w:pPr>
  </w:p>
  <w:p w14:paraId="12C7C615" w14:textId="77777777" w:rsidR="00AC3D25" w:rsidRDefault="00933651">
    <w:pPr>
      <w:pStyle w:val="ac"/>
    </w:pPr>
    <w: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5E37" w14:textId="77777777" w:rsidR="00295137" w:rsidRDefault="00295137">
      <w:r>
        <w:separator/>
      </w:r>
    </w:p>
  </w:footnote>
  <w:footnote w:type="continuationSeparator" w:id="0">
    <w:p w14:paraId="1F13901F" w14:textId="77777777" w:rsidR="00295137" w:rsidRDefault="0029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25"/>
    <w:rsid w:val="00005AF8"/>
    <w:rsid w:val="00006643"/>
    <w:rsid w:val="00012BA1"/>
    <w:rsid w:val="00041D74"/>
    <w:rsid w:val="000812E5"/>
    <w:rsid w:val="000D5FB1"/>
    <w:rsid w:val="00130FE7"/>
    <w:rsid w:val="00154DB9"/>
    <w:rsid w:val="00167000"/>
    <w:rsid w:val="00177ACE"/>
    <w:rsid w:val="0019085F"/>
    <w:rsid w:val="00191FB2"/>
    <w:rsid w:val="001A6AE4"/>
    <w:rsid w:val="001C485B"/>
    <w:rsid w:val="001C6843"/>
    <w:rsid w:val="001E10D5"/>
    <w:rsid w:val="001E7917"/>
    <w:rsid w:val="00217F6A"/>
    <w:rsid w:val="0022396E"/>
    <w:rsid w:val="0029187F"/>
    <w:rsid w:val="00295137"/>
    <w:rsid w:val="002A26DB"/>
    <w:rsid w:val="002B10FA"/>
    <w:rsid w:val="002B2197"/>
    <w:rsid w:val="002C43DC"/>
    <w:rsid w:val="002F6CC5"/>
    <w:rsid w:val="00305B50"/>
    <w:rsid w:val="0030770C"/>
    <w:rsid w:val="00316CE2"/>
    <w:rsid w:val="003F360B"/>
    <w:rsid w:val="00483CCE"/>
    <w:rsid w:val="004C335C"/>
    <w:rsid w:val="005047E6"/>
    <w:rsid w:val="00505931"/>
    <w:rsid w:val="00534F93"/>
    <w:rsid w:val="005E1B09"/>
    <w:rsid w:val="005F4EFB"/>
    <w:rsid w:val="005F5A3F"/>
    <w:rsid w:val="0060569B"/>
    <w:rsid w:val="00640E48"/>
    <w:rsid w:val="00646569"/>
    <w:rsid w:val="006A48B0"/>
    <w:rsid w:val="006D1D71"/>
    <w:rsid w:val="007106F0"/>
    <w:rsid w:val="00755A28"/>
    <w:rsid w:val="00773B21"/>
    <w:rsid w:val="007D2E89"/>
    <w:rsid w:val="00824DB8"/>
    <w:rsid w:val="00843E85"/>
    <w:rsid w:val="00925350"/>
    <w:rsid w:val="00927012"/>
    <w:rsid w:val="00933651"/>
    <w:rsid w:val="00970984"/>
    <w:rsid w:val="009A21FF"/>
    <w:rsid w:val="00A72A19"/>
    <w:rsid w:val="00A84F8C"/>
    <w:rsid w:val="00AB2084"/>
    <w:rsid w:val="00AC3D25"/>
    <w:rsid w:val="00B00BF2"/>
    <w:rsid w:val="00B17AD3"/>
    <w:rsid w:val="00B22119"/>
    <w:rsid w:val="00B562B1"/>
    <w:rsid w:val="00B56346"/>
    <w:rsid w:val="00B90D7A"/>
    <w:rsid w:val="00BC218E"/>
    <w:rsid w:val="00BD79BA"/>
    <w:rsid w:val="00BE722C"/>
    <w:rsid w:val="00C45AEC"/>
    <w:rsid w:val="00C51681"/>
    <w:rsid w:val="00C9156D"/>
    <w:rsid w:val="00CD0E4B"/>
    <w:rsid w:val="00CE073B"/>
    <w:rsid w:val="00DA7633"/>
    <w:rsid w:val="00DF3AF3"/>
    <w:rsid w:val="00E0023E"/>
    <w:rsid w:val="00E15511"/>
    <w:rsid w:val="00E1634A"/>
    <w:rsid w:val="00E564F2"/>
    <w:rsid w:val="00E96759"/>
    <w:rsid w:val="00E97809"/>
    <w:rsid w:val="00F046BE"/>
    <w:rsid w:val="00F360FC"/>
    <w:rsid w:val="00F44AEE"/>
    <w:rsid w:val="00F63A81"/>
    <w:rsid w:val="00F65A92"/>
    <w:rsid w:val="00F735C6"/>
    <w:rsid w:val="00F817F8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6479"/>
  <w15:docId w15:val="{CE9A0F53-BF46-4B0C-BC0E-6C2CE5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E8"/>
    <w:pPr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526E8"/>
    <w:pPr>
      <w:keepNext/>
      <w:spacing w:line="280" w:lineRule="atLeast"/>
      <w:ind w:left="5041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526E8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526E8"/>
    <w:rPr>
      <w:rFonts w:ascii="Times New Roman" w:hAnsi="Times New Roman" w:cs="Times New Roman"/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locked/>
    <w:rsid w:val="007526E8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7526E8"/>
    <w:rPr>
      <w:sz w:val="19"/>
      <w:szCs w:val="19"/>
      <w:shd w:val="clear" w:color="auto" w:fill="FFFFFF"/>
    </w:rPr>
  </w:style>
  <w:style w:type="character" w:customStyle="1" w:styleId="20">
    <w:name w:val="Основной текст 2 Знак"/>
    <w:basedOn w:val="a0"/>
    <w:qFormat/>
    <w:rsid w:val="008F064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a3">
    <w:name w:val="Нижний колонтитул Знак"/>
    <w:basedOn w:val="a0"/>
    <w:qFormat/>
    <w:rsid w:val="00732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qFormat/>
    <w:rsid w:val="000A0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D14E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7526E8"/>
    <w:pPr>
      <w:widowContro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nformat">
    <w:name w:val="ConsPlusNonformat"/>
    <w:qFormat/>
    <w:rsid w:val="007526E8"/>
    <w:pPr>
      <w:widowControl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21">
    <w:name w:val="Основной текст 2 Знак1"/>
    <w:basedOn w:val="a"/>
    <w:link w:val="22"/>
    <w:uiPriority w:val="99"/>
    <w:qFormat/>
    <w:rsid w:val="007526E8"/>
    <w:pPr>
      <w:widowControl w:val="0"/>
      <w:shd w:val="clear" w:color="auto" w:fill="FFFFFF"/>
      <w:spacing w:line="276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70">
    <w:name w:val="Основной текст (7)"/>
    <w:basedOn w:val="a"/>
    <w:link w:val="7"/>
    <w:qFormat/>
    <w:rsid w:val="007526E8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paragraph" w:customStyle="1" w:styleId="newncpi">
    <w:name w:val="newncpi"/>
    <w:basedOn w:val="a"/>
    <w:qFormat/>
    <w:rsid w:val="007526E8"/>
    <w:pPr>
      <w:ind w:firstLine="567"/>
    </w:pPr>
    <w:rPr>
      <w:sz w:val="24"/>
      <w:szCs w:val="24"/>
    </w:rPr>
  </w:style>
  <w:style w:type="paragraph" w:styleId="22">
    <w:name w:val="Body Text 2"/>
    <w:basedOn w:val="a"/>
    <w:link w:val="21"/>
    <w:qFormat/>
    <w:rsid w:val="008F064D"/>
    <w:pPr>
      <w:jc w:val="left"/>
    </w:pPr>
    <w:rPr>
      <w:rFonts w:ascii="Arial" w:hAnsi="Arial"/>
      <w:b/>
      <w:sz w:val="22"/>
    </w:rPr>
  </w:style>
  <w:style w:type="paragraph" w:customStyle="1" w:styleId="msonormalcxspmiddle">
    <w:name w:val="msonormalcxspmiddle"/>
    <w:basedOn w:val="a"/>
    <w:qFormat/>
    <w:rsid w:val="00732DA7"/>
    <w:pPr>
      <w:spacing w:beforeAutospacing="1" w:afterAutospacing="1"/>
      <w:jc w:val="left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rsid w:val="00732DA7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d">
    <w:name w:val="header"/>
    <w:basedOn w:val="a"/>
    <w:uiPriority w:val="99"/>
    <w:unhideWhenUsed/>
    <w:rsid w:val="000A0960"/>
    <w:pPr>
      <w:tabs>
        <w:tab w:val="center" w:pos="4844"/>
        <w:tab w:val="right" w:pos="9689"/>
      </w:tabs>
    </w:pPr>
  </w:style>
  <w:style w:type="paragraph" w:styleId="ae">
    <w:name w:val="Balloon Text"/>
    <w:basedOn w:val="a"/>
    <w:uiPriority w:val="99"/>
    <w:semiHidden/>
    <w:unhideWhenUsed/>
    <w:qFormat/>
    <w:rsid w:val="004D14EB"/>
    <w:rPr>
      <w:rFonts w:ascii="Segoe UI" w:hAnsi="Segoe UI" w:cs="Segoe UI"/>
      <w:sz w:val="18"/>
      <w:szCs w:val="18"/>
    </w:rPr>
  </w:style>
  <w:style w:type="paragraph" w:customStyle="1" w:styleId="af">
    <w:name w:val="СОД"/>
    <w:basedOn w:val="a7"/>
    <w:qFormat/>
    <w:pPr>
      <w:tabs>
        <w:tab w:val="left" w:pos="363"/>
        <w:tab w:val="left" w:pos="748"/>
        <w:tab w:val="left" w:pos="5216"/>
        <w:tab w:val="left" w:pos="5329"/>
      </w:tabs>
    </w:pPr>
  </w:style>
  <w:style w:type="paragraph" w:customStyle="1" w:styleId="af0">
    <w:name w:val="Таблица"/>
    <w:basedOn w:val="af"/>
    <w:qFormat/>
    <w:pPr>
      <w:tabs>
        <w:tab w:val="clear" w:pos="363"/>
        <w:tab w:val="clear" w:pos="748"/>
        <w:tab w:val="left" w:pos="283"/>
        <w:tab w:val="left" w:pos="425"/>
        <w:tab w:val="left" w:pos="567"/>
        <w:tab w:val="left" w:pos="737"/>
        <w:tab w:val="left" w:pos="850"/>
        <w:tab w:val="left" w:pos="992"/>
        <w:tab w:val="left" w:pos="1134"/>
        <w:tab w:val="left" w:pos="1293"/>
        <w:tab w:val="left" w:pos="1417"/>
        <w:tab w:val="left" w:pos="1548"/>
        <w:tab w:val="left" w:pos="1701"/>
        <w:tab w:val="left" w:pos="1831"/>
        <w:tab w:val="left" w:pos="1984"/>
        <w:tab w:val="left" w:pos="2115"/>
        <w:tab w:val="left" w:pos="2268"/>
        <w:tab w:val="left" w:pos="2398"/>
        <w:tab w:val="left" w:pos="2551"/>
        <w:tab w:val="left" w:pos="2653"/>
        <w:tab w:val="left" w:pos="2835"/>
        <w:tab w:val="left" w:pos="2942"/>
        <w:tab w:val="left" w:pos="3118"/>
        <w:tab w:val="left" w:pos="3271"/>
        <w:tab w:val="left" w:pos="3402"/>
        <w:tab w:val="left" w:pos="3543"/>
        <w:tab w:val="left" w:pos="3685"/>
        <w:tab w:val="left" w:pos="3827"/>
        <w:tab w:val="left" w:pos="3969"/>
        <w:tab w:val="left" w:pos="4093"/>
        <w:tab w:val="left" w:pos="4252"/>
        <w:tab w:val="left" w:pos="4348"/>
        <w:tab w:val="left" w:pos="4535"/>
        <w:tab w:val="left" w:pos="4649"/>
        <w:tab w:val="left" w:pos="4819"/>
        <w:tab w:val="left" w:pos="4949"/>
        <w:tab w:val="left" w:pos="5102"/>
      </w:tabs>
      <w:spacing w:line="200" w:lineRule="atLeast"/>
      <w:ind w:left="1" w:right="1" w:firstLine="1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Е. Ермолович</dc:creator>
  <dc:description/>
  <cp:lastModifiedBy>Пользователь</cp:lastModifiedBy>
  <cp:revision>8</cp:revision>
  <cp:lastPrinted>2026-06-30T14:06:00Z</cp:lastPrinted>
  <dcterms:created xsi:type="dcterms:W3CDTF">2026-06-17T14:50:00Z</dcterms:created>
  <dcterms:modified xsi:type="dcterms:W3CDTF">2026-06-30T14:07:00Z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