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B9AE8" w14:textId="77777777" w:rsidR="006A4CB8" w:rsidRPr="006A4CB8" w:rsidRDefault="006A4CB8" w:rsidP="006A4CB8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t>Приложение №3</w:t>
      </w:r>
    </w:p>
    <w:p w14:paraId="181B8A55" w14:textId="77777777" w:rsidR="006A4CB8" w:rsidRDefault="006A4CB8" w:rsidP="006A4C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DCBB8D" w14:textId="7396AC0D" w:rsidR="006A4CB8" w:rsidRPr="006A4CB8" w:rsidRDefault="006A4CB8" w:rsidP="006A4C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A4C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1B2F866D" w14:textId="77777777" w:rsidR="006A4CB8" w:rsidRDefault="006A4CB8" w:rsidP="006A4CB8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601AB7" w14:textId="067C3E23" w:rsidR="006A4CB8" w:rsidRDefault="006A4CB8" w:rsidP="006A4C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A4C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ЛОТ №</w:t>
      </w:r>
      <w:r w:rsidR="00344CF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</w:t>
      </w:r>
      <w:r w:rsidRPr="006A4CB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Терминал сбора данных UROVO RT40 или аналог</w:t>
      </w:r>
    </w:p>
    <w:p w14:paraId="69540874" w14:textId="77777777" w:rsidR="006A4CB8" w:rsidRPr="006A4CB8" w:rsidRDefault="006A4CB8" w:rsidP="006A4C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ED9B66" w14:textId="059AEA4D" w:rsidR="006A4CB8" w:rsidRDefault="006A4CB8" w:rsidP="006A4CB8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В колонке «Конкретные показатели (характеристики) товара, предлагаемого участником</w:t>
      </w:r>
      <w:proofErr w:type="gramStart"/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указывается конкретное значение технического или иного показателя.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t>Указание частичного соответствия не допускается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2095"/>
        <w:gridCol w:w="2911"/>
        <w:gridCol w:w="2314"/>
        <w:gridCol w:w="1563"/>
      </w:tblGrid>
      <w:tr w:rsidR="00AD106D" w:rsidRPr="006A4CB8" w14:paraId="441CECA2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6F6562" w14:textId="77777777" w:rsidR="006A4CB8" w:rsidRPr="006A4CB8" w:rsidRDefault="006A4CB8" w:rsidP="006A4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912576" w14:textId="77777777" w:rsidR="006A4CB8" w:rsidRPr="006A4CB8" w:rsidRDefault="006A4CB8" w:rsidP="006A4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56F6EF" w14:textId="77777777" w:rsidR="006A4CB8" w:rsidRPr="006A4CB8" w:rsidRDefault="006A4CB8" w:rsidP="006A4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C0B37" w14:textId="77777777" w:rsidR="006A4CB8" w:rsidRPr="006A4CB8" w:rsidRDefault="006A4CB8" w:rsidP="006A4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Конкретные показатели (характеристики) товара, предлагаемого участником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6EF09" w14:textId="77777777" w:rsidR="006A4CB8" w:rsidRPr="006A4CB8" w:rsidRDefault="006A4CB8" w:rsidP="006A4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Соответствие (да/нет)</w:t>
            </w:r>
          </w:p>
        </w:tc>
      </w:tr>
      <w:tr w:rsidR="00AD106D" w:rsidRPr="006A4CB8" w14:paraId="6C9C2C76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AEDDD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0620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Терминал сбора данных UROVO RT40 или аналог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3DB53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5D861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EE50B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3644FB1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62A7D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CE08C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335EB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Восьмиядерный (8xCore) Qualcomm или аналог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C52A3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F2098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457AA83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52165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30B83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процессора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16F18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8xCore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C13E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D401D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75F2A28F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3544C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9C29F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Частота процессора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02878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1.8 GHz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1612B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D8098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3DBD558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53475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E4334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F71C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ниже Android 10.0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C8A0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7105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8D143F9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9459B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42F65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батарея (мАч)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1ED5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5200 mAh, с поддержкой функции «горячей замены» (Hot Swap)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2A9B6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98FA9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29C743EF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29833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CCEE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Память ОЗУ (RAM)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BAEEB4" w14:textId="04CA0020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="00AD1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GB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4475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12515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0A572996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85ECA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D5CCA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Память ПЗУ (ROM)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188BF7" w14:textId="53992861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менее </w:t>
            </w:r>
            <w:r w:rsidR="00AD10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GB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BE5B2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B812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2BB1E16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E3269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4CA3E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Слот для карты памяти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37E8F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Micro SD/TF с поддержкой карт до 256 GB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F06F9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F4FDD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50B83252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7E0AE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763D9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Камера задняя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26216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8.0 MP, с автофокусом и вспышкой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DD1C5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94922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72F749C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6F553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243E1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Камера фронтальная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F243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E2C3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836E6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9D643AB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993C9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B573D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Считыватель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2A184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Да, встроенный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1804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D4127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0C4E091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EEAD1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725CF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Сенсор отпечатка пальца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661A6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0F6F4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2CE7C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20EFA510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E7C65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B18D4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NFC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86300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ECE50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1AA31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F6CBDF1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C2C6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5F6FB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Сканирующий модуль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4D773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Встроенный 2D Imager (Zebra или аналог)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3CB4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FB440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7CEB850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BFAFD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C9135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Сканер штрихкода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884D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2D (считывание 1D, QR, DataMatrix «Электронный знак»). Наличие яркого лазерного целеуказателя с поддержкой режима прицельного сканирования (Picklist/Centering) единичного штрихкода.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0E075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3BCA5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579BD92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8191D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457C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RFID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67EDD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1B4F2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972E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7C6989CE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6A3F9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173F0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MSR магнитные карты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D8E29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A149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505B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5F0BDA34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D8B0D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F056F5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IC card смарт-карты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8D35D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7861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1274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60ED3689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BEE4D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5CFD4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Long Range повышенная дальность считывания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6DF82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D56B6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8503B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C9A0EDC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520D8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DE7D4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Дальность считывания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795A0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Стандартная дальность (Standard Range) в диапазоне от 5 см до не менее 60 см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7F5F6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7D1BA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194D0FD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38F52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227E5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Разрешение дисплея (пикс.)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56867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480 x 800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720E9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A5FAD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E96899D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224D7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02494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Размер дисплея (дюйм.)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C24FC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4.0"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7C8D5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46437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673E3F44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2A290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748E9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дисплея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0092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Цветной, сенсорный, емкостной экран с защитным стеклом и поддержкой работы в перчатках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BC217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5DB03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5751DE0D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0DF54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86D1D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Дополнительные свойства дисплея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2D48C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автоматического встроенного подогрева экрана и сканирующего окна для предотвращения конденсата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4CBC3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DCD12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A5E9153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C07AB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121E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Беспроводная передача данных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EDE61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2G – да; Wi-Fi – да (двухдиапазонный 2.4/5 ГГц); Bluetooth – да (не ниже 5.0); GPS-модуль – да; 4G (LTE) – да; GSM – да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A0FE6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4BE36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4F5BE39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F9E08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26E6B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IP-рейтинг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6EE91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ниже IP 67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F181B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0AC35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67634E2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8F58B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4B2D4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161ED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Промышленный портативный моноблок с физической клавиатурой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A9201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40652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23CFC427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D78B2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025B3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клавиш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714297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38 клавиш, с подсветкой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1461E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FC22C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5ED2835C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4D00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E724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температура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036C8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-30°C до +50°C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685E2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F1AEF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3E6DBADC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0658D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AB94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Габариты (мм.)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185D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более 200 x 70 x 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A989A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1212F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69C5A17A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667C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93A8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Пистолетная рукоять UROVO или аналог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772E13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2F715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1CA3D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4B052EAB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D0BEA1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2E034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крепления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3F8324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Съемная, с жесткой механической и электронной фиксацией на корпусе ТСД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96F49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31152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5C83B887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DC242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62967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33784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аппаратного курка (триггера) для мгновенной активации сканера штрихкода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ADB5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DE843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20BE77F9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79EF8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E7373C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Кабель передачи данных USB Type-C длина не менее 1.0 м или аналог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53EB1D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388188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CE19BE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13D9A3DA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D5F4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0DF0A2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Адаптер питания для зарядки терминала через USB кабель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D51A4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 (с поддержкой быстрой зарядки от сети 220V)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5E85DD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42483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7934F1F3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6FA05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65E6C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Ремешок крепления на руку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853C96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204C0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5D2A85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7FC83BD5" w14:textId="77777777" w:rsidTr="006A4CB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32FBF9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F973AB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Руководство пользователя на русском языке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D75CD6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Есть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113EEF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A80B5A" w14:textId="77777777" w:rsidR="006A4CB8" w:rsidRPr="006A4CB8" w:rsidRDefault="006A4CB8" w:rsidP="006A4CB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06D" w:rsidRPr="006A4CB8" w14:paraId="0859754A" w14:textId="77777777" w:rsidTr="00AD106D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24654" w14:textId="1C25B914" w:rsidR="00AD106D" w:rsidRPr="006A4CB8" w:rsidRDefault="00AD106D" w:rsidP="003A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E0E8A0" w14:textId="77777777" w:rsidR="00AD106D" w:rsidRPr="006A4CB8" w:rsidRDefault="00AD106D" w:rsidP="003A20B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гарантии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48E903" w14:textId="77777777" w:rsidR="00AD106D" w:rsidRPr="006A4CB8" w:rsidRDefault="00AD106D" w:rsidP="003A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4C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12 месяцев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1FFC59" w14:textId="77777777" w:rsidR="00AD106D" w:rsidRPr="006A4CB8" w:rsidRDefault="00AD106D" w:rsidP="003A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0974F" w14:textId="77777777" w:rsidR="00AD106D" w:rsidRPr="006A4CB8" w:rsidRDefault="00AD106D" w:rsidP="003A20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E8C607C" w14:textId="0ADE3DDB" w:rsidR="00F914AB" w:rsidRDefault="00F914AB" w:rsidP="00CC654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58CF2305" w14:textId="77777777" w:rsidR="002D1E38" w:rsidRPr="006A4CB8" w:rsidRDefault="002D1E38" w:rsidP="002D1E38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6A4CB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№3</w:t>
      </w:r>
    </w:p>
    <w:p w14:paraId="258174B9" w14:textId="0E596AE2" w:rsidR="002D1E38" w:rsidRDefault="002D1E38" w:rsidP="002D1E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1E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Сравнительная ведомость технических характеристик предметов государственной закупки.</w:t>
      </w:r>
    </w:p>
    <w:p w14:paraId="17660C63" w14:textId="77777777" w:rsidR="002D1E38" w:rsidRDefault="002D1E38" w:rsidP="002D1E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39C38A3" w14:textId="6CBA131A" w:rsidR="002D1E38" w:rsidRDefault="002D1E38" w:rsidP="002D1E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D1E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ЛОТ №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Pr="002D1E3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Промышленный ручной сканер штрихкодов </w:t>
      </w:r>
    </w:p>
    <w:p w14:paraId="36727A93" w14:textId="77777777" w:rsidR="002D1E38" w:rsidRPr="002D1E38" w:rsidRDefault="002D1E38" w:rsidP="002D1E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B359325" w14:textId="77777777" w:rsidR="002D1E38" w:rsidRPr="002D1E38" w:rsidRDefault="002D1E38" w:rsidP="002D1E38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1E38">
        <w:rPr>
          <w:rFonts w:ascii="Times New Roman" w:eastAsia="Times New Roman" w:hAnsi="Times New Roman"/>
          <w:sz w:val="24"/>
          <w:szCs w:val="24"/>
          <w:lang w:eastAsia="ru-RU"/>
        </w:rPr>
        <w:t>Участник должен заполнить колонки «Конкретные показатели (характеристики) товара, предлагаемого участником», «Соответствие». В колонке «Конкретные показатели (характеристики) товара, предлагаемого участником</w:t>
      </w:r>
      <w:proofErr w:type="gramStart"/>
      <w:r w:rsidRPr="002D1E38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proofErr w:type="gramEnd"/>
      <w:r w:rsidRPr="002D1E38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указывается конкретное значение технического или иного показателя. Указание интервального (не более /не менее) значения показателя не допускается. В колонке «Соответствие» участник должен указать одно из значений – «Да» или «Нет». Указание частичного соответствия не допускается.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874"/>
        <w:gridCol w:w="3874"/>
        <w:gridCol w:w="2123"/>
        <w:gridCol w:w="1013"/>
      </w:tblGrid>
      <w:tr w:rsidR="002D1E38" w:rsidRPr="00EB524B" w14:paraId="2DAD9821" w14:textId="77777777" w:rsidTr="00386DCB">
        <w:tc>
          <w:tcPr>
            <w:tcW w:w="0" w:type="auto"/>
            <w:vAlign w:val="center"/>
            <w:hideMark/>
          </w:tcPr>
          <w:p w14:paraId="215AA253" w14:textId="77777777" w:rsidR="002D1E38" w:rsidRPr="00EB524B" w:rsidRDefault="002D1E38" w:rsidP="00386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0" w:type="auto"/>
            <w:vAlign w:val="center"/>
            <w:hideMark/>
          </w:tcPr>
          <w:p w14:paraId="2D120041" w14:textId="77777777" w:rsidR="002D1E38" w:rsidRPr="00EB524B" w:rsidRDefault="002D1E38" w:rsidP="00386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26A076A3" w14:textId="77777777" w:rsidR="002D1E38" w:rsidRPr="00EB524B" w:rsidRDefault="002D1E38" w:rsidP="00386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Требования</w:t>
            </w:r>
          </w:p>
        </w:tc>
        <w:tc>
          <w:tcPr>
            <w:tcW w:w="0" w:type="auto"/>
            <w:vAlign w:val="center"/>
            <w:hideMark/>
          </w:tcPr>
          <w:p w14:paraId="74F40774" w14:textId="77777777" w:rsidR="002D1E38" w:rsidRPr="00EB524B" w:rsidRDefault="002D1E38" w:rsidP="00386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Конкретные показатели (характеристики) товара, предлагаемого участником</w:t>
            </w:r>
          </w:p>
        </w:tc>
        <w:tc>
          <w:tcPr>
            <w:tcW w:w="0" w:type="auto"/>
            <w:vAlign w:val="center"/>
            <w:hideMark/>
          </w:tcPr>
          <w:p w14:paraId="50CEEED7" w14:textId="77777777" w:rsidR="002D1E38" w:rsidRPr="00EB524B" w:rsidRDefault="002D1E38" w:rsidP="00386D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ствие</w:t>
            </w:r>
            <w:proofErr w:type="gramEnd"/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(да/нет)</w:t>
            </w:r>
          </w:p>
        </w:tc>
      </w:tr>
      <w:tr w:rsidR="002D1E38" w:rsidRPr="00EB524B" w14:paraId="75C26084" w14:textId="77777777" w:rsidTr="00386DCB">
        <w:tc>
          <w:tcPr>
            <w:tcW w:w="0" w:type="auto"/>
            <w:vAlign w:val="center"/>
            <w:hideMark/>
          </w:tcPr>
          <w:p w14:paraId="77B204A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03694C45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Промышленный ручной сканер штрихкодов </w:t>
            </w:r>
          </w:p>
        </w:tc>
        <w:tc>
          <w:tcPr>
            <w:tcW w:w="0" w:type="auto"/>
            <w:vAlign w:val="center"/>
            <w:hideMark/>
          </w:tcPr>
          <w:p w14:paraId="799F9F3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AB40D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E365B9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F25C262" w14:textId="77777777" w:rsidTr="00386DCB">
        <w:tc>
          <w:tcPr>
            <w:tcW w:w="0" w:type="auto"/>
            <w:vAlign w:val="center"/>
            <w:hideMark/>
          </w:tcPr>
          <w:p w14:paraId="3CFDA0F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14:paraId="6914E4B1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0" w:type="auto"/>
            <w:vAlign w:val="center"/>
            <w:hideMark/>
          </w:tcPr>
          <w:p w14:paraId="619646A5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Проводной ручной сканер двумерных штрихкодов повышенной прочности (промышленный класс)</w:t>
            </w:r>
          </w:p>
        </w:tc>
        <w:tc>
          <w:tcPr>
            <w:tcW w:w="0" w:type="auto"/>
            <w:vAlign w:val="center"/>
            <w:hideMark/>
          </w:tcPr>
          <w:p w14:paraId="5D211AC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0E3C2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2D7F633" w14:textId="77777777" w:rsidTr="00386DCB">
        <w:tc>
          <w:tcPr>
            <w:tcW w:w="0" w:type="auto"/>
            <w:vAlign w:val="center"/>
            <w:hideMark/>
          </w:tcPr>
          <w:p w14:paraId="169F283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14:paraId="72D7385F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Сканирующий модуль</w:t>
            </w:r>
          </w:p>
        </w:tc>
        <w:tc>
          <w:tcPr>
            <w:tcW w:w="0" w:type="auto"/>
            <w:vAlign w:val="center"/>
            <w:hideMark/>
          </w:tcPr>
          <w:p w14:paraId="459A85A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Встроенный фотосканер (2D Imager)</w:t>
            </w:r>
          </w:p>
        </w:tc>
        <w:tc>
          <w:tcPr>
            <w:tcW w:w="0" w:type="auto"/>
            <w:vAlign w:val="center"/>
            <w:hideMark/>
          </w:tcPr>
          <w:p w14:paraId="54063C4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44074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2828DA12" w14:textId="77777777" w:rsidTr="00386DCB">
        <w:tc>
          <w:tcPr>
            <w:tcW w:w="0" w:type="auto"/>
            <w:vAlign w:val="center"/>
            <w:hideMark/>
          </w:tcPr>
          <w:p w14:paraId="120CE05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14:paraId="13072CF8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Типы считываемых штрихкодов</w:t>
            </w:r>
          </w:p>
        </w:tc>
        <w:tc>
          <w:tcPr>
            <w:tcW w:w="0" w:type="auto"/>
            <w:vAlign w:val="center"/>
            <w:hideMark/>
          </w:tcPr>
          <w:p w14:paraId="1554E4E3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Считывание одномерных (1D) и двумерных (2D) кодов, включая DataMatrix системы «Электронный знак», QR-коды, PDF417</w:t>
            </w:r>
          </w:p>
        </w:tc>
        <w:tc>
          <w:tcPr>
            <w:tcW w:w="0" w:type="auto"/>
            <w:vAlign w:val="center"/>
            <w:hideMark/>
          </w:tcPr>
          <w:p w14:paraId="74DD942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8A9FF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718D1FA8" w14:textId="77777777" w:rsidTr="00386DCB">
        <w:tc>
          <w:tcPr>
            <w:tcW w:w="0" w:type="auto"/>
            <w:vAlign w:val="center"/>
            <w:hideMark/>
          </w:tcPr>
          <w:p w14:paraId="4242B5B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  <w:hideMark/>
          </w:tcPr>
          <w:p w14:paraId="1440EFEA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считывания</w:t>
            </w:r>
          </w:p>
        </w:tc>
        <w:tc>
          <w:tcPr>
            <w:tcW w:w="0" w:type="auto"/>
            <w:vAlign w:val="center"/>
            <w:hideMark/>
          </w:tcPr>
          <w:p w14:paraId="1A40A8B8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Уверенное распознавание поврежденных, затертых, бледных штрихкодов, а также кодов низкого разрешения или на подмятых бумажных документах полуфабрикатов</w:t>
            </w:r>
          </w:p>
        </w:tc>
        <w:tc>
          <w:tcPr>
            <w:tcW w:w="0" w:type="auto"/>
            <w:vAlign w:val="center"/>
            <w:hideMark/>
          </w:tcPr>
          <w:p w14:paraId="3D9563F9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292C1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530878EF" w14:textId="77777777" w:rsidTr="00386DCB">
        <w:tc>
          <w:tcPr>
            <w:tcW w:w="0" w:type="auto"/>
            <w:vAlign w:val="center"/>
            <w:hideMark/>
          </w:tcPr>
          <w:p w14:paraId="4E045DC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vAlign w:val="center"/>
            <w:hideMark/>
          </w:tcPr>
          <w:p w14:paraId="188F5F5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Интерфейс подключения</w:t>
            </w:r>
          </w:p>
        </w:tc>
        <w:tc>
          <w:tcPr>
            <w:tcW w:w="0" w:type="auto"/>
            <w:vAlign w:val="center"/>
            <w:hideMark/>
          </w:tcPr>
          <w:p w14:paraId="4F4A16C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USB с поддержкой режимов эмуляции клавиатуры (USB-HID) и виртуального COM-порта (USB-Virtual COM)</w:t>
            </w:r>
          </w:p>
        </w:tc>
        <w:tc>
          <w:tcPr>
            <w:tcW w:w="0" w:type="auto"/>
            <w:vAlign w:val="center"/>
            <w:hideMark/>
          </w:tcPr>
          <w:p w14:paraId="6857A4C8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5596F1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2F7174FB" w14:textId="77777777" w:rsidTr="00386DCB">
        <w:tc>
          <w:tcPr>
            <w:tcW w:w="0" w:type="auto"/>
            <w:vAlign w:val="center"/>
            <w:hideMark/>
          </w:tcPr>
          <w:p w14:paraId="07145B05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vAlign w:val="center"/>
            <w:hideMark/>
          </w:tcPr>
          <w:p w14:paraId="32F47B6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Питание устройства</w:t>
            </w:r>
          </w:p>
        </w:tc>
        <w:tc>
          <w:tcPr>
            <w:tcW w:w="0" w:type="auto"/>
            <w:vAlign w:val="center"/>
            <w:hideMark/>
          </w:tcPr>
          <w:p w14:paraId="682ED4D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Напрямую от USB-порта головного устройства</w:t>
            </w:r>
          </w:p>
        </w:tc>
        <w:tc>
          <w:tcPr>
            <w:tcW w:w="0" w:type="auto"/>
            <w:vAlign w:val="center"/>
            <w:hideMark/>
          </w:tcPr>
          <w:p w14:paraId="67A72AD1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3228C6A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3DADF009" w14:textId="77777777" w:rsidTr="00386DCB">
        <w:tc>
          <w:tcPr>
            <w:tcW w:w="0" w:type="auto"/>
            <w:vAlign w:val="center"/>
            <w:hideMark/>
          </w:tcPr>
          <w:p w14:paraId="2EA19D0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vAlign w:val="center"/>
            <w:hideMark/>
          </w:tcPr>
          <w:p w14:paraId="0912A35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0" w:type="auto"/>
            <w:vAlign w:val="center"/>
            <w:hideMark/>
          </w:tcPr>
          <w:p w14:paraId="2B11DDA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Ручной (по нажатию на курок) и автоматический/непрерывный (по встроенному датчику движения на подставке)</w:t>
            </w:r>
          </w:p>
        </w:tc>
        <w:tc>
          <w:tcPr>
            <w:tcW w:w="0" w:type="auto"/>
            <w:vAlign w:val="center"/>
            <w:hideMark/>
          </w:tcPr>
          <w:p w14:paraId="67706831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59FF8F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77BE74B6" w14:textId="77777777" w:rsidTr="00386DCB">
        <w:tc>
          <w:tcPr>
            <w:tcW w:w="0" w:type="auto"/>
            <w:vAlign w:val="center"/>
            <w:hideMark/>
          </w:tcPr>
          <w:p w14:paraId="54DE500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vAlign w:val="center"/>
            <w:hideMark/>
          </w:tcPr>
          <w:p w14:paraId="6FAFFBD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Индикация успешного считывания</w:t>
            </w:r>
          </w:p>
        </w:tc>
        <w:tc>
          <w:tcPr>
            <w:tcW w:w="0" w:type="auto"/>
            <w:vAlign w:val="center"/>
            <w:hideMark/>
          </w:tcPr>
          <w:p w14:paraId="4D5C8FB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Яркий светодиодный индикатор и звуковой сигнал (зуммер) с регулировкой громкости</w:t>
            </w:r>
          </w:p>
        </w:tc>
        <w:tc>
          <w:tcPr>
            <w:tcW w:w="0" w:type="auto"/>
            <w:vAlign w:val="center"/>
            <w:hideMark/>
          </w:tcPr>
          <w:p w14:paraId="7303279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12B534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23B1B524" w14:textId="77777777" w:rsidTr="00386DCB">
        <w:tc>
          <w:tcPr>
            <w:tcW w:w="0" w:type="auto"/>
            <w:vAlign w:val="center"/>
            <w:hideMark/>
          </w:tcPr>
          <w:p w14:paraId="60906EB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vAlign w:val="center"/>
            <w:hideMark/>
          </w:tcPr>
          <w:p w14:paraId="1FF535F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защиты от пыли и влаги</w:t>
            </w:r>
          </w:p>
        </w:tc>
        <w:tc>
          <w:tcPr>
            <w:tcW w:w="0" w:type="auto"/>
            <w:vAlign w:val="center"/>
            <w:hideMark/>
          </w:tcPr>
          <w:p w14:paraId="1D24B88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ниже IP65 (герметичный корпус для полной защиты оптики от хлопковой пыли)</w:t>
            </w:r>
          </w:p>
        </w:tc>
        <w:tc>
          <w:tcPr>
            <w:tcW w:w="0" w:type="auto"/>
            <w:vAlign w:val="center"/>
            <w:hideMark/>
          </w:tcPr>
          <w:p w14:paraId="24C8AEF3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EC5CD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7760A722" w14:textId="77777777" w:rsidTr="00386DCB">
        <w:tc>
          <w:tcPr>
            <w:tcW w:w="0" w:type="auto"/>
            <w:vAlign w:val="center"/>
            <w:hideMark/>
          </w:tcPr>
          <w:p w14:paraId="737ED92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vAlign w:val="center"/>
            <w:hideMark/>
          </w:tcPr>
          <w:p w14:paraId="645E8EE7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Ударопрочность</w:t>
            </w:r>
          </w:p>
        </w:tc>
        <w:tc>
          <w:tcPr>
            <w:tcW w:w="0" w:type="auto"/>
            <w:vAlign w:val="center"/>
            <w:hideMark/>
          </w:tcPr>
          <w:p w14:paraId="1A9D21F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Выдерживание многократных падений на бетонную поверхность с высоты не менее 1.8 метров</w:t>
            </w:r>
          </w:p>
        </w:tc>
        <w:tc>
          <w:tcPr>
            <w:tcW w:w="0" w:type="auto"/>
            <w:vAlign w:val="center"/>
            <w:hideMark/>
          </w:tcPr>
          <w:p w14:paraId="192DBA3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4E42A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0449C00" w14:textId="77777777" w:rsidTr="00386DCB">
        <w:tc>
          <w:tcPr>
            <w:tcW w:w="0" w:type="auto"/>
            <w:vAlign w:val="center"/>
            <w:hideMark/>
          </w:tcPr>
          <w:p w14:paraId="51F8BDB5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vAlign w:val="center"/>
            <w:hideMark/>
          </w:tcPr>
          <w:p w14:paraId="4E92BA6B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 кнопки (курка)</w:t>
            </w:r>
          </w:p>
        </w:tc>
        <w:tc>
          <w:tcPr>
            <w:tcW w:w="0" w:type="auto"/>
            <w:vAlign w:val="center"/>
            <w:hideMark/>
          </w:tcPr>
          <w:p w14:paraId="6E0689C3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млн нажатий</w:t>
            </w:r>
          </w:p>
        </w:tc>
        <w:tc>
          <w:tcPr>
            <w:tcW w:w="0" w:type="auto"/>
            <w:vAlign w:val="center"/>
            <w:hideMark/>
          </w:tcPr>
          <w:p w14:paraId="0BDFF774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24C92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47FC9D1" w14:textId="77777777" w:rsidTr="00386DCB">
        <w:tc>
          <w:tcPr>
            <w:tcW w:w="0" w:type="auto"/>
            <w:vAlign w:val="center"/>
            <w:hideMark/>
          </w:tcPr>
          <w:p w14:paraId="4321A1D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7C4B6A68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Длина интерфейсного кабеля</w:t>
            </w:r>
          </w:p>
        </w:tc>
        <w:tc>
          <w:tcPr>
            <w:tcW w:w="0" w:type="auto"/>
            <w:vAlign w:val="center"/>
            <w:hideMark/>
          </w:tcPr>
          <w:p w14:paraId="743E10CA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Кабель USB длиной не менее 2.0 метров</w:t>
            </w:r>
          </w:p>
        </w:tc>
        <w:tc>
          <w:tcPr>
            <w:tcW w:w="0" w:type="auto"/>
            <w:vAlign w:val="center"/>
            <w:hideMark/>
          </w:tcPr>
          <w:p w14:paraId="0C16FCB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E9982C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0818FCD" w14:textId="77777777" w:rsidTr="00386DCB">
        <w:tc>
          <w:tcPr>
            <w:tcW w:w="0" w:type="auto"/>
            <w:vAlign w:val="center"/>
            <w:hideMark/>
          </w:tcPr>
          <w:p w14:paraId="156E3E1B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vAlign w:val="center"/>
            <w:hideMark/>
          </w:tcPr>
          <w:p w14:paraId="415149DB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подставки</w:t>
            </w:r>
          </w:p>
        </w:tc>
        <w:tc>
          <w:tcPr>
            <w:tcW w:w="0" w:type="auto"/>
            <w:vAlign w:val="center"/>
            <w:hideMark/>
          </w:tcPr>
          <w:p w14:paraId="668B2B4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Опорная регулируемая подставка для фиксации сканера на столе в режиме hands-free</w:t>
            </w:r>
          </w:p>
        </w:tc>
        <w:tc>
          <w:tcPr>
            <w:tcW w:w="0" w:type="auto"/>
            <w:vAlign w:val="center"/>
            <w:hideMark/>
          </w:tcPr>
          <w:p w14:paraId="0409138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3EBA64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75514D27" w14:textId="77777777" w:rsidTr="00386DCB">
        <w:tc>
          <w:tcPr>
            <w:tcW w:w="0" w:type="auto"/>
            <w:vAlign w:val="center"/>
            <w:hideMark/>
          </w:tcPr>
          <w:p w14:paraId="6576A6E1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vAlign w:val="center"/>
            <w:hideMark/>
          </w:tcPr>
          <w:p w14:paraId="13ECE5C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 выпуска оборудования</w:t>
            </w:r>
          </w:p>
        </w:tc>
        <w:tc>
          <w:tcPr>
            <w:tcW w:w="0" w:type="auto"/>
            <w:vAlign w:val="center"/>
            <w:hideMark/>
          </w:tcPr>
          <w:p w14:paraId="023897B5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ранее 2025/2026 г.</w:t>
            </w:r>
          </w:p>
        </w:tc>
        <w:tc>
          <w:tcPr>
            <w:tcW w:w="0" w:type="auto"/>
            <w:vAlign w:val="center"/>
            <w:hideMark/>
          </w:tcPr>
          <w:p w14:paraId="5020B100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333A53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3C6CC578" w14:textId="77777777" w:rsidTr="00386DCB">
        <w:tc>
          <w:tcPr>
            <w:tcW w:w="0" w:type="auto"/>
            <w:vAlign w:val="center"/>
            <w:hideMark/>
          </w:tcPr>
          <w:p w14:paraId="4B09CA8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vAlign w:val="center"/>
            <w:hideMark/>
          </w:tcPr>
          <w:p w14:paraId="51AC66F4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товара</w:t>
            </w:r>
          </w:p>
        </w:tc>
        <w:tc>
          <w:tcPr>
            <w:tcW w:w="0" w:type="auto"/>
            <w:vAlign w:val="center"/>
            <w:hideMark/>
          </w:tcPr>
          <w:p w14:paraId="5DF66F69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Новый, не восстановленный, не использованный в качестве демонстрационных стендов</w:t>
            </w:r>
          </w:p>
        </w:tc>
        <w:tc>
          <w:tcPr>
            <w:tcW w:w="0" w:type="auto"/>
            <w:vAlign w:val="center"/>
            <w:hideMark/>
          </w:tcPr>
          <w:p w14:paraId="521D0801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EC8E7A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60A58B35" w14:textId="77777777" w:rsidTr="00386DCB">
        <w:tc>
          <w:tcPr>
            <w:tcW w:w="0" w:type="auto"/>
            <w:vAlign w:val="center"/>
            <w:hideMark/>
          </w:tcPr>
          <w:p w14:paraId="33E05C78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vAlign w:val="center"/>
            <w:hideMark/>
          </w:tcPr>
          <w:p w14:paraId="41483332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Совместимость с ПО</w:t>
            </w:r>
          </w:p>
        </w:tc>
        <w:tc>
          <w:tcPr>
            <w:tcW w:w="0" w:type="auto"/>
            <w:vAlign w:val="center"/>
            <w:hideMark/>
          </w:tcPr>
          <w:p w14:paraId="09E0E992" w14:textId="29C167B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Гарантированная совместимость на уровне сертифицированных драйверов со стандартными программными модулями </w:t>
            </w:r>
            <w:bookmarkStart w:id="0" w:name="_GoBack"/>
            <w:bookmarkEnd w:id="0"/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1С</w:t>
            </w:r>
          </w:p>
        </w:tc>
        <w:tc>
          <w:tcPr>
            <w:tcW w:w="0" w:type="auto"/>
            <w:vAlign w:val="center"/>
            <w:hideMark/>
          </w:tcPr>
          <w:p w14:paraId="146D48C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8EB43E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1E38" w:rsidRPr="00EB524B" w14:paraId="542E6F32" w14:textId="77777777" w:rsidTr="00386DCB">
        <w:tc>
          <w:tcPr>
            <w:tcW w:w="0" w:type="auto"/>
            <w:vAlign w:val="center"/>
            <w:hideMark/>
          </w:tcPr>
          <w:p w14:paraId="49DA648B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vAlign w:val="center"/>
            <w:hideMark/>
          </w:tcPr>
          <w:p w14:paraId="5A4FFEBD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 гарантии</w:t>
            </w:r>
          </w:p>
        </w:tc>
        <w:tc>
          <w:tcPr>
            <w:tcW w:w="0" w:type="auto"/>
            <w:vAlign w:val="center"/>
            <w:hideMark/>
          </w:tcPr>
          <w:p w14:paraId="49EC751F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B52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12 месяцев (1 год) на сканер и интерфейсный кабель в комплекте</w:t>
            </w:r>
          </w:p>
        </w:tc>
        <w:tc>
          <w:tcPr>
            <w:tcW w:w="0" w:type="auto"/>
            <w:vAlign w:val="center"/>
            <w:hideMark/>
          </w:tcPr>
          <w:p w14:paraId="0F5605A6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236D8B" w14:textId="77777777" w:rsidR="002D1E38" w:rsidRPr="00EB524B" w:rsidRDefault="002D1E38" w:rsidP="00386D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AF7BD53" w14:textId="77777777" w:rsidR="002D1E38" w:rsidRPr="006A4CB8" w:rsidRDefault="002D1E38" w:rsidP="00CC654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2D1E38" w:rsidRPr="006A4CB8" w:rsidSect="0042583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69318" w14:textId="77777777" w:rsidR="004C61A8" w:rsidRDefault="004C61A8" w:rsidP="0055221D">
      <w:pPr>
        <w:spacing w:after="0" w:line="240" w:lineRule="auto"/>
      </w:pPr>
      <w:r>
        <w:separator/>
      </w:r>
    </w:p>
  </w:endnote>
  <w:endnote w:type="continuationSeparator" w:id="0">
    <w:p w14:paraId="3005F172" w14:textId="77777777" w:rsidR="004C61A8" w:rsidRDefault="004C61A8" w:rsidP="00552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46A8C" w14:textId="77777777" w:rsidR="004C61A8" w:rsidRDefault="004C61A8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636849CF" w14:textId="77777777" w:rsidR="004C61A8" w:rsidRDefault="004C61A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9824D" w14:textId="77777777" w:rsidR="004C61A8" w:rsidRDefault="004C61A8" w:rsidP="0055221D">
      <w:pPr>
        <w:spacing w:after="0" w:line="240" w:lineRule="auto"/>
      </w:pPr>
      <w:r>
        <w:separator/>
      </w:r>
    </w:p>
  </w:footnote>
  <w:footnote w:type="continuationSeparator" w:id="0">
    <w:p w14:paraId="425D84AF" w14:textId="77777777" w:rsidR="004C61A8" w:rsidRDefault="004C61A8" w:rsidP="00552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42AFB"/>
    <w:multiLevelType w:val="hybridMultilevel"/>
    <w:tmpl w:val="545CC2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4E"/>
    <w:rsid w:val="00040B72"/>
    <w:rsid w:val="000411E7"/>
    <w:rsid w:val="000952AA"/>
    <w:rsid w:val="000A2065"/>
    <w:rsid w:val="000C3492"/>
    <w:rsid w:val="000E73AB"/>
    <w:rsid w:val="00100910"/>
    <w:rsid w:val="00121BD7"/>
    <w:rsid w:val="001626BB"/>
    <w:rsid w:val="00172127"/>
    <w:rsid w:val="00206D89"/>
    <w:rsid w:val="00260EF1"/>
    <w:rsid w:val="0027334E"/>
    <w:rsid w:val="00287D3E"/>
    <w:rsid w:val="002944A5"/>
    <w:rsid w:val="002D1E38"/>
    <w:rsid w:val="0031241E"/>
    <w:rsid w:val="00344CF8"/>
    <w:rsid w:val="00377C38"/>
    <w:rsid w:val="003B0B76"/>
    <w:rsid w:val="003D2F00"/>
    <w:rsid w:val="003E296D"/>
    <w:rsid w:val="003E4A93"/>
    <w:rsid w:val="00425831"/>
    <w:rsid w:val="00425FDF"/>
    <w:rsid w:val="004479CB"/>
    <w:rsid w:val="004B0E6F"/>
    <w:rsid w:val="004C61A8"/>
    <w:rsid w:val="004F6B54"/>
    <w:rsid w:val="00522788"/>
    <w:rsid w:val="0055221D"/>
    <w:rsid w:val="005D1BB7"/>
    <w:rsid w:val="00623A3F"/>
    <w:rsid w:val="006440FE"/>
    <w:rsid w:val="006A4CB8"/>
    <w:rsid w:val="006D722F"/>
    <w:rsid w:val="006E0FAC"/>
    <w:rsid w:val="00711303"/>
    <w:rsid w:val="00765FE5"/>
    <w:rsid w:val="00774A11"/>
    <w:rsid w:val="007A3576"/>
    <w:rsid w:val="007A3BE5"/>
    <w:rsid w:val="007B25AE"/>
    <w:rsid w:val="007C02CE"/>
    <w:rsid w:val="007F7BA2"/>
    <w:rsid w:val="00843D6D"/>
    <w:rsid w:val="00852937"/>
    <w:rsid w:val="00870FDD"/>
    <w:rsid w:val="008C541D"/>
    <w:rsid w:val="008C67C6"/>
    <w:rsid w:val="008D2162"/>
    <w:rsid w:val="008D6761"/>
    <w:rsid w:val="008F72E2"/>
    <w:rsid w:val="00930A67"/>
    <w:rsid w:val="009A75E0"/>
    <w:rsid w:val="009D20DD"/>
    <w:rsid w:val="00A461DF"/>
    <w:rsid w:val="00A541A9"/>
    <w:rsid w:val="00AD106D"/>
    <w:rsid w:val="00B630C9"/>
    <w:rsid w:val="00B96AF7"/>
    <w:rsid w:val="00BB61FC"/>
    <w:rsid w:val="00BC0E52"/>
    <w:rsid w:val="00C06682"/>
    <w:rsid w:val="00C13B7C"/>
    <w:rsid w:val="00C33274"/>
    <w:rsid w:val="00CC6548"/>
    <w:rsid w:val="00CF67BA"/>
    <w:rsid w:val="00CF68D9"/>
    <w:rsid w:val="00D4302C"/>
    <w:rsid w:val="00DB65FC"/>
    <w:rsid w:val="00DD7D4E"/>
    <w:rsid w:val="00DE4F1D"/>
    <w:rsid w:val="00E105A6"/>
    <w:rsid w:val="00F05188"/>
    <w:rsid w:val="00F26E69"/>
    <w:rsid w:val="00F40F1E"/>
    <w:rsid w:val="00F914AB"/>
    <w:rsid w:val="00F948CB"/>
    <w:rsid w:val="00FE7702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4685F"/>
  <w15:docId w15:val="{44FF5378-66A1-40BA-83C1-D451B09C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DD7D4E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1">
    <w:name w:val="fontstyle21"/>
    <w:uiPriority w:val="99"/>
    <w:rsid w:val="00DD7D4E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31">
    <w:name w:val="fontstyle31"/>
    <w:uiPriority w:val="99"/>
    <w:rsid w:val="00DD7D4E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41">
    <w:name w:val="fontstyle41"/>
    <w:uiPriority w:val="99"/>
    <w:rsid w:val="00DD7D4E"/>
    <w:rPr>
      <w:rFonts w:ascii="Symbol" w:hAnsi="Symbol" w:cs="Times New Roman"/>
      <w:color w:val="000000"/>
      <w:sz w:val="20"/>
      <w:szCs w:val="20"/>
    </w:rPr>
  </w:style>
  <w:style w:type="paragraph" w:styleId="a3">
    <w:name w:val="List Paragraph"/>
    <w:basedOn w:val="a"/>
    <w:uiPriority w:val="99"/>
    <w:qFormat/>
    <w:rsid w:val="007A3B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55221D"/>
    <w:rPr>
      <w:lang w:eastAsia="en-US"/>
    </w:rPr>
  </w:style>
  <w:style w:type="paragraph" w:styleId="a6">
    <w:name w:val="footer"/>
    <w:basedOn w:val="a"/>
    <w:link w:val="a7"/>
    <w:uiPriority w:val="99"/>
    <w:unhideWhenUsed/>
    <w:rsid w:val="005522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55221D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F7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72E2"/>
    <w:rPr>
      <w:rFonts w:ascii="Segoe UI" w:hAnsi="Segoe UI" w:cs="Segoe UI"/>
      <w:sz w:val="18"/>
      <w:szCs w:val="18"/>
      <w:lang w:eastAsia="en-US"/>
    </w:rPr>
  </w:style>
  <w:style w:type="character" w:styleId="aa">
    <w:name w:val="Strong"/>
    <w:basedOn w:val="a0"/>
    <w:uiPriority w:val="22"/>
    <w:qFormat/>
    <w:locked/>
    <w:rsid w:val="006A4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89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37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03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7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758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Текстиль</cp:lastModifiedBy>
  <cp:revision>5</cp:revision>
  <cp:lastPrinted>2026-05-25T13:04:00Z</cp:lastPrinted>
  <dcterms:created xsi:type="dcterms:W3CDTF">2026-06-05T13:53:00Z</dcterms:created>
  <dcterms:modified xsi:type="dcterms:W3CDTF">2026-06-29T19:03:00Z</dcterms:modified>
</cp:coreProperties>
</file>