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правляющая Компания ВЭ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2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