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EZ20260626381923 «ЗОИ-165/26 Выполнение строительно-монтажных работ по объекту: "Модернизация многоквартирного жилого дома по адресу: г.Минск, ул.Тикоцкого, д.2".».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"CУ-22"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692194953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д.Боровляны, ул.40 лет Победы, д.5Б, ком.103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43 846,00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"CУ-22",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д.Боровляны, ул.40 лет Победы, д.5Б, ком.103,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692194953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43 846,00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