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7CFC" w14:textId="54016734" w:rsidR="003E14F7" w:rsidRPr="003E14F7" w:rsidRDefault="003E14F7" w:rsidP="003E14F7">
      <w:pPr>
        <w:jc w:val="center"/>
        <w:rPr>
          <w:b/>
          <w:i/>
          <w:sz w:val="24"/>
          <w:szCs w:val="24"/>
        </w:rPr>
      </w:pPr>
      <w:r w:rsidRPr="003E14F7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2</w:t>
      </w:r>
      <w:r w:rsidRPr="003E14F7">
        <w:rPr>
          <w:b/>
          <w:i/>
          <w:sz w:val="24"/>
          <w:szCs w:val="24"/>
        </w:rPr>
        <w:t xml:space="preserve"> к аукционным документам №А557-06/261</w:t>
      </w:r>
    </w:p>
    <w:p w14:paraId="265854C7" w14:textId="77777777" w:rsidR="003E14F7" w:rsidRDefault="003E14F7" w:rsidP="005B5492">
      <w:pPr>
        <w:jc w:val="center"/>
        <w:rPr>
          <w:b/>
          <w:sz w:val="24"/>
          <w:szCs w:val="24"/>
        </w:rPr>
      </w:pPr>
    </w:p>
    <w:p w14:paraId="47D52F6F" w14:textId="77777777" w:rsidR="003E14F7" w:rsidRDefault="003E14F7" w:rsidP="005B5492">
      <w:pPr>
        <w:jc w:val="center"/>
        <w:rPr>
          <w:b/>
          <w:sz w:val="24"/>
          <w:szCs w:val="24"/>
        </w:rPr>
      </w:pPr>
    </w:p>
    <w:p w14:paraId="73B3AE7A" w14:textId="25B91130" w:rsidR="005B5492" w:rsidRDefault="00DF4DF1" w:rsidP="005B54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r w:rsidR="005B5492" w:rsidRPr="007A5D34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  <w:r w:rsidR="005B5492" w:rsidRPr="007A5D34">
        <w:rPr>
          <w:b/>
          <w:sz w:val="24"/>
          <w:szCs w:val="24"/>
        </w:rPr>
        <w:t xml:space="preserve"> </w:t>
      </w:r>
      <w:r w:rsidR="00E87E59">
        <w:rPr>
          <w:b/>
          <w:sz w:val="24"/>
          <w:szCs w:val="24"/>
        </w:rPr>
        <w:t>№</w:t>
      </w:r>
      <w:r w:rsidR="00DA0AAF">
        <w:rPr>
          <w:b/>
          <w:sz w:val="24"/>
          <w:szCs w:val="24"/>
        </w:rPr>
        <w:t>___</w:t>
      </w:r>
    </w:p>
    <w:p w14:paraId="4F39669F" w14:textId="77777777" w:rsidR="00E87E59" w:rsidRDefault="00E87E59" w:rsidP="00476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оборудования</w:t>
      </w:r>
    </w:p>
    <w:p w14:paraId="6822B59B" w14:textId="77777777" w:rsidR="005B5492" w:rsidRDefault="005B5492" w:rsidP="00C0103B">
      <w:pPr>
        <w:rPr>
          <w:b/>
          <w:iCs/>
          <w:sz w:val="24"/>
          <w:szCs w:val="24"/>
        </w:rPr>
      </w:pPr>
    </w:p>
    <w:p w14:paraId="169DDEF7" w14:textId="77777777" w:rsidR="00C0103B" w:rsidRPr="00D12D74" w:rsidRDefault="00C0103B" w:rsidP="00C0103B">
      <w:pPr>
        <w:rPr>
          <w:b/>
          <w:iCs/>
          <w:sz w:val="24"/>
          <w:szCs w:val="24"/>
        </w:rPr>
      </w:pPr>
      <w:r w:rsidRPr="00D12D74">
        <w:rPr>
          <w:b/>
          <w:iCs/>
          <w:sz w:val="24"/>
          <w:szCs w:val="24"/>
        </w:rPr>
        <w:t>г. Минск</w:t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</w:r>
      <w:r w:rsidRPr="00D12D74">
        <w:rPr>
          <w:b/>
          <w:iCs/>
          <w:sz w:val="24"/>
          <w:szCs w:val="24"/>
        </w:rPr>
        <w:tab/>
        <w:t xml:space="preserve">     "</w:t>
      </w:r>
      <w:r w:rsidR="00DA0AAF">
        <w:rPr>
          <w:b/>
          <w:iCs/>
          <w:sz w:val="24"/>
          <w:szCs w:val="24"/>
        </w:rPr>
        <w:t>____</w:t>
      </w:r>
      <w:r w:rsidRPr="00D12D74">
        <w:rPr>
          <w:b/>
          <w:iCs/>
          <w:sz w:val="24"/>
          <w:szCs w:val="24"/>
        </w:rPr>
        <w:t xml:space="preserve">" </w:t>
      </w:r>
      <w:r w:rsidR="00DA0AAF">
        <w:rPr>
          <w:b/>
          <w:iCs/>
          <w:sz w:val="24"/>
          <w:szCs w:val="24"/>
        </w:rPr>
        <w:t>______</w:t>
      </w:r>
      <w:r w:rsidR="00476F77">
        <w:rPr>
          <w:b/>
          <w:iCs/>
          <w:sz w:val="24"/>
          <w:szCs w:val="24"/>
        </w:rPr>
        <w:t>__</w:t>
      </w:r>
      <w:r w:rsidR="00BE35BE">
        <w:rPr>
          <w:b/>
          <w:iCs/>
          <w:sz w:val="24"/>
          <w:szCs w:val="24"/>
        </w:rPr>
        <w:t xml:space="preserve"> </w:t>
      </w:r>
      <w:r w:rsidRPr="00D12D74">
        <w:rPr>
          <w:b/>
          <w:iCs/>
          <w:sz w:val="24"/>
          <w:szCs w:val="24"/>
        </w:rPr>
        <w:t>202</w:t>
      </w:r>
      <w:r w:rsidR="005B5492">
        <w:rPr>
          <w:b/>
          <w:iCs/>
          <w:sz w:val="24"/>
          <w:szCs w:val="24"/>
        </w:rPr>
        <w:t>6</w:t>
      </w:r>
      <w:r w:rsidRPr="00D12D74">
        <w:rPr>
          <w:b/>
          <w:iCs/>
          <w:sz w:val="24"/>
          <w:szCs w:val="24"/>
        </w:rPr>
        <w:t xml:space="preserve"> г.</w:t>
      </w:r>
    </w:p>
    <w:p w14:paraId="417F7389" w14:textId="77777777" w:rsidR="00C0103B" w:rsidRPr="00D12D74" w:rsidRDefault="00C0103B" w:rsidP="00C0103B">
      <w:pPr>
        <w:rPr>
          <w:b/>
          <w:iCs/>
          <w:sz w:val="24"/>
          <w:szCs w:val="24"/>
        </w:rPr>
      </w:pPr>
    </w:p>
    <w:p w14:paraId="51802563" w14:textId="77777777" w:rsidR="00C0103B" w:rsidRPr="00D12D74" w:rsidRDefault="00C0103B" w:rsidP="00C0103B">
      <w:pPr>
        <w:widowControl w:val="0"/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  <w:r w:rsidRPr="00D12D74">
        <w:rPr>
          <w:rFonts w:eastAsia="MS Mincho"/>
          <w:sz w:val="24"/>
          <w:szCs w:val="24"/>
        </w:rPr>
        <w:tab/>
      </w:r>
      <w:r w:rsidR="00476F77">
        <w:rPr>
          <w:rFonts w:eastAsia="MS Mincho"/>
          <w:sz w:val="24"/>
          <w:szCs w:val="24"/>
        </w:rPr>
        <w:t>____________________________________</w:t>
      </w:r>
      <w:r w:rsidRPr="00D12D74">
        <w:rPr>
          <w:rFonts w:eastAsia="MS Mincho"/>
          <w:sz w:val="24"/>
          <w:szCs w:val="24"/>
        </w:rPr>
        <w:t>, именуемое в дальнейшем «</w:t>
      </w:r>
      <w:r w:rsidR="00344E71">
        <w:rPr>
          <w:rFonts w:eastAsia="MS Mincho"/>
          <w:sz w:val="24"/>
          <w:szCs w:val="24"/>
        </w:rPr>
        <w:t>Покупатель</w:t>
      </w:r>
      <w:r w:rsidRPr="00D12D74">
        <w:rPr>
          <w:rFonts w:eastAsia="MS Mincho"/>
          <w:sz w:val="24"/>
          <w:szCs w:val="24"/>
        </w:rPr>
        <w:t xml:space="preserve">», в лице </w:t>
      </w:r>
      <w:r w:rsidR="00476F77">
        <w:rPr>
          <w:rFonts w:eastAsia="MS Mincho"/>
          <w:sz w:val="24"/>
          <w:szCs w:val="24"/>
        </w:rPr>
        <w:t>___________________________</w:t>
      </w:r>
      <w:r w:rsidRPr="00D12D74">
        <w:rPr>
          <w:rFonts w:eastAsia="MS Mincho"/>
          <w:sz w:val="24"/>
          <w:szCs w:val="24"/>
        </w:rPr>
        <w:t xml:space="preserve">, действующего на основании </w:t>
      </w:r>
      <w:r w:rsidR="00476F77">
        <w:rPr>
          <w:rFonts w:eastAsia="MS Mincho"/>
          <w:sz w:val="24"/>
          <w:szCs w:val="24"/>
        </w:rPr>
        <w:t>____________________________</w:t>
      </w:r>
      <w:r w:rsidRPr="00D12D74">
        <w:rPr>
          <w:rFonts w:eastAsia="MS Mincho"/>
          <w:sz w:val="24"/>
          <w:szCs w:val="24"/>
        </w:rPr>
        <w:t xml:space="preserve">, с одной стороны, </w:t>
      </w:r>
      <w:r w:rsidR="000E4195">
        <w:rPr>
          <w:rFonts w:eastAsia="MS Mincho"/>
          <w:sz w:val="24"/>
          <w:szCs w:val="24"/>
        </w:rPr>
        <w:t xml:space="preserve">и </w:t>
      </w:r>
      <w:r w:rsidR="00BA3568">
        <w:rPr>
          <w:bCs/>
          <w:sz w:val="24"/>
          <w:szCs w:val="24"/>
        </w:rPr>
        <w:t>______________________________________</w:t>
      </w:r>
      <w:r w:rsidR="000E4195">
        <w:rPr>
          <w:bCs/>
          <w:sz w:val="24"/>
          <w:szCs w:val="24"/>
        </w:rPr>
        <w:t>,</w:t>
      </w:r>
      <w:r w:rsidR="00611FE1">
        <w:rPr>
          <w:bCs/>
          <w:sz w:val="24"/>
          <w:szCs w:val="24"/>
        </w:rPr>
        <w:t xml:space="preserve"> именуемое</w:t>
      </w:r>
      <w:r w:rsidRPr="00A46FFC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в </w:t>
      </w:r>
      <w:r w:rsidRPr="00D12D74">
        <w:rPr>
          <w:rFonts w:eastAsia="MS Mincho"/>
          <w:sz w:val="24"/>
          <w:szCs w:val="24"/>
        </w:rPr>
        <w:t>дальнейшем «</w:t>
      </w:r>
      <w:r>
        <w:rPr>
          <w:rFonts w:eastAsia="MS Mincho"/>
          <w:sz w:val="24"/>
          <w:szCs w:val="24"/>
        </w:rPr>
        <w:t>Поставщик</w:t>
      </w:r>
      <w:r w:rsidRPr="00D12D74">
        <w:rPr>
          <w:rFonts w:eastAsia="MS Mincho"/>
          <w:sz w:val="24"/>
          <w:szCs w:val="24"/>
        </w:rPr>
        <w:t>»,</w:t>
      </w:r>
      <w:r w:rsidRPr="00A46FFC">
        <w:rPr>
          <w:rFonts w:eastAsia="MS Mincho"/>
          <w:sz w:val="24"/>
          <w:szCs w:val="24"/>
        </w:rPr>
        <w:t xml:space="preserve"> </w:t>
      </w:r>
      <w:r w:rsidRPr="00D12D74">
        <w:rPr>
          <w:rFonts w:eastAsia="MS Mincho"/>
          <w:sz w:val="24"/>
          <w:szCs w:val="24"/>
        </w:rPr>
        <w:t xml:space="preserve">в лице </w:t>
      </w:r>
      <w:r w:rsidR="00BA3568">
        <w:rPr>
          <w:sz w:val="24"/>
          <w:szCs w:val="24"/>
        </w:rPr>
        <w:t>__________________________________</w:t>
      </w:r>
      <w:r w:rsidR="00611FE1">
        <w:rPr>
          <w:rFonts w:eastAsia="MS Mincho"/>
          <w:sz w:val="24"/>
          <w:szCs w:val="24"/>
        </w:rPr>
        <w:t xml:space="preserve">, </w:t>
      </w:r>
      <w:r w:rsidRPr="00D12D74">
        <w:rPr>
          <w:rFonts w:eastAsia="MS Mincho"/>
          <w:sz w:val="24"/>
          <w:szCs w:val="24"/>
        </w:rPr>
        <w:t xml:space="preserve">действующего на основании </w:t>
      </w:r>
      <w:r w:rsidR="00BA3568">
        <w:rPr>
          <w:rFonts w:eastAsia="MS Mincho"/>
          <w:sz w:val="24"/>
          <w:szCs w:val="24"/>
        </w:rPr>
        <w:t>____________________________</w:t>
      </w:r>
      <w:r w:rsidRPr="00D12D74">
        <w:rPr>
          <w:rFonts w:eastAsia="MS Mincho"/>
          <w:sz w:val="24"/>
          <w:szCs w:val="24"/>
        </w:rPr>
        <w:t>, с другой стороны, заключили настоящий Договор о нижеследующем:</w:t>
      </w:r>
    </w:p>
    <w:p w14:paraId="3C271FE8" w14:textId="77777777" w:rsidR="00C0103B" w:rsidRPr="00D12D74" w:rsidRDefault="00C0103B" w:rsidP="00C0103B">
      <w:pPr>
        <w:jc w:val="both"/>
        <w:rPr>
          <w:sz w:val="24"/>
          <w:szCs w:val="24"/>
        </w:rPr>
      </w:pPr>
    </w:p>
    <w:p w14:paraId="43FFD20F" w14:textId="77777777" w:rsidR="00C0103B" w:rsidRPr="00D12D74" w:rsidRDefault="00C0103B" w:rsidP="00BB5283">
      <w:pPr>
        <w:pStyle w:val="aa"/>
        <w:numPr>
          <w:ilvl w:val="0"/>
          <w:numId w:val="35"/>
        </w:numPr>
        <w:spacing w:before="0" w:after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12D74">
        <w:rPr>
          <w:rFonts w:ascii="Times New Roman" w:eastAsia="MS Mincho" w:hAnsi="Times New Roman"/>
          <w:b/>
          <w:bCs/>
          <w:sz w:val="24"/>
          <w:szCs w:val="24"/>
        </w:rPr>
        <w:t>ПРЕДМЕТ ДOГOBOPA</w:t>
      </w:r>
    </w:p>
    <w:p w14:paraId="482A6DEE" w14:textId="77777777" w:rsidR="00C0103B" w:rsidRPr="00D12D74" w:rsidRDefault="00C0103B" w:rsidP="00C0103B">
      <w:pPr>
        <w:ind w:firstLine="708"/>
        <w:rPr>
          <w:sz w:val="24"/>
          <w:szCs w:val="24"/>
        </w:rPr>
      </w:pPr>
      <w:r w:rsidRPr="00D12D74">
        <w:rPr>
          <w:sz w:val="24"/>
          <w:szCs w:val="24"/>
        </w:rPr>
        <w:t xml:space="preserve"> </w:t>
      </w:r>
    </w:p>
    <w:p w14:paraId="1EC80D31" w14:textId="77777777" w:rsidR="00C0103B" w:rsidRPr="002963C6" w:rsidRDefault="007F4DC0" w:rsidP="007F4DC0">
      <w:pPr>
        <w:pStyle w:val="aa"/>
        <w:numPr>
          <w:ilvl w:val="1"/>
          <w:numId w:val="2"/>
        </w:numPr>
        <w:tabs>
          <w:tab w:val="clear" w:pos="432"/>
        </w:tabs>
        <w:spacing w:before="0" w:after="0"/>
        <w:ind w:left="0" w:firstLine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мероприятия «</w:t>
      </w:r>
      <w:r w:rsidR="00F676BD">
        <w:rPr>
          <w:rFonts w:ascii="Times New Roman" w:hAnsi="Times New Roman"/>
          <w:sz w:val="24"/>
          <w:szCs w:val="24"/>
        </w:rPr>
        <w:t xml:space="preserve">Внедрение единой централизованной системы оплаты проезда в пассажирском транспорте (ЕСОП)» в рамках регионального комплекса мероприятий по реализации в г.Минске Государственной программы «Цифровая </w:t>
      </w:r>
      <w:r w:rsidR="00F676BD" w:rsidRPr="002963C6">
        <w:rPr>
          <w:rFonts w:ascii="Times New Roman" w:hAnsi="Times New Roman"/>
          <w:sz w:val="24"/>
          <w:szCs w:val="24"/>
        </w:rPr>
        <w:t xml:space="preserve">Беларусь» на 2026-2030 годы, </w:t>
      </w:r>
      <w:r w:rsidR="00344E71" w:rsidRPr="002963C6">
        <w:rPr>
          <w:rFonts w:ascii="Times New Roman" w:hAnsi="Times New Roman"/>
          <w:sz w:val="24"/>
          <w:szCs w:val="24"/>
        </w:rPr>
        <w:t>Покупатель</w:t>
      </w:r>
      <w:r w:rsidR="00C0103B" w:rsidRPr="002963C6">
        <w:rPr>
          <w:rFonts w:ascii="Times New Roman" w:hAnsi="Times New Roman"/>
          <w:sz w:val="24"/>
          <w:szCs w:val="24"/>
        </w:rPr>
        <w:t xml:space="preserve"> поручает, а Поставщик принимает на себя обязательства:</w:t>
      </w:r>
    </w:p>
    <w:p w14:paraId="7BAEE072" w14:textId="77777777" w:rsidR="00C0103B" w:rsidRPr="002963C6" w:rsidRDefault="0006563F" w:rsidP="004A3E6E">
      <w:pPr>
        <w:pStyle w:val="aa"/>
        <w:numPr>
          <w:ilvl w:val="2"/>
          <w:numId w:val="2"/>
        </w:numPr>
        <w:tabs>
          <w:tab w:val="clear" w:pos="1440"/>
          <w:tab w:val="num" w:pos="709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2963C6">
        <w:rPr>
          <w:rFonts w:ascii="Times New Roman" w:hAnsi="Times New Roman"/>
          <w:sz w:val="24"/>
          <w:szCs w:val="24"/>
        </w:rPr>
        <w:t>По</w:t>
      </w:r>
      <w:r w:rsidR="009D7A4B">
        <w:rPr>
          <w:rFonts w:ascii="Times New Roman" w:hAnsi="Times New Roman"/>
          <w:sz w:val="24"/>
          <w:szCs w:val="24"/>
        </w:rPr>
        <w:t xml:space="preserve"> передаче лицензий, а также</w:t>
      </w:r>
      <w:r w:rsidRPr="002963C6">
        <w:rPr>
          <w:rFonts w:ascii="Times New Roman" w:hAnsi="Times New Roman"/>
          <w:sz w:val="24"/>
          <w:szCs w:val="24"/>
        </w:rPr>
        <w:t xml:space="preserve"> поставке товара в ассортименте, комплектности, количестве и цене согласно Спецификации/Протокол</w:t>
      </w:r>
      <w:r w:rsidR="00B62825">
        <w:rPr>
          <w:rFonts w:ascii="Times New Roman" w:hAnsi="Times New Roman"/>
          <w:sz w:val="24"/>
          <w:szCs w:val="24"/>
        </w:rPr>
        <w:t xml:space="preserve">у согласования договорной цены в соответствии с </w:t>
      </w:r>
      <w:r w:rsidRPr="002963C6">
        <w:rPr>
          <w:rFonts w:ascii="Times New Roman" w:hAnsi="Times New Roman"/>
          <w:sz w:val="24"/>
          <w:szCs w:val="24"/>
        </w:rPr>
        <w:t>Приложение</w:t>
      </w:r>
      <w:r w:rsidR="00EE0FD3">
        <w:rPr>
          <w:rFonts w:ascii="Times New Roman" w:hAnsi="Times New Roman"/>
          <w:sz w:val="24"/>
          <w:szCs w:val="24"/>
        </w:rPr>
        <w:t>м 2</w:t>
      </w:r>
      <w:r w:rsidR="00B62825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2963C6">
        <w:rPr>
          <w:rFonts w:ascii="Times New Roman" w:hAnsi="Times New Roman"/>
          <w:sz w:val="24"/>
          <w:szCs w:val="24"/>
        </w:rPr>
        <w:t>, являющегося неотъемлемой частью настоящего Договора.</w:t>
      </w:r>
    </w:p>
    <w:p w14:paraId="7EE578D6" w14:textId="77777777" w:rsidR="00C0103B" w:rsidRPr="002963C6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2963C6">
        <w:rPr>
          <w:rFonts w:ascii="Times New Roman" w:hAnsi="Times New Roman"/>
          <w:sz w:val="24"/>
          <w:szCs w:val="24"/>
        </w:rPr>
        <w:t>1.2. Цель приобретения - для собственных потреблений.</w:t>
      </w:r>
    </w:p>
    <w:p w14:paraId="44599AA9" w14:textId="77777777" w:rsidR="00C0103B" w:rsidRPr="002963C6" w:rsidRDefault="00C0103B" w:rsidP="00C0103B">
      <w:pPr>
        <w:pStyle w:val="aa"/>
        <w:spacing w:before="0" w:after="0"/>
        <w:ind w:left="425" w:firstLine="0"/>
        <w:rPr>
          <w:rFonts w:ascii="Times New Roman" w:eastAsia="MS Mincho" w:hAnsi="Times New Roman"/>
          <w:sz w:val="24"/>
          <w:szCs w:val="24"/>
        </w:rPr>
      </w:pPr>
    </w:p>
    <w:p w14:paraId="3C8F150B" w14:textId="77777777" w:rsidR="00C0103B" w:rsidRPr="002963C6" w:rsidRDefault="00C0103B" w:rsidP="00BB5283">
      <w:pPr>
        <w:pStyle w:val="20"/>
        <w:numPr>
          <w:ilvl w:val="0"/>
          <w:numId w:val="2"/>
        </w:numPr>
        <w:spacing w:before="0" w:after="264" w:line="338" w:lineRule="atLeast"/>
        <w:jc w:val="center"/>
        <w:rPr>
          <w:rStyle w:val="aff2"/>
          <w:b/>
          <w:bCs w:val="0"/>
          <w:szCs w:val="24"/>
        </w:rPr>
      </w:pPr>
      <w:r w:rsidRPr="002963C6">
        <w:rPr>
          <w:rStyle w:val="aff2"/>
          <w:b/>
          <w:bCs w:val="0"/>
          <w:szCs w:val="24"/>
        </w:rPr>
        <w:t>ПРАВА И ОБЯЗАННОСТИ ПОСТАВЩИКА</w:t>
      </w:r>
    </w:p>
    <w:p w14:paraId="5827240E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 Поставщик обязуется:</w:t>
      </w:r>
    </w:p>
    <w:p w14:paraId="709F1DDA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 xml:space="preserve">2.1.1. поставить </w:t>
      </w:r>
      <w:r w:rsidR="00BA3568" w:rsidRPr="006D28E5">
        <w:t>оборудование</w:t>
      </w:r>
      <w:r w:rsidR="00DB21EE" w:rsidRPr="006D28E5">
        <w:t xml:space="preserve"> с предустановленным программным обеспечением</w:t>
      </w:r>
      <w:r w:rsidRPr="006D28E5">
        <w:t>;</w:t>
      </w:r>
    </w:p>
    <w:p w14:paraId="23491C33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B62825" w:rsidRPr="006D28E5">
        <w:t>2</w:t>
      </w:r>
      <w:r w:rsidRPr="006D28E5">
        <w:t xml:space="preserve">. предоставить правила эксплуатации </w:t>
      </w:r>
      <w:r w:rsidR="00023D74" w:rsidRPr="006D28E5">
        <w:t>оборудования;</w:t>
      </w:r>
    </w:p>
    <w:p w14:paraId="46CB8880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B62825" w:rsidRPr="006D28E5">
        <w:t>3</w:t>
      </w:r>
      <w:r w:rsidRPr="006D28E5">
        <w:t>. передать установочную версию программного обеспечения (далее – ПО), к которой прилагаются инструкция по установке программного обеспечения и руководство;</w:t>
      </w:r>
    </w:p>
    <w:p w14:paraId="09406447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B62825" w:rsidRPr="006D28E5">
        <w:t>4</w:t>
      </w:r>
      <w:r w:rsidRPr="006D28E5">
        <w:t xml:space="preserve">. предоставить техническую документацию </w:t>
      </w:r>
      <w:r w:rsidR="00023D74" w:rsidRPr="006D28E5">
        <w:t>к оборудованию</w:t>
      </w:r>
      <w:r w:rsidRPr="006D28E5">
        <w:t>;</w:t>
      </w:r>
    </w:p>
    <w:p w14:paraId="0653C01A" w14:textId="77777777" w:rsidR="00023D74" w:rsidRPr="006D28E5" w:rsidRDefault="00023D74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B62825" w:rsidRPr="006D28E5">
        <w:t>5</w:t>
      </w:r>
      <w:r w:rsidRPr="006D28E5">
        <w:t xml:space="preserve">. </w:t>
      </w:r>
      <w:r w:rsidR="003C62EA" w:rsidRPr="006D28E5">
        <w:t xml:space="preserve">за собственный счет </w:t>
      </w:r>
      <w:r w:rsidRPr="006D28E5">
        <w:t xml:space="preserve">произвести шеф-монтаж на </w:t>
      </w:r>
      <w:r w:rsidR="00A164E5" w:rsidRPr="006D28E5">
        <w:t>одном транспортном средстве в каждом филиале</w:t>
      </w:r>
      <w:r w:rsidR="003C62EA" w:rsidRPr="006D28E5">
        <w:t xml:space="preserve"> по согласованию с Заказчиком</w:t>
      </w:r>
      <w:r w:rsidR="00A164E5" w:rsidRPr="006D28E5">
        <w:t>;</w:t>
      </w:r>
    </w:p>
    <w:p w14:paraId="55FD63C9" w14:textId="77777777" w:rsidR="001E0577" w:rsidRPr="006D28E5" w:rsidRDefault="001E0577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B62825" w:rsidRPr="006D28E5">
        <w:t>6</w:t>
      </w:r>
      <w:r w:rsidRPr="006D28E5">
        <w:t xml:space="preserve">. </w:t>
      </w:r>
      <w:r w:rsidR="0024233C" w:rsidRPr="006D28E5">
        <w:t xml:space="preserve">за собственный счет </w:t>
      </w:r>
      <w:r w:rsidRPr="006D28E5">
        <w:t xml:space="preserve">обеспечить </w:t>
      </w:r>
      <w:r w:rsidR="00B9083C" w:rsidRPr="006D28E5">
        <w:t>передачу данных в соответствии с «Набором протоколов обмена между Системой навигационного обеспечения и передачи данных (далее - СНОиПД) и бортовым оборудованием (далее - БО)» (в частности, от БО в СНОиПД: данные с датчика топлива, данные с датчика температуры в салоне; от СНОиПД в БО: расписание движения ТС, телефонную книгу, температуру окружающего воздуха по данным метеостанции, сообщения от диспетчера водителю, запрос на соединение с сервисом обмена файлами для получения обновленного расписания движения транспортного средства )</w:t>
      </w:r>
      <w:r w:rsidRPr="006D28E5">
        <w:t>, обеспечить взаимодействие с мобильным приложением контролера</w:t>
      </w:r>
      <w:r w:rsidR="0024233C" w:rsidRPr="006D28E5">
        <w:t>, взаимодействие с локальным сервером эмиссии электронных проездных документов, взаимодействие с программным обеспечением предпроцессинга по обработке транзакций при оплате проезда с помощью банковской карты</w:t>
      </w:r>
      <w:r w:rsidR="00BB5283" w:rsidRPr="006D28E5">
        <w:t xml:space="preserve">, взаимодействие с компостером </w:t>
      </w:r>
      <w:r w:rsidR="00BB5283" w:rsidRPr="006D28E5">
        <w:rPr>
          <w:lang w:val="en-US"/>
        </w:rPr>
        <w:t>Kasownik</w:t>
      </w:r>
      <w:r w:rsidR="00BB5283" w:rsidRPr="006D28E5">
        <w:t xml:space="preserve"> </w:t>
      </w:r>
      <w:r w:rsidR="00BB5283" w:rsidRPr="006D28E5">
        <w:rPr>
          <w:lang w:val="en-US"/>
        </w:rPr>
        <w:t>KRG</w:t>
      </w:r>
      <w:r w:rsidR="00BB5283" w:rsidRPr="006D28E5">
        <w:t>-6</w:t>
      </w:r>
      <w:r w:rsidR="00BB5283" w:rsidRPr="006D28E5">
        <w:rPr>
          <w:lang w:val="en-US"/>
        </w:rPr>
        <w:t>K</w:t>
      </w:r>
      <w:r w:rsidRPr="006D28E5">
        <w:t>;</w:t>
      </w:r>
    </w:p>
    <w:p w14:paraId="74E9F4A7" w14:textId="77777777" w:rsidR="003F1367" w:rsidRPr="006D28E5" w:rsidRDefault="003F1367" w:rsidP="003F1367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28E5">
        <w:rPr>
          <w:rFonts w:ascii="Times New Roman" w:hAnsi="Times New Roman"/>
          <w:sz w:val="24"/>
          <w:szCs w:val="24"/>
        </w:rPr>
        <w:t xml:space="preserve">2.1.7. </w:t>
      </w:r>
      <w:r w:rsidR="00330894" w:rsidRPr="006D28E5">
        <w:rPr>
          <w:rFonts w:ascii="Times New Roman" w:hAnsi="Times New Roman"/>
          <w:sz w:val="24"/>
          <w:szCs w:val="24"/>
        </w:rPr>
        <w:t>За собственный счет обеспечить прохождение интеграционного тестирования уровня L3 с банком-</w:t>
      </w:r>
      <w:proofErr w:type="gramStart"/>
      <w:r w:rsidR="00330894" w:rsidRPr="006D28E5">
        <w:rPr>
          <w:rFonts w:ascii="Times New Roman" w:hAnsi="Times New Roman"/>
          <w:sz w:val="24"/>
          <w:szCs w:val="24"/>
        </w:rPr>
        <w:t>эквайером  в</w:t>
      </w:r>
      <w:proofErr w:type="gramEnd"/>
      <w:r w:rsidR="00330894" w:rsidRPr="006D28E5">
        <w:rPr>
          <w:rFonts w:ascii="Times New Roman" w:hAnsi="Times New Roman"/>
          <w:sz w:val="24"/>
          <w:szCs w:val="24"/>
        </w:rPr>
        <w:t xml:space="preserve"> объеме, необходимом для приема платежей по картам платежных систем UnionPay International, Visa International, Mastercard Worldwide, «Мир», БЕЛКАРТ</w:t>
      </w:r>
      <w:r w:rsidRPr="006D28E5">
        <w:rPr>
          <w:rFonts w:ascii="Times New Roman" w:hAnsi="Times New Roman"/>
          <w:sz w:val="24"/>
          <w:szCs w:val="24"/>
        </w:rPr>
        <w:t>.</w:t>
      </w:r>
    </w:p>
    <w:p w14:paraId="4E5B9451" w14:textId="77777777" w:rsidR="003F1367" w:rsidRPr="006D28E5" w:rsidRDefault="003F1367" w:rsidP="003F1367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28E5">
        <w:rPr>
          <w:rFonts w:ascii="Times New Roman" w:hAnsi="Times New Roman"/>
          <w:sz w:val="24"/>
          <w:szCs w:val="24"/>
        </w:rPr>
        <w:lastRenderedPageBreak/>
        <w:t xml:space="preserve">2.1.8. </w:t>
      </w:r>
      <w:r w:rsidR="00F0680A" w:rsidRPr="006D28E5">
        <w:rPr>
          <w:rFonts w:ascii="Times New Roman" w:hAnsi="Times New Roman"/>
          <w:sz w:val="24"/>
          <w:szCs w:val="24"/>
        </w:rPr>
        <w:t>п</w:t>
      </w:r>
      <w:r w:rsidR="00B90A0E" w:rsidRPr="006D28E5">
        <w:rPr>
          <w:rFonts w:ascii="Times New Roman" w:hAnsi="Times New Roman"/>
          <w:sz w:val="24"/>
          <w:szCs w:val="24"/>
        </w:rPr>
        <w:t xml:space="preserve">оставляемое оборудование должно соответствовать </w:t>
      </w:r>
      <w:r w:rsidR="00F0680A" w:rsidRPr="006D28E5">
        <w:rPr>
          <w:rFonts w:ascii="Times New Roman" w:hAnsi="Times New Roman"/>
          <w:sz w:val="24"/>
          <w:szCs w:val="24"/>
        </w:rPr>
        <w:t>техническим требованиям согласно Приложению 1 к настоящему договору</w:t>
      </w:r>
      <w:r w:rsidR="00B90A0E" w:rsidRPr="006D28E5">
        <w:rPr>
          <w:rFonts w:ascii="Times New Roman" w:hAnsi="Times New Roman"/>
          <w:sz w:val="24"/>
          <w:szCs w:val="24"/>
        </w:rPr>
        <w:t>. Изменение конструктивных и тех</w:t>
      </w:r>
      <w:r w:rsidR="00F0680A" w:rsidRPr="006D28E5">
        <w:rPr>
          <w:rFonts w:ascii="Times New Roman" w:hAnsi="Times New Roman"/>
          <w:sz w:val="24"/>
          <w:szCs w:val="24"/>
        </w:rPr>
        <w:t>нических параметров поставляемого</w:t>
      </w:r>
      <w:r w:rsidR="00B90A0E" w:rsidRPr="006D28E5">
        <w:rPr>
          <w:rFonts w:ascii="Times New Roman" w:hAnsi="Times New Roman"/>
          <w:sz w:val="24"/>
          <w:szCs w:val="24"/>
        </w:rPr>
        <w:t xml:space="preserve"> </w:t>
      </w:r>
      <w:r w:rsidR="00F0680A" w:rsidRPr="006D28E5">
        <w:rPr>
          <w:rFonts w:ascii="Times New Roman" w:hAnsi="Times New Roman"/>
          <w:sz w:val="24"/>
          <w:szCs w:val="24"/>
        </w:rPr>
        <w:t>оборудования</w:t>
      </w:r>
      <w:r w:rsidR="00B90A0E" w:rsidRPr="006D28E5">
        <w:rPr>
          <w:rFonts w:ascii="Times New Roman" w:hAnsi="Times New Roman"/>
          <w:sz w:val="24"/>
          <w:szCs w:val="24"/>
        </w:rPr>
        <w:t xml:space="preserve"> не допускается. </w:t>
      </w:r>
      <w:r w:rsidR="00977EC3" w:rsidRPr="006D28E5">
        <w:rPr>
          <w:rFonts w:ascii="Times New Roman" w:hAnsi="Times New Roman"/>
          <w:sz w:val="24"/>
          <w:szCs w:val="24"/>
        </w:rPr>
        <w:t xml:space="preserve">Поставка оборудования (ридера) отличного от </w:t>
      </w:r>
      <w:r w:rsidR="00B9083C" w:rsidRPr="006D28E5">
        <w:rPr>
          <w:rFonts w:ascii="Times New Roman" w:hAnsi="Times New Roman"/>
          <w:sz w:val="24"/>
          <w:szCs w:val="24"/>
        </w:rPr>
        <w:t>указанного в сертификате</w:t>
      </w:r>
      <w:r w:rsidR="00977EC3" w:rsidRPr="006D28E5">
        <w:rPr>
          <w:rFonts w:ascii="Times New Roman" w:hAnsi="Times New Roman"/>
          <w:sz w:val="24"/>
          <w:szCs w:val="24"/>
        </w:rPr>
        <w:t xml:space="preserve"> </w:t>
      </w:r>
      <w:r w:rsidR="00977EC3" w:rsidRPr="006D28E5">
        <w:rPr>
          <w:rFonts w:ascii="Times New Roman" w:hAnsi="Times New Roman"/>
          <w:sz w:val="24"/>
          <w:szCs w:val="24"/>
          <w:lang w:val="en-US"/>
        </w:rPr>
        <w:t>EMV</w:t>
      </w:r>
      <w:r w:rsidR="00977EC3" w:rsidRPr="006D28E5">
        <w:rPr>
          <w:rFonts w:ascii="Times New Roman" w:hAnsi="Times New Roman"/>
          <w:sz w:val="24"/>
          <w:szCs w:val="24"/>
        </w:rPr>
        <w:t xml:space="preserve">1, предоставленного Поставщиком на процедуру, не допускается. </w:t>
      </w:r>
      <w:r w:rsidR="00B90A0E" w:rsidRPr="006D28E5">
        <w:rPr>
          <w:rFonts w:ascii="Times New Roman" w:hAnsi="Times New Roman"/>
          <w:sz w:val="24"/>
          <w:szCs w:val="24"/>
        </w:rPr>
        <w:t xml:space="preserve">Поставка программного модуля, отличного от указанного в сертификатах EMV2, предоставленных </w:t>
      </w:r>
      <w:r w:rsidR="00F0680A" w:rsidRPr="006D28E5">
        <w:rPr>
          <w:rFonts w:ascii="Times New Roman" w:hAnsi="Times New Roman"/>
          <w:sz w:val="24"/>
          <w:szCs w:val="24"/>
        </w:rPr>
        <w:t>Поставщиком на процедуру</w:t>
      </w:r>
      <w:r w:rsidR="00B90A0E" w:rsidRPr="006D28E5">
        <w:rPr>
          <w:rFonts w:ascii="Times New Roman" w:hAnsi="Times New Roman"/>
          <w:sz w:val="24"/>
          <w:szCs w:val="24"/>
        </w:rPr>
        <w:t>, не допускается</w:t>
      </w:r>
      <w:r w:rsidRPr="006D28E5">
        <w:rPr>
          <w:rFonts w:ascii="Times New Roman" w:hAnsi="Times New Roman"/>
          <w:sz w:val="24"/>
          <w:szCs w:val="24"/>
        </w:rPr>
        <w:t>.</w:t>
      </w:r>
    </w:p>
    <w:p w14:paraId="2A55C5C3" w14:textId="77777777" w:rsidR="00F60208" w:rsidRPr="006D28E5" w:rsidRDefault="00F60208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3F1367" w:rsidRPr="006D28E5">
        <w:t>9</w:t>
      </w:r>
      <w:r w:rsidRPr="006D28E5">
        <w:t xml:space="preserve">. </w:t>
      </w:r>
      <w:r w:rsidR="005A23CE" w:rsidRPr="006D28E5">
        <w:t>обеспечить работу</w:t>
      </w:r>
      <w:r w:rsidRPr="006D28E5">
        <w:t xml:space="preserve"> оборудования </w:t>
      </w:r>
      <w:r w:rsidR="005A23CE" w:rsidRPr="006D28E5">
        <w:t>в соответ</w:t>
      </w:r>
      <w:r w:rsidR="007F4DC0" w:rsidRPr="006D28E5">
        <w:t>ствии с алгоритмом (Приложение 5</w:t>
      </w:r>
      <w:r w:rsidR="00F0680A" w:rsidRPr="006D28E5">
        <w:t xml:space="preserve"> к настоящему Договору</w:t>
      </w:r>
      <w:r w:rsidR="005A23CE" w:rsidRPr="006D28E5">
        <w:t>);</w:t>
      </w:r>
    </w:p>
    <w:p w14:paraId="3790979E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3F1367" w:rsidRPr="006D28E5">
        <w:t>10</w:t>
      </w:r>
      <w:r w:rsidR="00D15DA8" w:rsidRPr="006D28E5">
        <w:t>.1</w:t>
      </w:r>
      <w:r w:rsidRPr="006D28E5">
        <w:t>. правообладателем ПО</w:t>
      </w:r>
      <w:r w:rsidR="00D15DA8" w:rsidRPr="006D28E5">
        <w:t xml:space="preserve"> _(наименование)_____</w:t>
      </w:r>
      <w:r w:rsidRPr="006D28E5">
        <w:t xml:space="preserve"> является </w:t>
      </w:r>
      <w:r w:rsidR="00F30B6E" w:rsidRPr="006D28E5">
        <w:t>_________</w:t>
      </w:r>
      <w:r w:rsidR="00FC5E78" w:rsidRPr="006D28E5">
        <w:t>;</w:t>
      </w:r>
    </w:p>
    <w:p w14:paraId="411550B4" w14:textId="77777777" w:rsidR="00D15DA8" w:rsidRPr="006D28E5" w:rsidRDefault="00D15DA8" w:rsidP="00D15DA8">
      <w:pPr>
        <w:pStyle w:val="aff3"/>
        <w:spacing w:before="0" w:beforeAutospacing="0" w:after="0" w:afterAutospacing="0"/>
        <w:jc w:val="both"/>
      </w:pPr>
      <w:r w:rsidRPr="006D28E5">
        <w:t>2.1.10.2. правообладателем ПО __(наименование)____является _________;</w:t>
      </w:r>
    </w:p>
    <w:p w14:paraId="69C5EE18" w14:textId="77777777" w:rsidR="00D15DA8" w:rsidRPr="006D28E5" w:rsidRDefault="00D15DA8" w:rsidP="00C0103B">
      <w:pPr>
        <w:pStyle w:val="aff3"/>
        <w:spacing w:before="0" w:beforeAutospacing="0" w:after="0" w:afterAutospacing="0"/>
        <w:jc w:val="both"/>
      </w:pPr>
      <w:r w:rsidRPr="006D28E5">
        <w:t>….</w:t>
      </w:r>
    </w:p>
    <w:p w14:paraId="694BED5A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5A23CE" w:rsidRPr="006D28E5">
        <w:t>1</w:t>
      </w:r>
      <w:r w:rsidR="003F1367" w:rsidRPr="006D28E5">
        <w:t>1</w:t>
      </w:r>
      <w:r w:rsidR="005A23CE" w:rsidRPr="006D28E5">
        <w:t>.</w:t>
      </w:r>
      <w:r w:rsidRPr="006D28E5">
        <w:t xml:space="preserve"> передать неисключительные имущественные права на все экземпляры ПО</w:t>
      </w:r>
      <w:r w:rsidR="00E12119" w:rsidRPr="006D28E5">
        <w:t>, указанного</w:t>
      </w:r>
      <w:r w:rsidR="0022133A" w:rsidRPr="006D28E5">
        <w:t xml:space="preserve"> в</w:t>
      </w:r>
      <w:r w:rsidRPr="006D28E5">
        <w:t xml:space="preserve"> </w:t>
      </w:r>
      <w:r w:rsidR="0022133A" w:rsidRPr="006D28E5">
        <w:t>пунктах</w:t>
      </w:r>
      <w:r w:rsidR="00D15DA8" w:rsidRPr="006D28E5">
        <w:t xml:space="preserve"> 2.1.10</w:t>
      </w:r>
      <w:r w:rsidR="0022133A" w:rsidRPr="006D28E5">
        <w:t>.1, …</w:t>
      </w:r>
      <w:r w:rsidR="00D15DA8" w:rsidRPr="006D28E5">
        <w:t xml:space="preserve"> (перечислить пункты) </w:t>
      </w:r>
      <w:r w:rsidRPr="006D28E5">
        <w:t>на срок действия исключительных имущественных прав</w:t>
      </w:r>
      <w:r w:rsidR="00023D74" w:rsidRPr="006D28E5">
        <w:t xml:space="preserve"> согласно лицензионному соглашению (Приложение </w:t>
      </w:r>
      <w:r w:rsidR="007F4DC0" w:rsidRPr="006D28E5">
        <w:t>4</w:t>
      </w:r>
      <w:r w:rsidR="0022133A" w:rsidRPr="006D28E5">
        <w:t xml:space="preserve"> к настоящему Договору</w:t>
      </w:r>
      <w:r w:rsidR="00023D74" w:rsidRPr="006D28E5">
        <w:t>)</w:t>
      </w:r>
      <w:r w:rsidRPr="006D28E5">
        <w:t>;</w:t>
      </w:r>
    </w:p>
    <w:p w14:paraId="20DD7F59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440277" w:rsidRPr="006D28E5">
        <w:t>1</w:t>
      </w:r>
      <w:r w:rsidR="003F1367" w:rsidRPr="006D28E5">
        <w:t>2</w:t>
      </w:r>
      <w:r w:rsidRPr="006D28E5">
        <w:t xml:space="preserve">. </w:t>
      </w:r>
      <w:r w:rsidR="008E52AB" w:rsidRPr="006D28E5">
        <w:t xml:space="preserve">за собственный счет </w:t>
      </w:r>
      <w:r w:rsidRPr="006D28E5">
        <w:t xml:space="preserve">обучить специалистов </w:t>
      </w:r>
      <w:r w:rsidR="00344E71" w:rsidRPr="006D28E5">
        <w:t>Покупателя</w:t>
      </w:r>
      <w:r w:rsidRPr="006D28E5">
        <w:t xml:space="preserve"> работе с </w:t>
      </w:r>
      <w:r w:rsidR="00023D74" w:rsidRPr="006D28E5">
        <w:t>оборудованием</w:t>
      </w:r>
      <w:r w:rsidRPr="006D28E5">
        <w:t>;</w:t>
      </w:r>
    </w:p>
    <w:p w14:paraId="6C6B3127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023D74" w:rsidRPr="006D28E5">
        <w:t>1</w:t>
      </w:r>
      <w:r w:rsidR="003F1367" w:rsidRPr="006D28E5">
        <w:t>3</w:t>
      </w:r>
      <w:r w:rsidRPr="006D28E5">
        <w:t xml:space="preserve">. выполнять работы, </w:t>
      </w:r>
      <w:r w:rsidR="008E52AB" w:rsidRPr="006D28E5">
        <w:t>предусмотренные настоящим Договором</w:t>
      </w:r>
      <w:r w:rsidRPr="006D28E5">
        <w:t>, качественно и в установленные сроки;</w:t>
      </w:r>
    </w:p>
    <w:p w14:paraId="67498B5E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2.1.</w:t>
      </w:r>
      <w:r w:rsidR="00023D74" w:rsidRPr="006D28E5">
        <w:t>1</w:t>
      </w:r>
      <w:r w:rsidR="003F1367" w:rsidRPr="006D28E5">
        <w:t>4</w:t>
      </w:r>
      <w:r w:rsidRPr="006D28E5">
        <w:t>. не разглашать третьим лицам коммерческую, финансовую, техническую и иную информацию, ставшую известной в ходе реализации настоящего Договора.</w:t>
      </w:r>
    </w:p>
    <w:p w14:paraId="0B748C10" w14:textId="77777777" w:rsidR="0073425D" w:rsidRPr="006D28E5" w:rsidRDefault="0073425D" w:rsidP="00C0103B">
      <w:pPr>
        <w:pStyle w:val="aff3"/>
        <w:spacing w:before="0" w:beforeAutospacing="0" w:after="0" w:afterAutospacing="0"/>
        <w:jc w:val="both"/>
      </w:pPr>
      <w:r w:rsidRPr="006D28E5">
        <w:t xml:space="preserve">2.1.15. </w:t>
      </w:r>
      <w:r w:rsidR="008E52AB" w:rsidRPr="006D28E5">
        <w:t>д</w:t>
      </w:r>
      <w:r w:rsidRPr="006D28E5">
        <w:t xml:space="preserve">о приемки товара обеспечить тестирование оборудования </w:t>
      </w:r>
      <w:proofErr w:type="gramStart"/>
      <w:r w:rsidRPr="006D28E5">
        <w:t>на одном транспортном средстве</w:t>
      </w:r>
      <w:proofErr w:type="gramEnd"/>
      <w:r w:rsidRPr="006D28E5">
        <w:t xml:space="preserve"> предоставленном </w:t>
      </w:r>
      <w:proofErr w:type="gramStart"/>
      <w:r w:rsidRPr="006D28E5">
        <w:t>Заказчиком согласно техническим требованиям</w:t>
      </w:r>
      <w:proofErr w:type="gramEnd"/>
      <w:r w:rsidRPr="006D28E5">
        <w:t xml:space="preserve"> Приложение 1</w:t>
      </w:r>
      <w:r w:rsidR="008E52AB" w:rsidRPr="006D28E5">
        <w:rPr>
          <w:sz w:val="20"/>
          <w:szCs w:val="20"/>
        </w:rPr>
        <w:t xml:space="preserve"> </w:t>
      </w:r>
      <w:r w:rsidR="008E52AB" w:rsidRPr="006D28E5">
        <w:t>к настоящему Договору</w:t>
      </w:r>
      <w:r w:rsidR="00977EC3" w:rsidRPr="006D28E5">
        <w:t xml:space="preserve"> и выполненному пункту 2.1.6</w:t>
      </w:r>
      <w:r w:rsidRPr="006D28E5">
        <w:t>.</w:t>
      </w:r>
    </w:p>
    <w:p w14:paraId="112DFF68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2.2. Поставщик имеет право:</w:t>
      </w:r>
    </w:p>
    <w:p w14:paraId="2CABF819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>2.2.1. досрочно выполнить работы по настоящему Договору;</w:t>
      </w:r>
    </w:p>
    <w:p w14:paraId="5C599D37" w14:textId="77777777" w:rsidR="00C0103B" w:rsidRPr="006D28E5" w:rsidRDefault="00C0103B" w:rsidP="00C0103B">
      <w:pPr>
        <w:pStyle w:val="aff3"/>
        <w:spacing w:before="0" w:beforeAutospacing="0" w:after="0" w:afterAutospacing="0"/>
        <w:jc w:val="both"/>
      </w:pPr>
      <w:r w:rsidRPr="006D28E5">
        <w:t xml:space="preserve">2.2.2. требовать от </w:t>
      </w:r>
      <w:r w:rsidR="00344E71" w:rsidRPr="006D28E5">
        <w:t>Покупателя</w:t>
      </w:r>
      <w:r w:rsidRPr="006D28E5">
        <w:t xml:space="preserve"> своевременной оплаты в соответствии с настоящим Договором.</w:t>
      </w:r>
    </w:p>
    <w:p w14:paraId="74F1216A" w14:textId="77777777" w:rsidR="00C0103B" w:rsidRPr="006D28E5" w:rsidRDefault="00C0103B" w:rsidP="00BB5283">
      <w:pPr>
        <w:pStyle w:val="aff3"/>
        <w:numPr>
          <w:ilvl w:val="0"/>
          <w:numId w:val="2"/>
        </w:numPr>
        <w:spacing w:before="0" w:beforeAutospacing="0" w:after="0" w:afterAutospacing="0"/>
        <w:jc w:val="center"/>
        <w:rPr>
          <w:rStyle w:val="aff2"/>
          <w:b w:val="0"/>
          <w:bCs w:val="0"/>
        </w:rPr>
      </w:pPr>
      <w:r w:rsidRPr="006D28E5">
        <w:rPr>
          <w:rStyle w:val="aff2"/>
        </w:rPr>
        <w:t xml:space="preserve">ПРАВА И ОБЯЗАННОСТИ </w:t>
      </w:r>
      <w:r w:rsidR="00344E71" w:rsidRPr="006D28E5">
        <w:rPr>
          <w:rStyle w:val="aff2"/>
        </w:rPr>
        <w:t>ПОКУПАТЕЛЯ</w:t>
      </w:r>
    </w:p>
    <w:p w14:paraId="619BE8ED" w14:textId="77777777" w:rsidR="00C0103B" w:rsidRPr="006D28E5" w:rsidRDefault="00C0103B" w:rsidP="00C0103B">
      <w:pPr>
        <w:pStyle w:val="aff3"/>
        <w:spacing w:before="0" w:beforeAutospacing="0" w:after="0" w:afterAutospacing="0"/>
      </w:pPr>
    </w:p>
    <w:p w14:paraId="3543AB08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 xml:space="preserve">3.1. </w:t>
      </w:r>
      <w:r w:rsidR="00344E71" w:rsidRPr="006D28E5">
        <w:rPr>
          <w:rFonts w:ascii="Times New Roman" w:eastAsia="MS Mincho" w:hAnsi="Times New Roman"/>
          <w:sz w:val="24"/>
          <w:szCs w:val="24"/>
        </w:rPr>
        <w:t>Покупатель</w:t>
      </w:r>
      <w:r w:rsidRPr="006D28E5">
        <w:rPr>
          <w:rFonts w:ascii="Times New Roman" w:eastAsia="MS Mincho" w:hAnsi="Times New Roman"/>
          <w:sz w:val="24"/>
          <w:szCs w:val="24"/>
        </w:rPr>
        <w:t xml:space="preserve"> обязуется:</w:t>
      </w:r>
    </w:p>
    <w:p w14:paraId="00053112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 xml:space="preserve">3.1.1. своевременно и в полном объеме оплатить стоимость </w:t>
      </w:r>
      <w:r w:rsidR="008B59F5" w:rsidRPr="006D28E5">
        <w:rPr>
          <w:rFonts w:ascii="Times New Roman" w:eastAsia="MS Mincho" w:hAnsi="Times New Roman"/>
          <w:sz w:val="24"/>
          <w:szCs w:val="24"/>
        </w:rPr>
        <w:t>товара</w:t>
      </w:r>
      <w:r w:rsidRPr="006D28E5">
        <w:rPr>
          <w:rFonts w:ascii="Times New Roman" w:eastAsia="MS Mincho" w:hAnsi="Times New Roman"/>
          <w:sz w:val="24"/>
          <w:szCs w:val="24"/>
        </w:rPr>
        <w:t>;</w:t>
      </w:r>
    </w:p>
    <w:p w14:paraId="623826E0" w14:textId="77777777" w:rsidR="00C0103B" w:rsidRPr="006D28E5" w:rsidRDefault="00C0103B" w:rsidP="00C0103B">
      <w:pPr>
        <w:pStyle w:val="aa"/>
        <w:tabs>
          <w:tab w:val="left" w:pos="0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3.1.2. предоставить Поставщику письменные ответы на возникшие вопросы, связанные с поставкой товара по настоящему Договору в течение 5 (пяти) рабочих дней с момента получения письменного запроса от Поставщика</w:t>
      </w:r>
      <w:r w:rsidR="00FC5E78" w:rsidRPr="006D28E5">
        <w:rPr>
          <w:rFonts w:ascii="Times New Roman" w:eastAsia="MS Mincho" w:hAnsi="Times New Roman"/>
          <w:sz w:val="24"/>
          <w:szCs w:val="24"/>
        </w:rPr>
        <w:t>;</w:t>
      </w:r>
    </w:p>
    <w:p w14:paraId="1F384714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3.1.</w:t>
      </w:r>
      <w:r w:rsidR="0027152A" w:rsidRPr="006D28E5">
        <w:rPr>
          <w:rFonts w:ascii="Times New Roman" w:eastAsia="MS Mincho" w:hAnsi="Times New Roman"/>
          <w:sz w:val="24"/>
          <w:szCs w:val="24"/>
        </w:rPr>
        <w:t>3</w:t>
      </w:r>
      <w:r w:rsidRPr="006D28E5">
        <w:rPr>
          <w:rFonts w:ascii="Times New Roman" w:eastAsia="MS Mincho" w:hAnsi="Times New Roman"/>
          <w:sz w:val="24"/>
          <w:szCs w:val="24"/>
        </w:rPr>
        <w:t>. не разглашать третьим лицам коммерческую, финансовую, техническую и иную информацию, ставшую известной в ходе реализации настоящего Договора.</w:t>
      </w:r>
    </w:p>
    <w:p w14:paraId="4D0B9A97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 xml:space="preserve">3.2. </w:t>
      </w:r>
      <w:r w:rsidR="00344E71" w:rsidRPr="006D28E5">
        <w:rPr>
          <w:rFonts w:ascii="Times New Roman" w:eastAsia="MS Mincho" w:hAnsi="Times New Roman"/>
          <w:sz w:val="24"/>
          <w:szCs w:val="24"/>
        </w:rPr>
        <w:t>Покупатель</w:t>
      </w:r>
      <w:r w:rsidRPr="006D28E5">
        <w:rPr>
          <w:rFonts w:ascii="Times New Roman" w:eastAsia="MS Mincho" w:hAnsi="Times New Roman"/>
          <w:sz w:val="24"/>
          <w:szCs w:val="24"/>
        </w:rPr>
        <w:t xml:space="preserve"> имеет право:</w:t>
      </w:r>
    </w:p>
    <w:p w14:paraId="513661E7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3.2.1. получать информацию о ходе работ по поставке</w:t>
      </w:r>
      <w:r w:rsidRPr="006D28E5">
        <w:rPr>
          <w:rFonts w:ascii="Times New Roman" w:hAnsi="Times New Roman"/>
          <w:sz w:val="24"/>
          <w:szCs w:val="24"/>
        </w:rPr>
        <w:t xml:space="preserve"> </w:t>
      </w:r>
      <w:r w:rsidR="00023D74" w:rsidRPr="006D28E5">
        <w:rPr>
          <w:rFonts w:ascii="Times New Roman" w:hAnsi="Times New Roman"/>
          <w:sz w:val="24"/>
          <w:szCs w:val="24"/>
        </w:rPr>
        <w:t>оборудования</w:t>
      </w:r>
      <w:r w:rsidRPr="006D28E5">
        <w:rPr>
          <w:rFonts w:ascii="Times New Roman" w:eastAsia="MS Mincho" w:hAnsi="Times New Roman"/>
          <w:sz w:val="24"/>
          <w:szCs w:val="24"/>
        </w:rPr>
        <w:t xml:space="preserve"> лично, по телефону и посредством электронной почты.</w:t>
      </w:r>
    </w:p>
    <w:p w14:paraId="2E56CCF6" w14:textId="77777777" w:rsidR="00856746" w:rsidRPr="006D28E5" w:rsidRDefault="00856746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</w:p>
    <w:p w14:paraId="5301BE60" w14:textId="77777777" w:rsidR="00C0103B" w:rsidRPr="006D28E5" w:rsidRDefault="00C0103B" w:rsidP="00BB5283">
      <w:pPr>
        <w:pStyle w:val="aa"/>
        <w:numPr>
          <w:ilvl w:val="0"/>
          <w:numId w:val="2"/>
        </w:numPr>
        <w:spacing w:before="0" w:after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28E5">
        <w:rPr>
          <w:rFonts w:ascii="Times New Roman" w:eastAsia="MS Mincho" w:hAnsi="Times New Roman"/>
          <w:b/>
          <w:bCs/>
          <w:sz w:val="24"/>
          <w:szCs w:val="24"/>
        </w:rPr>
        <w:t>СУММА ДОГОВОРА И ПОРЯДОК РАСЧЕТОВ</w:t>
      </w:r>
    </w:p>
    <w:p w14:paraId="04F14DE2" w14:textId="77777777" w:rsidR="00C0103B" w:rsidRPr="006D28E5" w:rsidRDefault="00C0103B" w:rsidP="00C0103B">
      <w:pPr>
        <w:pStyle w:val="aa"/>
        <w:spacing w:before="0" w:after="0"/>
        <w:ind w:firstLine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84584E2" w14:textId="77777777" w:rsidR="008B59F5" w:rsidRPr="006D28E5" w:rsidRDefault="00C0103B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rFonts w:eastAsia="MS Mincho"/>
          <w:sz w:val="24"/>
          <w:szCs w:val="24"/>
        </w:rPr>
        <w:t>Сумма Договора в соответствии с Протоколом согласования договорной цены (Приложение </w:t>
      </w:r>
      <w:r w:rsidR="007F4DC0" w:rsidRPr="006D28E5">
        <w:rPr>
          <w:rFonts w:eastAsia="MS Mincho"/>
          <w:sz w:val="24"/>
          <w:szCs w:val="24"/>
        </w:rPr>
        <w:t>№2</w:t>
      </w:r>
      <w:r w:rsidRPr="006D28E5">
        <w:rPr>
          <w:rFonts w:eastAsia="MS Mincho"/>
          <w:sz w:val="24"/>
          <w:szCs w:val="24"/>
        </w:rPr>
        <w:t xml:space="preserve"> к настоящему Договору) составляет:</w:t>
      </w:r>
      <w:r w:rsidR="00907276" w:rsidRPr="006D28E5">
        <w:rPr>
          <w:sz w:val="24"/>
          <w:szCs w:val="24"/>
        </w:rPr>
        <w:t xml:space="preserve"> </w:t>
      </w:r>
      <w:r w:rsidR="008B59F5" w:rsidRPr="006D28E5">
        <w:rPr>
          <w:sz w:val="24"/>
          <w:szCs w:val="24"/>
        </w:rPr>
        <w:t>______________</w:t>
      </w:r>
      <w:r w:rsidR="00907276" w:rsidRPr="006D28E5">
        <w:rPr>
          <w:sz w:val="24"/>
          <w:szCs w:val="24"/>
        </w:rPr>
        <w:t xml:space="preserve"> (</w:t>
      </w:r>
      <w:r w:rsidR="008B59F5" w:rsidRPr="006D28E5">
        <w:rPr>
          <w:sz w:val="24"/>
          <w:szCs w:val="24"/>
        </w:rPr>
        <w:t>__________________</w:t>
      </w:r>
      <w:r w:rsidR="00907276" w:rsidRPr="006D28E5">
        <w:rPr>
          <w:sz w:val="24"/>
          <w:szCs w:val="24"/>
        </w:rPr>
        <w:t>) белорусских рублей</w:t>
      </w:r>
      <w:r w:rsidR="00907276" w:rsidRPr="006D28E5">
        <w:rPr>
          <w:color w:val="000000"/>
          <w:sz w:val="24"/>
          <w:szCs w:val="24"/>
        </w:rPr>
        <w:t xml:space="preserve">, </w:t>
      </w:r>
      <w:r w:rsidR="00A164E5" w:rsidRPr="006D28E5">
        <w:rPr>
          <w:sz w:val="24"/>
          <w:szCs w:val="24"/>
        </w:rPr>
        <w:t xml:space="preserve">в т.ч. </w:t>
      </w:r>
      <w:r w:rsidR="008B59F5" w:rsidRPr="006D28E5">
        <w:rPr>
          <w:sz w:val="24"/>
          <w:szCs w:val="24"/>
        </w:rPr>
        <w:t>НДС_________</w:t>
      </w:r>
      <w:r w:rsidR="00907276" w:rsidRPr="006D28E5">
        <w:rPr>
          <w:sz w:val="24"/>
          <w:szCs w:val="24"/>
        </w:rPr>
        <w:t>.</w:t>
      </w:r>
    </w:p>
    <w:p w14:paraId="5E07AB44" w14:textId="77777777" w:rsidR="00160BDE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</w:rPr>
        <w:t>В стоимость Товара включено вознаграждение за предоставление неисключительного права использования программного обеспечения.</w:t>
      </w:r>
    </w:p>
    <w:p w14:paraId="67422F62" w14:textId="77777777" w:rsidR="008B59F5" w:rsidRPr="006D28E5" w:rsidRDefault="00160BDE" w:rsidP="008B59F5">
      <w:pPr>
        <w:autoSpaceDE w:val="0"/>
        <w:autoSpaceDN w:val="0"/>
        <w:jc w:val="both"/>
        <w:rPr>
          <w:sz w:val="24"/>
          <w:szCs w:val="24"/>
        </w:rPr>
      </w:pPr>
      <w:r w:rsidRPr="006D28E5">
        <w:rPr>
          <w:rFonts w:eastAsia="MS Mincho"/>
          <w:sz w:val="24"/>
          <w:szCs w:val="24"/>
        </w:rPr>
        <w:t>4.3</w:t>
      </w:r>
      <w:r w:rsidR="00C0103B" w:rsidRPr="006D28E5">
        <w:rPr>
          <w:rFonts w:eastAsia="MS Mincho"/>
          <w:sz w:val="24"/>
          <w:szCs w:val="24"/>
        </w:rPr>
        <w:t>.</w:t>
      </w:r>
      <w:r w:rsidR="008B59F5" w:rsidRPr="006D28E5">
        <w:rPr>
          <w:rFonts w:eastAsia="MS Mincho"/>
          <w:sz w:val="24"/>
          <w:szCs w:val="24"/>
        </w:rPr>
        <w:t xml:space="preserve"> </w:t>
      </w:r>
      <w:r w:rsidR="008B59F5" w:rsidRPr="006D28E5">
        <w:rPr>
          <w:sz w:val="24"/>
          <w:szCs w:val="24"/>
        </w:rPr>
        <w:t>Оплата поставляемого по настоящему Договору Товара</w:t>
      </w:r>
      <w:r w:rsidR="00017053" w:rsidRPr="006D28E5">
        <w:rPr>
          <w:sz w:val="24"/>
          <w:szCs w:val="24"/>
        </w:rPr>
        <w:t xml:space="preserve">, </w:t>
      </w:r>
      <w:r w:rsidR="008B59F5" w:rsidRPr="006D28E5">
        <w:rPr>
          <w:sz w:val="24"/>
          <w:szCs w:val="24"/>
        </w:rPr>
        <w:t>производится по факту поставки Товара</w:t>
      </w:r>
      <w:r w:rsidR="0093491B" w:rsidRPr="006D28E5">
        <w:rPr>
          <w:sz w:val="24"/>
          <w:szCs w:val="24"/>
        </w:rPr>
        <w:t xml:space="preserve"> и выполнения пунктов </w:t>
      </w:r>
      <w:r w:rsidR="00920C0D" w:rsidRPr="006D28E5">
        <w:rPr>
          <w:sz w:val="24"/>
          <w:szCs w:val="24"/>
        </w:rPr>
        <w:t xml:space="preserve">2.1.5, 2.1.6, </w:t>
      </w:r>
      <w:r w:rsidR="0093491B" w:rsidRPr="006D28E5">
        <w:rPr>
          <w:sz w:val="24"/>
          <w:szCs w:val="24"/>
        </w:rPr>
        <w:t>2.1.7</w:t>
      </w:r>
      <w:r w:rsidR="0073425D" w:rsidRPr="006D28E5">
        <w:rPr>
          <w:sz w:val="24"/>
          <w:szCs w:val="24"/>
        </w:rPr>
        <w:t xml:space="preserve">, </w:t>
      </w:r>
      <w:r w:rsidR="0093491B" w:rsidRPr="006D28E5">
        <w:rPr>
          <w:sz w:val="24"/>
          <w:szCs w:val="24"/>
        </w:rPr>
        <w:t>2.1.</w:t>
      </w:r>
      <w:r w:rsidR="000B2DF0" w:rsidRPr="006D28E5">
        <w:rPr>
          <w:sz w:val="24"/>
          <w:szCs w:val="24"/>
        </w:rPr>
        <w:t>9</w:t>
      </w:r>
      <w:r w:rsidR="0073425D" w:rsidRPr="006D28E5">
        <w:rPr>
          <w:sz w:val="24"/>
          <w:szCs w:val="24"/>
        </w:rPr>
        <w:t>, 2.1.15</w:t>
      </w:r>
      <w:r w:rsidR="0093491B" w:rsidRPr="006D28E5">
        <w:rPr>
          <w:sz w:val="24"/>
          <w:szCs w:val="24"/>
        </w:rPr>
        <w:t xml:space="preserve"> Договора</w:t>
      </w:r>
      <w:r w:rsidR="003F5C08" w:rsidRPr="006D28E5">
        <w:rPr>
          <w:sz w:val="24"/>
          <w:szCs w:val="24"/>
        </w:rPr>
        <w:t xml:space="preserve"> (выполнение пунктов </w:t>
      </w:r>
      <w:r w:rsidR="00920C0D" w:rsidRPr="006D28E5">
        <w:rPr>
          <w:sz w:val="24"/>
          <w:szCs w:val="24"/>
        </w:rPr>
        <w:t>2.1.5, 2.1.6, 2.1.7</w:t>
      </w:r>
      <w:r w:rsidR="0073425D" w:rsidRPr="006D28E5">
        <w:rPr>
          <w:sz w:val="24"/>
          <w:szCs w:val="24"/>
        </w:rPr>
        <w:t>,</w:t>
      </w:r>
      <w:r w:rsidR="00017053" w:rsidRPr="006D28E5">
        <w:rPr>
          <w:sz w:val="24"/>
          <w:szCs w:val="24"/>
        </w:rPr>
        <w:t xml:space="preserve"> </w:t>
      </w:r>
      <w:r w:rsidR="00920C0D" w:rsidRPr="006D28E5">
        <w:rPr>
          <w:sz w:val="24"/>
          <w:szCs w:val="24"/>
        </w:rPr>
        <w:t>2.1.</w:t>
      </w:r>
      <w:r w:rsidR="000B2DF0" w:rsidRPr="006D28E5">
        <w:rPr>
          <w:sz w:val="24"/>
          <w:szCs w:val="24"/>
        </w:rPr>
        <w:t>9</w:t>
      </w:r>
      <w:r w:rsidR="0073425D" w:rsidRPr="006D28E5">
        <w:rPr>
          <w:sz w:val="24"/>
          <w:szCs w:val="24"/>
        </w:rPr>
        <w:t>, 2.1.15</w:t>
      </w:r>
      <w:r w:rsidR="003F5C08" w:rsidRPr="006D28E5">
        <w:rPr>
          <w:sz w:val="24"/>
          <w:szCs w:val="24"/>
        </w:rPr>
        <w:t xml:space="preserve"> Договора подтверждается подписанием Актов выполненных работ)</w:t>
      </w:r>
      <w:r w:rsidR="008B59F5" w:rsidRPr="006D28E5">
        <w:rPr>
          <w:sz w:val="24"/>
          <w:szCs w:val="24"/>
        </w:rPr>
        <w:t xml:space="preserve"> в течение 15 (пятнадцати) банковских дней с момен</w:t>
      </w:r>
      <w:r w:rsidR="00920C0D" w:rsidRPr="006D28E5">
        <w:rPr>
          <w:sz w:val="24"/>
          <w:szCs w:val="24"/>
        </w:rPr>
        <w:t xml:space="preserve">та получения Товара Покупателем, </w:t>
      </w:r>
      <w:r w:rsidR="005A3C9C" w:rsidRPr="006D28E5">
        <w:rPr>
          <w:sz w:val="24"/>
          <w:szCs w:val="24"/>
        </w:rPr>
        <w:t>подписания Акта выполненных работ</w:t>
      </w:r>
      <w:r w:rsidR="00987449" w:rsidRPr="006D28E5">
        <w:rPr>
          <w:sz w:val="24"/>
          <w:szCs w:val="24"/>
        </w:rPr>
        <w:t>, и Акта приема-передачи лицензий</w:t>
      </w:r>
      <w:r w:rsidR="005A3C9C" w:rsidRPr="006D28E5">
        <w:rPr>
          <w:sz w:val="24"/>
          <w:szCs w:val="24"/>
        </w:rPr>
        <w:t xml:space="preserve"> </w:t>
      </w:r>
      <w:r w:rsidR="008B59F5" w:rsidRPr="006D28E5">
        <w:rPr>
          <w:sz w:val="24"/>
          <w:szCs w:val="24"/>
        </w:rPr>
        <w:t xml:space="preserve">путем перечисления белорусских рублей на расчетный счет </w:t>
      </w:r>
      <w:r w:rsidR="008B59F5" w:rsidRPr="006D28E5">
        <w:rPr>
          <w:sz w:val="24"/>
          <w:szCs w:val="24"/>
        </w:rPr>
        <w:lastRenderedPageBreak/>
        <w:t>Поставщика, указанный в настоящем Договоре через органы государственного казначейств, в пределах выделенных плановых ассигнований на текущую дату.</w:t>
      </w:r>
    </w:p>
    <w:p w14:paraId="7120C114" w14:textId="77777777" w:rsidR="007A6C27" w:rsidRPr="006D28E5" w:rsidRDefault="007A6C27" w:rsidP="007A6C27">
      <w:pPr>
        <w:autoSpaceDE w:val="0"/>
        <w:autoSpaceDN w:val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4.</w:t>
      </w:r>
      <w:r w:rsidR="00160BDE" w:rsidRPr="006D28E5">
        <w:rPr>
          <w:sz w:val="24"/>
          <w:szCs w:val="24"/>
        </w:rPr>
        <w:t>4</w:t>
      </w:r>
      <w:r w:rsidRPr="006D28E5">
        <w:rPr>
          <w:sz w:val="24"/>
          <w:szCs w:val="24"/>
        </w:rPr>
        <w:t xml:space="preserve">. </w:t>
      </w:r>
      <w:r w:rsidR="008B59F5" w:rsidRPr="006D28E5">
        <w:rPr>
          <w:sz w:val="24"/>
          <w:szCs w:val="24"/>
        </w:rPr>
        <w:t>Покупатель считается надлежаще выполнившим принятые по настоящему договору обязательства по оплате Товара с момента представления необходимых документов в органы государственного казначейства.</w:t>
      </w:r>
    </w:p>
    <w:p w14:paraId="109C0D7C" w14:textId="77777777" w:rsidR="00C0103B" w:rsidRPr="006D28E5" w:rsidRDefault="007A6C27" w:rsidP="007A6C27">
      <w:pPr>
        <w:autoSpaceDE w:val="0"/>
        <w:autoSpaceDN w:val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4.</w:t>
      </w:r>
      <w:r w:rsidR="00160BDE" w:rsidRPr="006D28E5">
        <w:rPr>
          <w:sz w:val="24"/>
          <w:szCs w:val="24"/>
        </w:rPr>
        <w:t>5</w:t>
      </w:r>
      <w:r w:rsidRPr="006D28E5">
        <w:rPr>
          <w:sz w:val="24"/>
          <w:szCs w:val="24"/>
        </w:rPr>
        <w:t xml:space="preserve">. </w:t>
      </w:r>
      <w:r w:rsidR="008B59F5" w:rsidRPr="006D28E5">
        <w:rPr>
          <w:sz w:val="24"/>
          <w:szCs w:val="24"/>
        </w:rPr>
        <w:t xml:space="preserve">Источник финансирования – средства инновационного фонда </w:t>
      </w:r>
      <w:r w:rsidRPr="006D28E5">
        <w:rPr>
          <w:sz w:val="24"/>
          <w:szCs w:val="24"/>
        </w:rPr>
        <w:t xml:space="preserve">Минского городского </w:t>
      </w:r>
      <w:r w:rsidR="008B59F5" w:rsidRPr="006D28E5">
        <w:rPr>
          <w:sz w:val="24"/>
          <w:szCs w:val="24"/>
        </w:rPr>
        <w:t>исполнительного комитета (бюджетные средства).</w:t>
      </w:r>
    </w:p>
    <w:p w14:paraId="4DBE1335" w14:textId="77777777" w:rsidR="007A6C27" w:rsidRPr="006D28E5" w:rsidRDefault="007A6C27" w:rsidP="007A6C27">
      <w:pPr>
        <w:autoSpaceDE w:val="0"/>
        <w:autoSpaceDN w:val="0"/>
        <w:jc w:val="both"/>
        <w:rPr>
          <w:sz w:val="24"/>
          <w:szCs w:val="24"/>
        </w:rPr>
      </w:pPr>
    </w:p>
    <w:p w14:paraId="0FF3A4D5" w14:textId="77777777" w:rsidR="00160BDE" w:rsidRPr="006D28E5" w:rsidRDefault="00160BDE" w:rsidP="00BB5283">
      <w:pPr>
        <w:numPr>
          <w:ilvl w:val="0"/>
          <w:numId w:val="2"/>
        </w:numPr>
        <w:autoSpaceDE w:val="0"/>
        <w:autoSpaceDN w:val="0"/>
        <w:jc w:val="center"/>
        <w:rPr>
          <w:b/>
          <w:sz w:val="24"/>
          <w:szCs w:val="24"/>
        </w:rPr>
      </w:pPr>
      <w:r w:rsidRPr="006D28E5">
        <w:rPr>
          <w:b/>
          <w:sz w:val="24"/>
          <w:szCs w:val="24"/>
        </w:rPr>
        <w:t>СРОК И ПОРЯДОК ПОСТАВКИ</w:t>
      </w:r>
    </w:p>
    <w:p w14:paraId="11074B49" w14:textId="77777777" w:rsidR="00736E46" w:rsidRPr="006D28E5" w:rsidRDefault="00736E46" w:rsidP="00736E46">
      <w:pPr>
        <w:autoSpaceDE w:val="0"/>
        <w:autoSpaceDN w:val="0"/>
        <w:jc w:val="center"/>
        <w:rPr>
          <w:b/>
          <w:sz w:val="24"/>
          <w:szCs w:val="24"/>
        </w:rPr>
      </w:pPr>
    </w:p>
    <w:p w14:paraId="5FDFE312" w14:textId="77777777" w:rsidR="00736E46" w:rsidRPr="006D28E5" w:rsidRDefault="00160BDE" w:rsidP="00920C0D">
      <w:pPr>
        <w:numPr>
          <w:ilvl w:val="1"/>
          <w:numId w:val="2"/>
        </w:numPr>
        <w:tabs>
          <w:tab w:val="clear" w:pos="432"/>
          <w:tab w:val="num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Срок поставки Товара</w:t>
      </w:r>
      <w:r w:rsidR="00987449" w:rsidRPr="006D28E5">
        <w:rPr>
          <w:sz w:val="24"/>
          <w:szCs w:val="24"/>
        </w:rPr>
        <w:t>, передачи лицензий</w:t>
      </w:r>
      <w:r w:rsidR="003F5C08" w:rsidRPr="006D28E5">
        <w:rPr>
          <w:sz w:val="24"/>
          <w:szCs w:val="24"/>
        </w:rPr>
        <w:t xml:space="preserve"> и </w:t>
      </w:r>
      <w:r w:rsidR="00772192" w:rsidRPr="006D28E5">
        <w:rPr>
          <w:sz w:val="24"/>
          <w:szCs w:val="24"/>
        </w:rPr>
        <w:t xml:space="preserve">выполнения работ (услуг), указанных в п. </w:t>
      </w:r>
      <w:r w:rsidR="00920C0D" w:rsidRPr="006D28E5">
        <w:rPr>
          <w:sz w:val="24"/>
          <w:szCs w:val="24"/>
        </w:rPr>
        <w:t xml:space="preserve">2.1.5, </w:t>
      </w:r>
      <w:r w:rsidR="000E0F54" w:rsidRPr="006D28E5">
        <w:rPr>
          <w:sz w:val="24"/>
          <w:szCs w:val="24"/>
        </w:rPr>
        <w:t xml:space="preserve">2.1.6, </w:t>
      </w:r>
      <w:r w:rsidR="00772192" w:rsidRPr="006D28E5">
        <w:rPr>
          <w:sz w:val="24"/>
          <w:szCs w:val="24"/>
        </w:rPr>
        <w:t>2.1.7, 2.1.</w:t>
      </w:r>
      <w:r w:rsidR="000B2DF0" w:rsidRPr="006D28E5">
        <w:rPr>
          <w:sz w:val="24"/>
          <w:szCs w:val="24"/>
        </w:rPr>
        <w:t>9</w:t>
      </w:r>
      <w:r w:rsidR="00017053" w:rsidRPr="006D28E5">
        <w:rPr>
          <w:sz w:val="24"/>
          <w:szCs w:val="24"/>
        </w:rPr>
        <w:t>,</w:t>
      </w:r>
      <w:r w:rsidR="00772192" w:rsidRPr="006D28E5">
        <w:rPr>
          <w:sz w:val="24"/>
          <w:szCs w:val="24"/>
        </w:rPr>
        <w:t xml:space="preserve"> </w:t>
      </w:r>
      <w:r w:rsidR="00017053" w:rsidRPr="006D28E5">
        <w:rPr>
          <w:sz w:val="24"/>
          <w:szCs w:val="24"/>
        </w:rPr>
        <w:t xml:space="preserve">2.1.15 </w:t>
      </w:r>
      <w:r w:rsidR="00772192" w:rsidRPr="006D28E5">
        <w:rPr>
          <w:sz w:val="24"/>
          <w:szCs w:val="24"/>
        </w:rPr>
        <w:t>Договора</w:t>
      </w:r>
      <w:r w:rsidRPr="006D28E5">
        <w:rPr>
          <w:sz w:val="24"/>
          <w:szCs w:val="24"/>
        </w:rPr>
        <w:t xml:space="preserve"> – </w:t>
      </w:r>
      <w:r w:rsidR="00736E46" w:rsidRPr="006D28E5">
        <w:rPr>
          <w:sz w:val="24"/>
          <w:szCs w:val="24"/>
        </w:rPr>
        <w:t xml:space="preserve">в течение </w:t>
      </w:r>
      <w:r w:rsidR="00051A85" w:rsidRPr="006D28E5">
        <w:rPr>
          <w:sz w:val="24"/>
          <w:szCs w:val="24"/>
        </w:rPr>
        <w:t>8</w:t>
      </w:r>
      <w:r w:rsidR="0093491B" w:rsidRPr="006D28E5">
        <w:rPr>
          <w:sz w:val="24"/>
          <w:szCs w:val="24"/>
        </w:rPr>
        <w:t>0</w:t>
      </w:r>
      <w:r w:rsidR="00736E46" w:rsidRPr="006D28E5">
        <w:rPr>
          <w:sz w:val="24"/>
          <w:szCs w:val="24"/>
        </w:rPr>
        <w:t xml:space="preserve"> </w:t>
      </w:r>
      <w:r w:rsidR="0093491B" w:rsidRPr="006D28E5">
        <w:rPr>
          <w:sz w:val="24"/>
          <w:szCs w:val="24"/>
        </w:rPr>
        <w:t>календарных</w:t>
      </w:r>
      <w:r w:rsidR="00736E46" w:rsidRPr="006D28E5">
        <w:rPr>
          <w:sz w:val="24"/>
          <w:szCs w:val="24"/>
        </w:rPr>
        <w:t xml:space="preserve"> </w:t>
      </w:r>
      <w:r w:rsidR="0024233C" w:rsidRPr="006D28E5">
        <w:rPr>
          <w:sz w:val="24"/>
          <w:szCs w:val="24"/>
        </w:rPr>
        <w:t>дней</w:t>
      </w:r>
      <w:r w:rsidR="00736E46" w:rsidRPr="006D28E5">
        <w:rPr>
          <w:sz w:val="24"/>
          <w:szCs w:val="24"/>
        </w:rPr>
        <w:t xml:space="preserve"> со дня, следующего за датой подписания договора обеими сторонами</w:t>
      </w:r>
      <w:r w:rsidRPr="006D28E5">
        <w:rPr>
          <w:sz w:val="24"/>
          <w:szCs w:val="24"/>
        </w:rPr>
        <w:t>. Ме</w:t>
      </w:r>
      <w:r w:rsidR="00736E46" w:rsidRPr="006D28E5">
        <w:rPr>
          <w:sz w:val="24"/>
          <w:szCs w:val="24"/>
        </w:rPr>
        <w:t xml:space="preserve">сто поставки – </w:t>
      </w:r>
      <w:r w:rsidR="00920C0D" w:rsidRPr="006D28E5">
        <w:rPr>
          <w:sz w:val="24"/>
          <w:szCs w:val="24"/>
        </w:rPr>
        <w:t>филиал «Служба энергохозяйства» государственного предприятия «Минсктранс», г.</w:t>
      </w:r>
      <w:r w:rsidR="000E0F54" w:rsidRPr="006D28E5">
        <w:rPr>
          <w:sz w:val="24"/>
          <w:szCs w:val="24"/>
        </w:rPr>
        <w:t xml:space="preserve"> Минск, пр.</w:t>
      </w:r>
      <w:r w:rsidR="00920C0D" w:rsidRPr="006D28E5">
        <w:rPr>
          <w:sz w:val="24"/>
          <w:szCs w:val="24"/>
        </w:rPr>
        <w:t xml:space="preserve">Партизанский, 6. </w:t>
      </w:r>
      <w:r w:rsidRPr="006D28E5">
        <w:rPr>
          <w:sz w:val="24"/>
          <w:szCs w:val="24"/>
        </w:rPr>
        <w:t>По согласованию с Покупателем допускается частичная (отдельными партиями) поставка Товара.</w:t>
      </w:r>
      <w:r w:rsidR="00920C0D" w:rsidRPr="006D28E5">
        <w:rPr>
          <w:sz w:val="24"/>
          <w:szCs w:val="24"/>
        </w:rPr>
        <w:t xml:space="preserve"> </w:t>
      </w:r>
      <w:r w:rsidRPr="006D28E5">
        <w:rPr>
          <w:sz w:val="24"/>
          <w:szCs w:val="24"/>
        </w:rPr>
        <w:t>Поставщик письменно уведомляет Покупателя о готовности Товара к отгрузке.</w:t>
      </w:r>
    </w:p>
    <w:p w14:paraId="2B17022E" w14:textId="77777777" w:rsidR="00B01DEA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Отгрузка и доставка Товара производится транспортом Поставщика. Транспортные расходы, ответственность по сохранности Товара при транспортировке и доставке к Покупателю несет Поставщик.</w:t>
      </w:r>
    </w:p>
    <w:p w14:paraId="2CBB73FB" w14:textId="77777777" w:rsidR="00B01DEA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Датой поставки Товара считается дата подписания уполномоченным представителем Покупателя первичных учетных документов (далее – ПУД) на отгрузку Товара в адрес Покупателя.</w:t>
      </w:r>
    </w:p>
    <w:p w14:paraId="2E5D32C9" w14:textId="77777777" w:rsidR="00B01DEA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Право собственности на приобретенный Товар переходит от Поставщика к Покупателю после подписания </w:t>
      </w:r>
      <w:r w:rsidRPr="006D28E5">
        <w:rPr>
          <w:sz w:val="24"/>
        </w:rPr>
        <w:t>ПУД</w:t>
      </w:r>
      <w:r w:rsidRPr="006D28E5">
        <w:rPr>
          <w:sz w:val="24"/>
          <w:szCs w:val="24"/>
        </w:rPr>
        <w:t xml:space="preserve"> уполномоче</w:t>
      </w:r>
      <w:r w:rsidR="00736E46" w:rsidRPr="006D28E5">
        <w:rPr>
          <w:sz w:val="24"/>
          <w:szCs w:val="24"/>
        </w:rPr>
        <w:t>нным представителем Покупателя.</w:t>
      </w:r>
    </w:p>
    <w:p w14:paraId="48721140" w14:textId="77777777" w:rsidR="00B01DEA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Передача неисключительных имущественных прав на предустановленное в Товаре программное обеспечение происходит от Поставщика к Покупателю после подписания Акта передачи лицензии (Приложение </w:t>
      </w:r>
      <w:r w:rsidR="007F4DC0" w:rsidRPr="006D28E5">
        <w:rPr>
          <w:sz w:val="24"/>
          <w:szCs w:val="24"/>
        </w:rPr>
        <w:t>3</w:t>
      </w:r>
      <w:r w:rsidRPr="006D28E5">
        <w:rPr>
          <w:sz w:val="24"/>
          <w:szCs w:val="24"/>
        </w:rPr>
        <w:t xml:space="preserve"> к настоящему Договору) уполномоченным представителем Покупателя.</w:t>
      </w:r>
    </w:p>
    <w:p w14:paraId="5B0CA1FC" w14:textId="77777777" w:rsidR="00B01DEA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При передаче Товара Поставщик передает пакет необходимых документов на Товар, в том числе письмо о тестировании Товара на базе государственного предприятия «Минсктранс» с подтверждением его соответствия и работоспособности, копию сертификата соответствия, инструкцию по эксплуатации и правила техники безопасности при работе на оборудовании такого вида.</w:t>
      </w:r>
    </w:p>
    <w:p w14:paraId="0EAF234E" w14:textId="77777777" w:rsidR="00160BDE" w:rsidRPr="006D28E5" w:rsidRDefault="00160BDE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В случае ненадлежащего состояния Товара при получении Покупателем (видимые повреждения, нарушение целостности упаковки и (или) оборудования и т.д.), Покупатель вправе отказаться от приемки Товара (партии, части Товара) с уведомлением Поставщика.</w:t>
      </w:r>
    </w:p>
    <w:p w14:paraId="6FEA2A3F" w14:textId="77777777" w:rsidR="00736E46" w:rsidRPr="006D28E5" w:rsidRDefault="00736E46" w:rsidP="00160BDE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14:paraId="05639499" w14:textId="77777777" w:rsidR="00440277" w:rsidRPr="006D28E5" w:rsidRDefault="00440277" w:rsidP="00BB5283">
      <w:pPr>
        <w:numPr>
          <w:ilvl w:val="0"/>
          <w:numId w:val="2"/>
        </w:numPr>
        <w:autoSpaceDE w:val="0"/>
        <w:autoSpaceDN w:val="0"/>
        <w:jc w:val="center"/>
        <w:rPr>
          <w:b/>
          <w:sz w:val="24"/>
          <w:szCs w:val="24"/>
        </w:rPr>
      </w:pPr>
      <w:r w:rsidRPr="006D28E5">
        <w:rPr>
          <w:b/>
          <w:sz w:val="24"/>
          <w:szCs w:val="24"/>
        </w:rPr>
        <w:t>КАЧЕСТВО ТОВАРОВ, ГАРАНТИЙНЫЙ СРОК</w:t>
      </w:r>
    </w:p>
    <w:p w14:paraId="58485FA9" w14:textId="77777777" w:rsidR="00736E46" w:rsidRPr="006D28E5" w:rsidRDefault="00736E46" w:rsidP="00736E46">
      <w:pPr>
        <w:autoSpaceDE w:val="0"/>
        <w:autoSpaceDN w:val="0"/>
        <w:ind w:left="360"/>
        <w:rPr>
          <w:b/>
          <w:sz w:val="24"/>
          <w:szCs w:val="24"/>
        </w:rPr>
      </w:pPr>
    </w:p>
    <w:p w14:paraId="6B8ACB6E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При приемке Товара Стороны руководствуются Положением о приемке товаров по количеству и качеству, утвержденным постановлением Совета Министров Республики Беларусь от 03.09.2008 № 1290. Приемка Товара осуществляется на объекте Покупателя совместно представителями Сторон.</w:t>
      </w:r>
    </w:p>
    <w:p w14:paraId="46AB3086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Товар должен поставляться комплектно и соответствовать техническим условиям </w:t>
      </w:r>
      <w:r w:rsidR="00017053" w:rsidRPr="006D28E5">
        <w:rPr>
          <w:sz w:val="24"/>
          <w:szCs w:val="24"/>
        </w:rPr>
        <w:t>согласно Приложению 1 к настоящему договору</w:t>
      </w:r>
      <w:r w:rsidRPr="006D28E5">
        <w:rPr>
          <w:sz w:val="24"/>
          <w:szCs w:val="24"/>
        </w:rPr>
        <w:t>.</w:t>
      </w:r>
    </w:p>
    <w:p w14:paraId="30715E5F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Качество Товаров </w:t>
      </w:r>
      <w:r w:rsidR="00E60986" w:rsidRPr="006D28E5">
        <w:rPr>
          <w:sz w:val="24"/>
          <w:szCs w:val="24"/>
        </w:rPr>
        <w:t>должно соответствовать</w:t>
      </w:r>
      <w:r w:rsidRPr="006D28E5">
        <w:rPr>
          <w:sz w:val="24"/>
          <w:szCs w:val="24"/>
        </w:rPr>
        <w:t xml:space="preserve"> </w:t>
      </w:r>
      <w:r w:rsidRPr="006D28E5">
        <w:rPr>
          <w:snapToGrid w:val="0"/>
          <w:sz w:val="24"/>
          <w:szCs w:val="24"/>
        </w:rPr>
        <w:t>действующим</w:t>
      </w:r>
      <w:r w:rsidRPr="006D28E5">
        <w:rPr>
          <w:sz w:val="24"/>
          <w:szCs w:val="24"/>
        </w:rPr>
        <w:t xml:space="preserve"> в Республике Беларусь стандартам или техническим условиям завода-изготовителя. Поставщик гарантирует качество Товара в целом, включая составные части и комплектующие Товара. В случае поставки некачественного, некомплектного Товара или Товара, несоответствующего стандартам или техническим условиям изготовителя, </w:t>
      </w:r>
      <w:r w:rsidR="00E60986" w:rsidRPr="006D28E5">
        <w:rPr>
          <w:sz w:val="24"/>
          <w:szCs w:val="24"/>
        </w:rPr>
        <w:t xml:space="preserve">а также </w:t>
      </w:r>
      <w:r w:rsidRPr="006D28E5">
        <w:rPr>
          <w:sz w:val="24"/>
          <w:szCs w:val="24"/>
        </w:rPr>
        <w:t>нек</w:t>
      </w:r>
      <w:r w:rsidR="00E60986" w:rsidRPr="006D28E5">
        <w:rPr>
          <w:sz w:val="24"/>
          <w:szCs w:val="24"/>
        </w:rPr>
        <w:t>орректной работы</w:t>
      </w:r>
      <w:r w:rsidRPr="006D28E5">
        <w:rPr>
          <w:sz w:val="24"/>
          <w:szCs w:val="24"/>
        </w:rPr>
        <w:t xml:space="preserve"> программного обеспечения, Поставщик гарантирует замену некачественного Товара</w:t>
      </w:r>
      <w:r w:rsidR="000B04B8" w:rsidRPr="006D28E5">
        <w:rPr>
          <w:sz w:val="24"/>
          <w:szCs w:val="24"/>
        </w:rPr>
        <w:t xml:space="preserve"> (в том числе в период гарантийного срока)</w:t>
      </w:r>
      <w:r w:rsidRPr="006D28E5">
        <w:rPr>
          <w:sz w:val="24"/>
          <w:szCs w:val="24"/>
        </w:rPr>
        <w:t>, устранение дефектов</w:t>
      </w:r>
      <w:r w:rsidR="000B04B8" w:rsidRPr="006D28E5">
        <w:rPr>
          <w:sz w:val="24"/>
          <w:szCs w:val="24"/>
        </w:rPr>
        <w:t xml:space="preserve"> (в том числе в период гарантийного срока)</w:t>
      </w:r>
      <w:r w:rsidRPr="006D28E5">
        <w:rPr>
          <w:sz w:val="24"/>
          <w:szCs w:val="24"/>
        </w:rPr>
        <w:t xml:space="preserve"> или доукомплектование Товара</w:t>
      </w:r>
      <w:r w:rsidR="000B04B8" w:rsidRPr="006D28E5">
        <w:rPr>
          <w:sz w:val="24"/>
          <w:szCs w:val="24"/>
        </w:rPr>
        <w:t xml:space="preserve"> (в том числе в период гарантийного </w:t>
      </w:r>
      <w:r w:rsidR="000B04B8" w:rsidRPr="006D28E5">
        <w:rPr>
          <w:sz w:val="24"/>
          <w:szCs w:val="24"/>
        </w:rPr>
        <w:lastRenderedPageBreak/>
        <w:t>срока)</w:t>
      </w:r>
      <w:r w:rsidRPr="006D28E5">
        <w:rPr>
          <w:sz w:val="24"/>
          <w:szCs w:val="24"/>
        </w:rPr>
        <w:t>, переустановку программного обеспечения</w:t>
      </w:r>
      <w:r w:rsidR="000B04B8" w:rsidRPr="006D28E5">
        <w:rPr>
          <w:sz w:val="24"/>
          <w:szCs w:val="24"/>
        </w:rPr>
        <w:t xml:space="preserve"> (в том числе в период гарантийного срока)</w:t>
      </w:r>
      <w:r w:rsidRPr="006D28E5">
        <w:rPr>
          <w:sz w:val="24"/>
          <w:szCs w:val="24"/>
        </w:rPr>
        <w:t>, в течение 15 (пятнадцати) рабочих дней с момента получения письменного сообщения от Покупателя о выявленных недостатках.</w:t>
      </w:r>
    </w:p>
    <w:p w14:paraId="083E2640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В случае скрытых дефектов, которые не могли быть обнаружены при получении Товара, Покупатель должен незамедлительно уведомить Поставщика о дефектах, но не позднее 5 (пяти) рабочих дней после того, как дефект был замечен Покупателем.</w:t>
      </w:r>
    </w:p>
    <w:p w14:paraId="534E2084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Поставщик обеспечивает гарантийную техническую поддержку Товара.</w:t>
      </w:r>
    </w:p>
    <w:p w14:paraId="77425BCA" w14:textId="77777777" w:rsidR="00736E46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Гарантийный срок исчисляется с момента получения Покупателем Товара и составляет </w:t>
      </w:r>
      <w:r w:rsidR="00D609FB" w:rsidRPr="006D28E5">
        <w:rPr>
          <w:sz w:val="24"/>
          <w:szCs w:val="24"/>
        </w:rPr>
        <w:t>24 месяца</w:t>
      </w:r>
      <w:r w:rsidRPr="006D28E5">
        <w:rPr>
          <w:sz w:val="24"/>
          <w:szCs w:val="24"/>
        </w:rPr>
        <w:t xml:space="preserve"> с момента подписания ПУД уполномоченным представителем Покупателя.</w:t>
      </w:r>
    </w:p>
    <w:p w14:paraId="47C84D8B" w14:textId="77777777" w:rsidR="00440277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Поставщик обязан в течение 15 рабочих дней с момента получения письменного сообщения от Покупателя за свой счет устранить дефекты, в том числе скрытые дефекты, выявленные в Товаре Покупателем в течение гарантийного срока, или заменить его, если не докажет, что дефекты возникли в результате нарушения Покупателем правил эксплуатации или условий хранения.</w:t>
      </w:r>
    </w:p>
    <w:p w14:paraId="6A539C65" w14:textId="77777777" w:rsidR="00736E46" w:rsidRPr="006D28E5" w:rsidRDefault="00440277" w:rsidP="00736E46">
      <w:pPr>
        <w:autoSpaceDE w:val="0"/>
        <w:autoSpaceDN w:val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В течение гарантийного срока Поставщик также обеспечивает сопровождение программного обеспечения, предустановленного в Товарах и на серверной части, в рамках действующего функционала.</w:t>
      </w:r>
    </w:p>
    <w:p w14:paraId="24A3B2CC" w14:textId="77777777" w:rsidR="00AD52F1" w:rsidRPr="006D28E5" w:rsidRDefault="00C75D4A" w:rsidP="00A12CE6">
      <w:pPr>
        <w:numPr>
          <w:ilvl w:val="1"/>
          <w:numId w:val="2"/>
        </w:numPr>
        <w:tabs>
          <w:tab w:val="clear" w:pos="432"/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В случае неработоспособности/частичной неработоспособности программного обеспечения, повлекшей невозможность приема оплаты либо остановку системы диспетчерского управления, рассматривать такую ошибку как критическую. С</w:t>
      </w:r>
      <w:r w:rsidR="00A12CE6" w:rsidRPr="006D28E5">
        <w:rPr>
          <w:sz w:val="24"/>
          <w:szCs w:val="24"/>
        </w:rPr>
        <w:t>рок диагностики и устранения критической ошибки программного обеспечения – не более 4-х рабочих часов с момента получения Поставщиком заявки Покупателя</w:t>
      </w:r>
      <w:r w:rsidRPr="006D28E5">
        <w:rPr>
          <w:sz w:val="24"/>
          <w:szCs w:val="24"/>
        </w:rPr>
        <w:t>.</w:t>
      </w:r>
    </w:p>
    <w:p w14:paraId="370F095C" w14:textId="77777777" w:rsidR="00440277" w:rsidRPr="006D28E5" w:rsidRDefault="00440277" w:rsidP="00BB5283">
      <w:pPr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Гарантийное и пост гарантийное обслуживание производится на территории Республики Беларусь.</w:t>
      </w:r>
    </w:p>
    <w:p w14:paraId="56E6F2AD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</w:p>
    <w:p w14:paraId="74F8B208" w14:textId="77777777" w:rsidR="00C0103B" w:rsidRPr="006D28E5" w:rsidRDefault="00C0103B" w:rsidP="0024233C">
      <w:pPr>
        <w:pStyle w:val="aa"/>
        <w:numPr>
          <w:ilvl w:val="0"/>
          <w:numId w:val="13"/>
        </w:numPr>
        <w:spacing w:before="0" w:after="0"/>
        <w:ind w:left="357" w:hanging="357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28E5">
        <w:rPr>
          <w:rFonts w:ascii="Times New Roman" w:eastAsia="MS Mincho" w:hAnsi="Times New Roman"/>
          <w:b/>
          <w:bCs/>
          <w:sz w:val="24"/>
          <w:szCs w:val="24"/>
        </w:rPr>
        <w:t>ОТВЕТСТВЕННОСТЬ СТОРОН</w:t>
      </w:r>
    </w:p>
    <w:p w14:paraId="03D2DF49" w14:textId="77777777" w:rsidR="00736E46" w:rsidRPr="006D28E5" w:rsidRDefault="00736E46" w:rsidP="00736E46">
      <w:pPr>
        <w:pStyle w:val="aa"/>
        <w:spacing w:before="0" w:after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BCCA918" w14:textId="77777777" w:rsidR="00B01DEA" w:rsidRPr="006D28E5" w:rsidRDefault="0024233C" w:rsidP="00B01DEA">
      <w:pPr>
        <w:numPr>
          <w:ilvl w:val="1"/>
          <w:numId w:val="1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Спорные вопросы, которые могут возникнуть на любом этапе реализации настоящего Договора, должны рассматриваться путем переговоров, в ходе которых Поставщик и Покупатель по возможности найдут компромиссные решения, приемлемые для</w:t>
      </w:r>
      <w:r w:rsidR="00B01DEA" w:rsidRPr="006D28E5">
        <w:rPr>
          <w:sz w:val="24"/>
          <w:szCs w:val="24"/>
        </w:rPr>
        <w:t xml:space="preserve"> устранения взаимных претензий.</w:t>
      </w:r>
    </w:p>
    <w:p w14:paraId="057FD2B1" w14:textId="77777777" w:rsidR="00B01DEA" w:rsidRPr="006D28E5" w:rsidRDefault="0024233C" w:rsidP="00B01DEA">
      <w:pPr>
        <w:numPr>
          <w:ilvl w:val="1"/>
          <w:numId w:val="1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За ненадлежащее исполнение условий договора стороны несут ответственность в соответствии с законодательством Республики Беларусь.</w:t>
      </w:r>
    </w:p>
    <w:p w14:paraId="13C28308" w14:textId="77777777" w:rsidR="00C0103B" w:rsidRPr="006D28E5" w:rsidRDefault="00291DC3" w:rsidP="00291DC3">
      <w:pPr>
        <w:numPr>
          <w:ilvl w:val="1"/>
          <w:numId w:val="1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За нарушение сроков поставки Товара, передачи лицензий и выполнения работ (указанных в п. 2.1.5, 2.1.6., 2.1.7, 2.1.</w:t>
      </w:r>
      <w:r w:rsidR="000B2DF0" w:rsidRPr="006D28E5">
        <w:rPr>
          <w:sz w:val="24"/>
          <w:szCs w:val="24"/>
        </w:rPr>
        <w:t>9</w:t>
      </w:r>
      <w:r w:rsidR="00C67968" w:rsidRPr="006D28E5">
        <w:rPr>
          <w:sz w:val="24"/>
          <w:szCs w:val="24"/>
        </w:rPr>
        <w:t>, 2.1.15</w:t>
      </w:r>
      <w:r w:rsidRPr="006D28E5">
        <w:rPr>
          <w:sz w:val="24"/>
          <w:szCs w:val="24"/>
        </w:rPr>
        <w:t xml:space="preserve">), предусмотренных п. 5.1 настоящего Договора, Поставщик уплачивает Покупателю пеню в размере 0,1% от общей </w:t>
      </w:r>
      <w:r w:rsidR="000F6B7F" w:rsidRPr="006D28E5">
        <w:rPr>
          <w:sz w:val="24"/>
          <w:szCs w:val="24"/>
        </w:rPr>
        <w:t>суммы</w:t>
      </w:r>
      <w:r w:rsidRPr="006D28E5">
        <w:rPr>
          <w:sz w:val="24"/>
          <w:szCs w:val="24"/>
        </w:rPr>
        <w:t xml:space="preserve"> настоящего договора за каждый день просрочки.</w:t>
      </w:r>
    </w:p>
    <w:p w14:paraId="28297C43" w14:textId="77777777" w:rsidR="001F101B" w:rsidRPr="006D28E5" w:rsidRDefault="00291DC3" w:rsidP="000F6B7F">
      <w:pPr>
        <w:numPr>
          <w:ilvl w:val="1"/>
          <w:numId w:val="1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За нарушение сроков замены некачественного Товара, устранения дефектов и (или) доукомплектования Товара, переустановки программного обеспечения, предусмотренных п. 6.3 настоящего Договора</w:t>
      </w:r>
      <w:r w:rsidR="000F6B7F" w:rsidRPr="006D28E5">
        <w:rPr>
          <w:sz w:val="24"/>
          <w:szCs w:val="24"/>
        </w:rPr>
        <w:t>, Поставщик уплачивает Покупателю пеню в размере 0,1% от общей суммы настоящего договора за каждый день просрочки.</w:t>
      </w:r>
    </w:p>
    <w:p w14:paraId="5A90CC36" w14:textId="77777777" w:rsidR="00C75D4A" w:rsidRPr="006D28E5" w:rsidRDefault="00C75D4A" w:rsidP="000F6B7F">
      <w:pPr>
        <w:numPr>
          <w:ilvl w:val="1"/>
          <w:numId w:val="1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В случае несвоевременного устранения критической ошибки </w:t>
      </w:r>
      <w:r w:rsidR="00C67968" w:rsidRPr="006D28E5">
        <w:rPr>
          <w:sz w:val="24"/>
          <w:szCs w:val="24"/>
        </w:rPr>
        <w:t xml:space="preserve">Поставщик уплачивает Покупателю </w:t>
      </w:r>
      <w:r w:rsidR="00B9083C" w:rsidRPr="006D28E5">
        <w:rPr>
          <w:sz w:val="24"/>
          <w:szCs w:val="24"/>
        </w:rPr>
        <w:t>штраф в размере 100</w:t>
      </w:r>
      <w:r w:rsidR="00C67968" w:rsidRPr="006D28E5">
        <w:rPr>
          <w:sz w:val="24"/>
          <w:szCs w:val="24"/>
        </w:rPr>
        <w:t xml:space="preserve"> базовых</w:t>
      </w:r>
      <w:r w:rsidR="009C050A" w:rsidRPr="006D28E5">
        <w:rPr>
          <w:sz w:val="24"/>
          <w:szCs w:val="24"/>
        </w:rPr>
        <w:t xml:space="preserve"> величин за каждый факт н</w:t>
      </w:r>
      <w:r w:rsidR="00C67968" w:rsidRPr="006D28E5">
        <w:rPr>
          <w:sz w:val="24"/>
          <w:szCs w:val="24"/>
        </w:rPr>
        <w:t>а</w:t>
      </w:r>
      <w:r w:rsidR="009C050A" w:rsidRPr="006D28E5">
        <w:rPr>
          <w:sz w:val="24"/>
          <w:szCs w:val="24"/>
        </w:rPr>
        <w:t>р</w:t>
      </w:r>
      <w:r w:rsidR="00C67968" w:rsidRPr="006D28E5">
        <w:rPr>
          <w:sz w:val="24"/>
          <w:szCs w:val="24"/>
        </w:rPr>
        <w:t xml:space="preserve">ушения, а также </w:t>
      </w:r>
      <w:r w:rsidRPr="006D28E5">
        <w:rPr>
          <w:sz w:val="24"/>
          <w:szCs w:val="24"/>
        </w:rPr>
        <w:t>Покупатель имеет право требовать с Поставщика компенсацию</w:t>
      </w:r>
      <w:r w:rsidR="009C050A" w:rsidRPr="006D28E5">
        <w:rPr>
          <w:sz w:val="24"/>
          <w:szCs w:val="24"/>
        </w:rPr>
        <w:t xml:space="preserve"> понесенных</w:t>
      </w:r>
      <w:r w:rsidRPr="006D28E5">
        <w:rPr>
          <w:sz w:val="24"/>
          <w:szCs w:val="24"/>
        </w:rPr>
        <w:t xml:space="preserve"> убытков.</w:t>
      </w:r>
    </w:p>
    <w:p w14:paraId="7FF72475" w14:textId="77777777" w:rsidR="00440277" w:rsidRPr="006D28E5" w:rsidRDefault="00440277" w:rsidP="00440277">
      <w:pPr>
        <w:tabs>
          <w:tab w:val="left" w:pos="426"/>
        </w:tabs>
        <w:jc w:val="both"/>
        <w:rPr>
          <w:sz w:val="24"/>
          <w:szCs w:val="24"/>
        </w:rPr>
      </w:pPr>
    </w:p>
    <w:p w14:paraId="473E8B79" w14:textId="77777777" w:rsidR="00440277" w:rsidRPr="006D28E5" w:rsidRDefault="00440277" w:rsidP="00736E46">
      <w:pPr>
        <w:numPr>
          <w:ilvl w:val="0"/>
          <w:numId w:val="13"/>
        </w:numPr>
        <w:autoSpaceDE w:val="0"/>
        <w:autoSpaceDN w:val="0"/>
        <w:jc w:val="center"/>
        <w:rPr>
          <w:b/>
          <w:sz w:val="24"/>
          <w:szCs w:val="24"/>
        </w:rPr>
      </w:pPr>
      <w:r w:rsidRPr="006D28E5">
        <w:rPr>
          <w:b/>
          <w:sz w:val="24"/>
          <w:szCs w:val="24"/>
        </w:rPr>
        <w:t>СРОК ДЕЙСТВИЯ ДОГОВОРА</w:t>
      </w:r>
    </w:p>
    <w:p w14:paraId="45797B3F" w14:textId="77777777" w:rsidR="00736E46" w:rsidRPr="006D28E5" w:rsidRDefault="00736E46" w:rsidP="00736E46">
      <w:pPr>
        <w:autoSpaceDE w:val="0"/>
        <w:autoSpaceDN w:val="0"/>
        <w:jc w:val="center"/>
        <w:rPr>
          <w:b/>
          <w:sz w:val="24"/>
          <w:szCs w:val="24"/>
        </w:rPr>
      </w:pPr>
    </w:p>
    <w:p w14:paraId="6079F501" w14:textId="77777777" w:rsidR="00440277" w:rsidRPr="006D28E5" w:rsidRDefault="00B01DEA" w:rsidP="00B01DE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8.1. </w:t>
      </w:r>
      <w:r w:rsidR="00440277" w:rsidRPr="006D28E5">
        <w:rPr>
          <w:sz w:val="24"/>
          <w:szCs w:val="24"/>
        </w:rPr>
        <w:t>Договор вступает в силу с момента подписания обеими Сторонами и действует до полного исполнения Сторонами обязательств по настоящему Договору.</w:t>
      </w:r>
    </w:p>
    <w:p w14:paraId="41B90E64" w14:textId="77777777" w:rsidR="00440277" w:rsidRPr="006D28E5" w:rsidRDefault="00B01DEA" w:rsidP="0044027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8</w:t>
      </w:r>
      <w:r w:rsidR="00440277" w:rsidRPr="006D28E5">
        <w:rPr>
          <w:sz w:val="24"/>
          <w:szCs w:val="24"/>
        </w:rPr>
        <w:t>.2. Расторжение Договора не освобождает Стороны от ответственности за неисполнение или ненадлежащее исполнение обязательств, принятых до расторжения, и нарушения, имевшие место в течение срока действия Договора, если иное не предусмотрено письменным соглашением Сторон.</w:t>
      </w:r>
    </w:p>
    <w:p w14:paraId="7369E2CC" w14:textId="77777777" w:rsidR="00C0103B" w:rsidRPr="006D28E5" w:rsidRDefault="00C0103B" w:rsidP="00C0103B">
      <w:pPr>
        <w:pStyle w:val="aa"/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</w:p>
    <w:p w14:paraId="402EAF76" w14:textId="77777777" w:rsidR="00C0103B" w:rsidRPr="006D28E5" w:rsidRDefault="00C0103B" w:rsidP="0024233C">
      <w:pPr>
        <w:pStyle w:val="aa"/>
        <w:numPr>
          <w:ilvl w:val="0"/>
          <w:numId w:val="13"/>
        </w:numPr>
        <w:spacing w:before="0" w:after="0"/>
        <w:ind w:left="357" w:hanging="357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28E5">
        <w:rPr>
          <w:rFonts w:ascii="Times New Roman" w:eastAsia="MS Mincho" w:hAnsi="Times New Roman"/>
          <w:b/>
          <w:bCs/>
          <w:sz w:val="24"/>
          <w:szCs w:val="24"/>
        </w:rPr>
        <w:t>ФОРС-МАЖОР</w:t>
      </w:r>
    </w:p>
    <w:p w14:paraId="5A0E0560" w14:textId="77777777" w:rsidR="00C0103B" w:rsidRPr="006D28E5" w:rsidRDefault="00C0103B" w:rsidP="00C0103B">
      <w:pPr>
        <w:pStyle w:val="aa"/>
        <w:spacing w:before="0" w:after="0"/>
        <w:ind w:firstLine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6F126F6" w14:textId="77777777" w:rsidR="00B01DEA" w:rsidRPr="006D28E5" w:rsidRDefault="00C0103B" w:rsidP="00B01DEA">
      <w:pPr>
        <w:pStyle w:val="aa"/>
        <w:numPr>
          <w:ilvl w:val="1"/>
          <w:numId w:val="19"/>
        </w:numPr>
        <w:spacing w:before="0" w:after="0"/>
        <w:ind w:left="0" w:firstLine="709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Ни одна из сторон не несет ответственности за полное или частичное невыполнение своих обязательств по Договору, если это невыполнение произошло вследствие стихийного бедствия, введения военного положения, а также войны, военных действий и других событий, квалифицируемых как форс-мажорные, возникших после подписания настоящего Договора.</w:t>
      </w:r>
    </w:p>
    <w:p w14:paraId="4C70AB92" w14:textId="77777777" w:rsidR="00B01DEA" w:rsidRPr="006D28E5" w:rsidRDefault="00C0103B" w:rsidP="00B01DEA">
      <w:pPr>
        <w:pStyle w:val="aa"/>
        <w:numPr>
          <w:ilvl w:val="1"/>
          <w:numId w:val="19"/>
        </w:numPr>
        <w:spacing w:before="0" w:after="0"/>
        <w:ind w:left="0" w:firstLine="709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Если одно из вышеупомянутых обстоятельств повлияет на исполнение настоящего Договора в течение времени его действия, срок выполнения обязательств по Договору продлевается на время действия таких обстоятельств.</w:t>
      </w:r>
    </w:p>
    <w:p w14:paraId="1972D1B7" w14:textId="77777777" w:rsidR="00B01DEA" w:rsidRPr="006D28E5" w:rsidRDefault="00C0103B" w:rsidP="00B01DEA">
      <w:pPr>
        <w:pStyle w:val="aa"/>
        <w:numPr>
          <w:ilvl w:val="1"/>
          <w:numId w:val="19"/>
        </w:numPr>
        <w:spacing w:before="0" w:after="0"/>
        <w:ind w:left="0" w:firstLine="709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Сторона, для которой выполнение обязательств стало невозможным в связи с обстоятельствами, перечисленными в п.9.1, должна в течение 5 (пяти) суток проинформировать в письменной форме о начале, предполагаемой продолжительности и времени прекращения вышеупомянутых обстоятельств.</w:t>
      </w:r>
    </w:p>
    <w:p w14:paraId="64E40C81" w14:textId="77777777" w:rsidR="00B01DEA" w:rsidRPr="006D28E5" w:rsidRDefault="00C0103B" w:rsidP="00B01DEA">
      <w:pPr>
        <w:pStyle w:val="aa"/>
        <w:numPr>
          <w:ilvl w:val="1"/>
          <w:numId w:val="19"/>
        </w:numPr>
        <w:spacing w:before="0" w:after="0"/>
        <w:ind w:left="0" w:firstLine="709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>Если одна из сторон не проинформирует другую сторону о невозможности выполнения своих обязательств по настоящему Договору, или сделает это с опозданием против указанного в п. 9.3 срока, она теряет право использовать любое из перечисленных в п.9.1 обстоятельств в качестве причины, освобождающей ее от ответственности за невыполнение настоящего Договора.</w:t>
      </w:r>
    </w:p>
    <w:p w14:paraId="1BC0A574" w14:textId="77777777" w:rsidR="00C0103B" w:rsidRPr="006D28E5" w:rsidRDefault="00C0103B" w:rsidP="00B01DEA">
      <w:pPr>
        <w:pStyle w:val="aa"/>
        <w:numPr>
          <w:ilvl w:val="1"/>
          <w:numId w:val="19"/>
        </w:numPr>
        <w:spacing w:before="0" w:after="0"/>
        <w:ind w:left="0" w:firstLine="709"/>
        <w:rPr>
          <w:rFonts w:ascii="Times New Roman" w:eastAsia="MS Mincho" w:hAnsi="Times New Roman"/>
          <w:sz w:val="24"/>
          <w:szCs w:val="24"/>
        </w:rPr>
      </w:pPr>
      <w:r w:rsidRPr="006D28E5">
        <w:rPr>
          <w:bCs/>
          <w:sz w:val="24"/>
          <w:szCs w:val="24"/>
        </w:rPr>
        <w:t>Форс-мажорные обстоятельства, на которые ссылается одна из Сторон, должны быть подтверждены отделением Белорусской торгово-промышленной палаты либо иного уполномоченного органа. В таких случаях срок выполнения Сторонами договорных обязательств продлевается на время их действия.</w:t>
      </w:r>
    </w:p>
    <w:p w14:paraId="48981EE5" w14:textId="77777777" w:rsidR="00C0103B" w:rsidRPr="006D28E5" w:rsidRDefault="00C0103B" w:rsidP="00C0103B">
      <w:pPr>
        <w:pStyle w:val="aa"/>
        <w:spacing w:before="0" w:after="0"/>
        <w:ind w:firstLine="426"/>
        <w:rPr>
          <w:rFonts w:ascii="Times New Roman" w:eastAsia="MS Mincho" w:hAnsi="Times New Roman"/>
          <w:sz w:val="24"/>
          <w:szCs w:val="24"/>
        </w:rPr>
      </w:pPr>
    </w:p>
    <w:p w14:paraId="0EE6032C" w14:textId="77777777" w:rsidR="00C0103B" w:rsidRPr="006D28E5" w:rsidRDefault="00C0103B" w:rsidP="0024233C">
      <w:pPr>
        <w:pStyle w:val="aa"/>
        <w:numPr>
          <w:ilvl w:val="0"/>
          <w:numId w:val="13"/>
        </w:numPr>
        <w:spacing w:before="0" w:after="0"/>
        <w:ind w:left="357" w:hanging="357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28E5">
        <w:rPr>
          <w:rFonts w:ascii="Times New Roman" w:eastAsia="MS Mincho" w:hAnsi="Times New Roman"/>
          <w:b/>
          <w:bCs/>
          <w:sz w:val="24"/>
          <w:szCs w:val="24"/>
        </w:rPr>
        <w:t>ПОРЯДОК РАССМОТРЕНИЯ СПОРОВ</w:t>
      </w:r>
    </w:p>
    <w:p w14:paraId="29146981" w14:textId="77777777" w:rsidR="00B01DEA" w:rsidRPr="006D28E5" w:rsidRDefault="00B01DEA" w:rsidP="00B01DEA">
      <w:pPr>
        <w:tabs>
          <w:tab w:val="left" w:pos="426"/>
        </w:tabs>
        <w:jc w:val="both"/>
        <w:rPr>
          <w:rFonts w:eastAsia="MS Mincho"/>
          <w:b/>
          <w:bCs/>
          <w:sz w:val="24"/>
          <w:szCs w:val="24"/>
        </w:rPr>
      </w:pPr>
    </w:p>
    <w:p w14:paraId="0F204E63" w14:textId="77777777" w:rsidR="00B01DEA" w:rsidRPr="006D28E5" w:rsidRDefault="00B01DEA" w:rsidP="00B01DEA">
      <w:pPr>
        <w:numPr>
          <w:ilvl w:val="1"/>
          <w:numId w:val="20"/>
        </w:numPr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</w:t>
      </w:r>
      <w:r w:rsidR="00C0103B" w:rsidRPr="006D28E5">
        <w:rPr>
          <w:sz w:val="24"/>
          <w:szCs w:val="24"/>
        </w:rPr>
        <w:t xml:space="preserve">ри исполнении настоящего договора в случае возникновения спорных ситуаций </w:t>
      </w:r>
      <w:r w:rsidRPr="006D28E5">
        <w:rPr>
          <w:sz w:val="24"/>
          <w:szCs w:val="24"/>
        </w:rPr>
        <w:t xml:space="preserve">Стороны </w:t>
      </w:r>
      <w:r w:rsidR="00C0103B" w:rsidRPr="006D28E5">
        <w:rPr>
          <w:sz w:val="24"/>
          <w:szCs w:val="24"/>
        </w:rPr>
        <w:t>обязуются решать их путем проведения переговоров и предъявления претензий.</w:t>
      </w:r>
    </w:p>
    <w:p w14:paraId="656BDB3E" w14:textId="77777777" w:rsidR="00B01DEA" w:rsidRPr="006D28E5" w:rsidRDefault="00C0103B" w:rsidP="00B01DEA">
      <w:pPr>
        <w:numPr>
          <w:ilvl w:val="1"/>
          <w:numId w:val="20"/>
        </w:numPr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Претензии направляются заказной корреспонденцией с обратным уведомлением или вручаются под роспись.</w:t>
      </w:r>
    </w:p>
    <w:p w14:paraId="75C6CAF6" w14:textId="77777777" w:rsidR="00B01DEA" w:rsidRPr="006D28E5" w:rsidRDefault="00C0103B" w:rsidP="00B01DEA">
      <w:pPr>
        <w:numPr>
          <w:ilvl w:val="1"/>
          <w:numId w:val="20"/>
        </w:numPr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Сторона, к которой была предъявлена претензия, должна дать аргументированный ответ в письменном виде в срок не позднее 15 календарных дней с момента ее получения.</w:t>
      </w:r>
    </w:p>
    <w:p w14:paraId="66653FB8" w14:textId="77777777" w:rsidR="00C0103B" w:rsidRPr="006D28E5" w:rsidRDefault="00C0103B" w:rsidP="00B01DEA">
      <w:pPr>
        <w:numPr>
          <w:ilvl w:val="1"/>
          <w:numId w:val="20"/>
        </w:numPr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Если стороны не могут прийти к соглашению по спорным вопросам любая из сторон вправе обратиться в </w:t>
      </w:r>
      <w:r w:rsidR="000F6B7F" w:rsidRPr="006D28E5">
        <w:rPr>
          <w:sz w:val="24"/>
          <w:szCs w:val="24"/>
        </w:rPr>
        <w:t>Верховный</w:t>
      </w:r>
      <w:r w:rsidRPr="006D28E5">
        <w:rPr>
          <w:sz w:val="24"/>
          <w:szCs w:val="24"/>
        </w:rPr>
        <w:t xml:space="preserve"> </w:t>
      </w:r>
      <w:r w:rsidR="00102324" w:rsidRPr="006D28E5">
        <w:rPr>
          <w:sz w:val="24"/>
          <w:szCs w:val="24"/>
        </w:rPr>
        <w:t xml:space="preserve">суд </w:t>
      </w:r>
      <w:r w:rsidRPr="006D28E5">
        <w:rPr>
          <w:sz w:val="24"/>
          <w:szCs w:val="24"/>
        </w:rPr>
        <w:t>в соответствии с действующим законодательством Республики Беларусь.</w:t>
      </w:r>
    </w:p>
    <w:p w14:paraId="554A5587" w14:textId="77777777" w:rsidR="00C0103B" w:rsidRPr="006D28E5" w:rsidRDefault="00C0103B" w:rsidP="00C0103B">
      <w:pPr>
        <w:tabs>
          <w:tab w:val="left" w:pos="426"/>
        </w:tabs>
        <w:ind w:left="431"/>
        <w:jc w:val="both"/>
        <w:rPr>
          <w:sz w:val="24"/>
          <w:szCs w:val="24"/>
        </w:rPr>
      </w:pPr>
    </w:p>
    <w:p w14:paraId="1FBFF429" w14:textId="77777777" w:rsidR="00C0103B" w:rsidRPr="006D28E5" w:rsidRDefault="00C0103B" w:rsidP="0024233C">
      <w:pPr>
        <w:numPr>
          <w:ilvl w:val="0"/>
          <w:numId w:val="13"/>
        </w:numPr>
        <w:tabs>
          <w:tab w:val="left" w:pos="426"/>
        </w:tabs>
        <w:jc w:val="center"/>
        <w:rPr>
          <w:b/>
          <w:sz w:val="24"/>
          <w:szCs w:val="24"/>
        </w:rPr>
      </w:pPr>
      <w:r w:rsidRPr="006D28E5">
        <w:rPr>
          <w:b/>
          <w:sz w:val="24"/>
          <w:szCs w:val="24"/>
        </w:rPr>
        <w:t>А</w:t>
      </w:r>
      <w:r w:rsidRPr="006D28E5">
        <w:rPr>
          <w:rFonts w:eastAsia="MS Mincho"/>
          <w:b/>
          <w:sz w:val="24"/>
          <w:szCs w:val="24"/>
        </w:rPr>
        <w:t>НТИКОРРУПЦИОННАЯ ОГОВОРКА</w:t>
      </w:r>
    </w:p>
    <w:p w14:paraId="220693C0" w14:textId="77777777" w:rsidR="00C0103B" w:rsidRPr="006D28E5" w:rsidRDefault="00C0103B" w:rsidP="00C0103B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715EF1D5" w14:textId="77777777" w:rsidR="00B01DEA" w:rsidRPr="006D28E5" w:rsidRDefault="00C0103B" w:rsidP="00C0103B">
      <w:pPr>
        <w:numPr>
          <w:ilvl w:val="1"/>
          <w:numId w:val="21"/>
        </w:numPr>
        <w:ind w:left="0"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С</w:t>
      </w:r>
      <w:r w:rsidRPr="006D28E5">
        <w:rPr>
          <w:rFonts w:eastAsia="MS Mincho"/>
          <w:sz w:val="24"/>
          <w:szCs w:val="24"/>
        </w:rPr>
        <w:t>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 (но не ограничиваясь) взятки в денежной или любой иной форме, каким-либо физическим или юридическим лицам, включая 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2706459" w14:textId="77777777" w:rsidR="00C0103B" w:rsidRPr="006D28E5" w:rsidRDefault="00C0103B" w:rsidP="00C0103B">
      <w:pPr>
        <w:numPr>
          <w:ilvl w:val="1"/>
          <w:numId w:val="21"/>
        </w:numPr>
        <w:ind w:left="0" w:firstLine="709"/>
        <w:jc w:val="both"/>
        <w:rPr>
          <w:sz w:val="24"/>
          <w:szCs w:val="24"/>
        </w:rPr>
      </w:pPr>
      <w:r w:rsidRPr="006D28E5">
        <w:rPr>
          <w:rFonts w:eastAsia="MS Mincho"/>
          <w:sz w:val="24"/>
          <w:szCs w:val="24"/>
        </w:rPr>
        <w:t>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14:paraId="0CC6A0CC" w14:textId="77777777" w:rsidR="00C0103B" w:rsidRPr="006D28E5" w:rsidRDefault="00C0103B" w:rsidP="00C0103B">
      <w:pPr>
        <w:pStyle w:val="aa"/>
        <w:spacing w:before="0" w:after="0"/>
        <w:ind w:left="360" w:firstLine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B136C41" w14:textId="77777777" w:rsidR="00C0103B" w:rsidRPr="006D28E5" w:rsidRDefault="00C0103B" w:rsidP="00C0103B">
      <w:pPr>
        <w:pStyle w:val="aa"/>
        <w:spacing w:before="0" w:after="0"/>
        <w:ind w:left="360" w:firstLine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28E5">
        <w:rPr>
          <w:rFonts w:ascii="Times New Roman" w:eastAsia="MS Mincho" w:hAnsi="Times New Roman"/>
          <w:b/>
          <w:bCs/>
          <w:sz w:val="24"/>
          <w:szCs w:val="24"/>
        </w:rPr>
        <w:t>12</w:t>
      </w:r>
      <w:r w:rsidR="007832ED" w:rsidRPr="006D28E5">
        <w:rPr>
          <w:rFonts w:ascii="Times New Roman" w:eastAsia="MS Mincho" w:hAnsi="Times New Roman"/>
          <w:b/>
          <w:bCs/>
          <w:sz w:val="24"/>
          <w:szCs w:val="24"/>
        </w:rPr>
        <w:t>.</w:t>
      </w:r>
      <w:r w:rsidRPr="006D28E5">
        <w:rPr>
          <w:rFonts w:ascii="Times New Roman" w:eastAsia="MS Mincho" w:hAnsi="Times New Roman"/>
          <w:b/>
          <w:bCs/>
          <w:sz w:val="24"/>
          <w:szCs w:val="24"/>
        </w:rPr>
        <w:t xml:space="preserve"> ПРОЧИЕ УСЛОВИЯ</w:t>
      </w:r>
    </w:p>
    <w:p w14:paraId="732CD1A7" w14:textId="77777777" w:rsidR="00C0103B" w:rsidRPr="006D28E5" w:rsidRDefault="00C0103B" w:rsidP="00C0103B">
      <w:pPr>
        <w:pStyle w:val="aa"/>
        <w:spacing w:before="0" w:after="0"/>
        <w:ind w:left="360" w:firstLine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973DDEB" w14:textId="77777777" w:rsidR="00C0103B" w:rsidRPr="006D28E5" w:rsidRDefault="00C0103B" w:rsidP="007832ED">
      <w:pPr>
        <w:ind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 xml:space="preserve">12.1. </w:t>
      </w:r>
      <w:r w:rsidR="00344E71" w:rsidRPr="006D28E5">
        <w:rPr>
          <w:sz w:val="24"/>
          <w:szCs w:val="24"/>
        </w:rPr>
        <w:t>Покупатель</w:t>
      </w:r>
      <w:r w:rsidRPr="006D28E5">
        <w:rPr>
          <w:sz w:val="24"/>
          <w:szCs w:val="24"/>
        </w:rPr>
        <w:t xml:space="preserve"> вправе отказаться от товара в случае несоответствия товара техническим требованиям, указанным в Приложении №1 к настоящему договору.</w:t>
      </w:r>
    </w:p>
    <w:p w14:paraId="0D1549BB" w14:textId="77777777" w:rsidR="000F6B7F" w:rsidRPr="006D28E5" w:rsidRDefault="000F6B7F" w:rsidP="007832ED">
      <w:pPr>
        <w:ind w:firstLine="709"/>
        <w:jc w:val="both"/>
        <w:rPr>
          <w:sz w:val="24"/>
          <w:szCs w:val="24"/>
        </w:rPr>
      </w:pPr>
      <w:r w:rsidRPr="006D28E5">
        <w:rPr>
          <w:sz w:val="24"/>
          <w:szCs w:val="24"/>
        </w:rPr>
        <w:t>Покупатель вправе полностью или частично в одностороннем порядке отказаться от исполнения настоящего договора в случае неисполнения (не полного исполнения) Поставщиком любого из указанных условий в п.</w:t>
      </w:r>
      <w:r w:rsidR="00102324" w:rsidRPr="006D28E5">
        <w:rPr>
          <w:sz w:val="24"/>
          <w:szCs w:val="24"/>
        </w:rPr>
        <w:t>5.1</w:t>
      </w:r>
      <w:r w:rsidRPr="006D28E5">
        <w:rPr>
          <w:sz w:val="24"/>
          <w:szCs w:val="24"/>
        </w:rPr>
        <w:t xml:space="preserve"> настоящего договора, письменно уведомив об этом </w:t>
      </w:r>
      <w:r w:rsidR="00102324" w:rsidRPr="006D28E5">
        <w:rPr>
          <w:sz w:val="24"/>
          <w:szCs w:val="24"/>
        </w:rPr>
        <w:t>Поставщика</w:t>
      </w:r>
      <w:r w:rsidRPr="006D28E5">
        <w:rPr>
          <w:sz w:val="24"/>
          <w:szCs w:val="24"/>
        </w:rPr>
        <w:t xml:space="preserve">. Настоящий договор считается расторгнутым с момента получения </w:t>
      </w:r>
      <w:r w:rsidR="00102324" w:rsidRPr="006D28E5">
        <w:rPr>
          <w:sz w:val="24"/>
          <w:szCs w:val="24"/>
        </w:rPr>
        <w:t>Поставщиком</w:t>
      </w:r>
      <w:r w:rsidRPr="006D28E5">
        <w:rPr>
          <w:sz w:val="24"/>
          <w:szCs w:val="24"/>
        </w:rPr>
        <w:t xml:space="preserve"> уведомления от </w:t>
      </w:r>
      <w:r w:rsidR="00102324" w:rsidRPr="006D28E5">
        <w:rPr>
          <w:sz w:val="24"/>
          <w:szCs w:val="24"/>
        </w:rPr>
        <w:t>Покупателя</w:t>
      </w:r>
      <w:r w:rsidRPr="006D28E5">
        <w:rPr>
          <w:sz w:val="24"/>
          <w:szCs w:val="24"/>
        </w:rPr>
        <w:t xml:space="preserve"> об одностороннем отказе от исполнения настоящего договора полностью или частично.</w:t>
      </w:r>
    </w:p>
    <w:p w14:paraId="04BA37BF" w14:textId="77777777" w:rsidR="00C0103B" w:rsidRPr="006D28E5" w:rsidRDefault="00C0103B" w:rsidP="007832ED">
      <w:pPr>
        <w:ind w:firstLine="709"/>
        <w:jc w:val="both"/>
        <w:rPr>
          <w:bCs/>
          <w:sz w:val="24"/>
          <w:szCs w:val="24"/>
        </w:rPr>
      </w:pPr>
      <w:r w:rsidRPr="006D28E5">
        <w:rPr>
          <w:bCs/>
          <w:sz w:val="24"/>
          <w:szCs w:val="24"/>
        </w:rPr>
        <w:t xml:space="preserve">12.2. Поставщик гарантирует, что товар принадлежит ему на праве собственности (право собственности подтверждено должным образом оформленными документами в соответствии с действующим законодательством Республики Беларусь), свободен от долгов, не заложен, не описан судебными органами, иных обременений не имеет и полностью готов к свободной реализации на территории Республики Беларусь. В противном случае Поставщик возмещает </w:t>
      </w:r>
      <w:r w:rsidR="00344E71" w:rsidRPr="006D28E5">
        <w:rPr>
          <w:bCs/>
          <w:sz w:val="24"/>
          <w:szCs w:val="24"/>
        </w:rPr>
        <w:t>Покупателю</w:t>
      </w:r>
      <w:r w:rsidRPr="006D28E5">
        <w:rPr>
          <w:bCs/>
          <w:sz w:val="24"/>
          <w:szCs w:val="24"/>
        </w:rPr>
        <w:t xml:space="preserve"> в полном объеме убытки, причиненные неисполнением настоящего пункта, в течение 10 банковских дней со дня предъявления соответствующей претензии. </w:t>
      </w:r>
    </w:p>
    <w:p w14:paraId="76F93F53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Style w:val="FontStyle15"/>
          <w:rFonts w:eastAsia="MS Mincho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ab/>
      </w:r>
      <w:r w:rsidR="00C0103B" w:rsidRPr="006D28E5">
        <w:rPr>
          <w:rFonts w:ascii="Times New Roman" w:eastAsia="MS Mincho" w:hAnsi="Times New Roman"/>
          <w:sz w:val="24"/>
          <w:szCs w:val="24"/>
        </w:rPr>
        <w:t>12.3. Поставщик имеет право привлекать к выполнению работ соисполнителей (контрагентов). В этом случае ответственность за результаты работ несет Поставщик в соответствии с условиями Договора.</w:t>
      </w:r>
    </w:p>
    <w:p w14:paraId="52FF420C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ab/>
      </w:r>
      <w:r w:rsidR="00C0103B" w:rsidRPr="006D28E5">
        <w:rPr>
          <w:rFonts w:ascii="Times New Roman" w:eastAsia="MS Mincho" w:hAnsi="Times New Roman"/>
          <w:sz w:val="24"/>
          <w:szCs w:val="24"/>
        </w:rPr>
        <w:t>12.4. Все изменения и дополнения к настоящему Договору, подписанные уполномоченными представителями сторон, будут иметь юридическую силу и являться неотъемлемой частью настоящего Договора.</w:t>
      </w:r>
    </w:p>
    <w:p w14:paraId="2595999B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ab/>
      </w:r>
    </w:p>
    <w:p w14:paraId="7732A194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hAnsi="Times New Roman"/>
          <w:sz w:val="24"/>
          <w:szCs w:val="24"/>
        </w:rPr>
        <w:tab/>
      </w:r>
      <w:r w:rsidR="00C0103B" w:rsidRPr="006D28E5">
        <w:rPr>
          <w:rFonts w:ascii="Times New Roman" w:hAnsi="Times New Roman"/>
          <w:sz w:val="24"/>
          <w:szCs w:val="24"/>
        </w:rPr>
        <w:t>12.</w:t>
      </w:r>
      <w:r w:rsidR="004F11CE" w:rsidRPr="006D28E5">
        <w:rPr>
          <w:rFonts w:ascii="Times New Roman" w:hAnsi="Times New Roman"/>
          <w:sz w:val="24"/>
          <w:szCs w:val="24"/>
        </w:rPr>
        <w:t>5</w:t>
      </w:r>
      <w:r w:rsidR="00C0103B" w:rsidRPr="006D28E5">
        <w:rPr>
          <w:rFonts w:ascii="Times New Roman" w:hAnsi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6C6D9589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eastAsia="MS Mincho" w:hAnsi="Times New Roman"/>
          <w:sz w:val="24"/>
          <w:szCs w:val="24"/>
        </w:rPr>
        <w:tab/>
      </w:r>
      <w:r w:rsidR="00C0103B" w:rsidRPr="006D28E5">
        <w:rPr>
          <w:rFonts w:ascii="Times New Roman" w:eastAsia="MS Mincho" w:hAnsi="Times New Roman"/>
          <w:sz w:val="24"/>
          <w:szCs w:val="24"/>
        </w:rPr>
        <w:t>12.</w:t>
      </w:r>
      <w:r w:rsidR="004F11CE" w:rsidRPr="006D28E5">
        <w:rPr>
          <w:rFonts w:ascii="Times New Roman" w:eastAsia="MS Mincho" w:hAnsi="Times New Roman"/>
          <w:sz w:val="24"/>
          <w:szCs w:val="24"/>
        </w:rPr>
        <w:t>6</w:t>
      </w:r>
      <w:r w:rsidR="00C0103B" w:rsidRPr="006D28E5">
        <w:rPr>
          <w:rFonts w:ascii="Times New Roman" w:eastAsia="MS Mincho" w:hAnsi="Times New Roman"/>
          <w:sz w:val="24"/>
          <w:szCs w:val="24"/>
        </w:rPr>
        <w:t>. Настоящий Договор составлен в 2 (двух) экземплярах, по одному для каждой стороны.</w:t>
      </w:r>
    </w:p>
    <w:p w14:paraId="430EA2D4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hAnsi="Times New Roman"/>
          <w:spacing w:val="-6"/>
          <w:sz w:val="24"/>
          <w:szCs w:val="24"/>
        </w:rPr>
        <w:tab/>
      </w:r>
      <w:r w:rsidR="00C0103B" w:rsidRPr="006D28E5">
        <w:rPr>
          <w:rFonts w:ascii="Times New Roman" w:hAnsi="Times New Roman"/>
          <w:spacing w:val="-6"/>
          <w:sz w:val="24"/>
          <w:szCs w:val="24"/>
        </w:rPr>
        <w:t>12.</w:t>
      </w:r>
      <w:r w:rsidR="004F11CE" w:rsidRPr="006D28E5">
        <w:rPr>
          <w:rFonts w:ascii="Times New Roman" w:hAnsi="Times New Roman"/>
          <w:spacing w:val="-6"/>
          <w:sz w:val="24"/>
          <w:szCs w:val="24"/>
        </w:rPr>
        <w:t>7</w:t>
      </w:r>
      <w:r w:rsidR="00C0103B" w:rsidRPr="006D28E5">
        <w:rPr>
          <w:rFonts w:ascii="Times New Roman" w:hAnsi="Times New Roman"/>
          <w:spacing w:val="-6"/>
          <w:sz w:val="24"/>
          <w:szCs w:val="24"/>
        </w:rPr>
        <w:t xml:space="preserve">. Договор вступает в силу с даты его подписания обеими Сторонами </w:t>
      </w:r>
      <w:r w:rsidR="00C0103B" w:rsidRPr="006D28E5">
        <w:rPr>
          <w:rFonts w:ascii="Times New Roman" w:hAnsi="Times New Roman"/>
          <w:sz w:val="24"/>
          <w:szCs w:val="24"/>
        </w:rPr>
        <w:t>и действует до полного исполнения Сторонами договорных обязательств.</w:t>
      </w:r>
    </w:p>
    <w:p w14:paraId="238974D0" w14:textId="77777777" w:rsidR="00C0103B" w:rsidRPr="006D28E5" w:rsidRDefault="007832ED" w:rsidP="00C0103B">
      <w:pPr>
        <w:pStyle w:val="aa"/>
        <w:tabs>
          <w:tab w:val="left" w:pos="567"/>
        </w:tabs>
        <w:spacing w:before="0" w:after="0"/>
        <w:ind w:firstLine="0"/>
        <w:rPr>
          <w:rFonts w:ascii="Times New Roman" w:eastAsia="MS Mincho" w:hAnsi="Times New Roman"/>
          <w:sz w:val="24"/>
          <w:szCs w:val="24"/>
        </w:rPr>
      </w:pPr>
      <w:r w:rsidRPr="006D28E5">
        <w:rPr>
          <w:rFonts w:ascii="Times New Roman" w:hAnsi="Times New Roman"/>
          <w:spacing w:val="-6"/>
          <w:sz w:val="24"/>
          <w:szCs w:val="24"/>
        </w:rPr>
        <w:tab/>
      </w:r>
      <w:r w:rsidR="00C0103B" w:rsidRPr="006D28E5">
        <w:rPr>
          <w:rFonts w:ascii="Times New Roman" w:hAnsi="Times New Roman"/>
          <w:spacing w:val="-6"/>
          <w:sz w:val="24"/>
          <w:szCs w:val="24"/>
        </w:rPr>
        <w:t>12.</w:t>
      </w:r>
      <w:r w:rsidR="004F11CE" w:rsidRPr="006D28E5">
        <w:rPr>
          <w:rFonts w:ascii="Times New Roman" w:hAnsi="Times New Roman"/>
          <w:spacing w:val="-6"/>
          <w:sz w:val="24"/>
          <w:szCs w:val="24"/>
        </w:rPr>
        <w:t>8</w:t>
      </w:r>
      <w:r w:rsidR="00C0103B" w:rsidRPr="006D28E5">
        <w:rPr>
          <w:rFonts w:ascii="Times New Roman" w:hAnsi="Times New Roman"/>
          <w:spacing w:val="-6"/>
          <w:sz w:val="24"/>
          <w:szCs w:val="24"/>
        </w:rPr>
        <w:t>.  Приложения к настоящему Договору:</w:t>
      </w:r>
    </w:p>
    <w:p w14:paraId="6B530236" w14:textId="77777777" w:rsidR="007F4DC0" w:rsidRPr="006D28E5" w:rsidRDefault="00C0103B" w:rsidP="00E87E59">
      <w:pPr>
        <w:autoSpaceDE w:val="0"/>
        <w:autoSpaceDN w:val="0"/>
        <w:rPr>
          <w:spacing w:val="-6"/>
          <w:sz w:val="24"/>
          <w:szCs w:val="24"/>
        </w:rPr>
      </w:pPr>
      <w:r w:rsidRPr="006D28E5">
        <w:rPr>
          <w:spacing w:val="-6"/>
          <w:sz w:val="24"/>
          <w:szCs w:val="24"/>
        </w:rPr>
        <w:t xml:space="preserve">Приложение № 1 – </w:t>
      </w:r>
      <w:r w:rsidR="007F4DC0" w:rsidRPr="006D28E5">
        <w:rPr>
          <w:spacing w:val="-6"/>
          <w:sz w:val="24"/>
          <w:szCs w:val="24"/>
        </w:rPr>
        <w:t>Технические требования;</w:t>
      </w:r>
    </w:p>
    <w:p w14:paraId="6A88C9BA" w14:textId="77777777" w:rsidR="00C0103B" w:rsidRPr="006D28E5" w:rsidRDefault="007F4DC0" w:rsidP="00E87E59">
      <w:pPr>
        <w:autoSpaceDE w:val="0"/>
        <w:autoSpaceDN w:val="0"/>
        <w:rPr>
          <w:b/>
          <w:sz w:val="24"/>
          <w:szCs w:val="24"/>
        </w:rPr>
      </w:pPr>
      <w:r w:rsidRPr="006D28E5">
        <w:rPr>
          <w:sz w:val="24"/>
          <w:szCs w:val="24"/>
        </w:rPr>
        <w:t xml:space="preserve">Приложение № 2 – </w:t>
      </w:r>
      <w:r w:rsidR="00E87E59" w:rsidRPr="006D28E5">
        <w:rPr>
          <w:sz w:val="24"/>
          <w:szCs w:val="24"/>
        </w:rPr>
        <w:t>Спецификация/протокол согласования договорной цены</w:t>
      </w:r>
      <w:r w:rsidR="00C0103B" w:rsidRPr="006D28E5">
        <w:rPr>
          <w:spacing w:val="-6"/>
          <w:sz w:val="24"/>
          <w:szCs w:val="24"/>
        </w:rPr>
        <w:t>;</w:t>
      </w:r>
    </w:p>
    <w:p w14:paraId="1CAFC501" w14:textId="77777777" w:rsidR="00C0103B" w:rsidRPr="006D28E5" w:rsidRDefault="00C0103B" w:rsidP="00C0103B">
      <w:pPr>
        <w:pStyle w:val="a8"/>
        <w:jc w:val="left"/>
        <w:rPr>
          <w:rFonts w:eastAsia="MS Mincho"/>
          <w:b w:val="0"/>
          <w:color w:val="auto"/>
          <w:sz w:val="24"/>
          <w:szCs w:val="24"/>
        </w:rPr>
      </w:pPr>
      <w:r w:rsidRPr="006D28E5">
        <w:rPr>
          <w:b w:val="0"/>
          <w:spacing w:val="-6"/>
          <w:sz w:val="24"/>
          <w:szCs w:val="24"/>
        </w:rPr>
        <w:t xml:space="preserve">Приложение № </w:t>
      </w:r>
      <w:r w:rsidR="007F4DC0" w:rsidRPr="006D28E5">
        <w:rPr>
          <w:b w:val="0"/>
          <w:spacing w:val="-6"/>
          <w:sz w:val="24"/>
          <w:szCs w:val="24"/>
        </w:rPr>
        <w:t>3</w:t>
      </w:r>
      <w:r w:rsidRPr="006D28E5">
        <w:rPr>
          <w:b w:val="0"/>
          <w:spacing w:val="-6"/>
          <w:sz w:val="24"/>
          <w:szCs w:val="24"/>
        </w:rPr>
        <w:t xml:space="preserve"> – </w:t>
      </w:r>
      <w:r w:rsidR="00E87E59" w:rsidRPr="006D28E5">
        <w:rPr>
          <w:rFonts w:eastAsia="MS Mincho"/>
          <w:b w:val="0"/>
          <w:color w:val="auto"/>
          <w:sz w:val="24"/>
          <w:szCs w:val="24"/>
        </w:rPr>
        <w:t>Акт передачи лицензии;</w:t>
      </w:r>
    </w:p>
    <w:p w14:paraId="1E258870" w14:textId="77777777" w:rsidR="00C0103B" w:rsidRPr="006D28E5" w:rsidRDefault="00C0103B" w:rsidP="00E87E59">
      <w:pPr>
        <w:pStyle w:val="a8"/>
        <w:jc w:val="left"/>
        <w:rPr>
          <w:rFonts w:eastAsia="MS Mincho"/>
          <w:b w:val="0"/>
          <w:color w:val="auto"/>
          <w:sz w:val="24"/>
          <w:szCs w:val="24"/>
        </w:rPr>
      </w:pPr>
      <w:r w:rsidRPr="006D28E5">
        <w:rPr>
          <w:b w:val="0"/>
          <w:spacing w:val="-6"/>
          <w:sz w:val="24"/>
          <w:szCs w:val="24"/>
        </w:rPr>
        <w:t xml:space="preserve">Приложение № </w:t>
      </w:r>
      <w:r w:rsidR="007F4DC0" w:rsidRPr="006D28E5">
        <w:rPr>
          <w:b w:val="0"/>
          <w:spacing w:val="-6"/>
          <w:sz w:val="24"/>
          <w:szCs w:val="24"/>
        </w:rPr>
        <w:t>4</w:t>
      </w:r>
      <w:r w:rsidRPr="006D28E5">
        <w:rPr>
          <w:b w:val="0"/>
          <w:spacing w:val="-6"/>
          <w:sz w:val="24"/>
          <w:szCs w:val="24"/>
        </w:rPr>
        <w:t xml:space="preserve"> – </w:t>
      </w:r>
      <w:r w:rsidR="00E87E59" w:rsidRPr="006D28E5">
        <w:rPr>
          <w:rFonts w:eastAsia="MS Mincho"/>
          <w:b w:val="0"/>
          <w:color w:val="auto"/>
          <w:sz w:val="24"/>
          <w:szCs w:val="24"/>
        </w:rPr>
        <w:t>Лицензион</w:t>
      </w:r>
      <w:r w:rsidR="00BB5283" w:rsidRPr="006D28E5">
        <w:rPr>
          <w:rFonts w:eastAsia="MS Mincho"/>
          <w:b w:val="0"/>
          <w:color w:val="auto"/>
          <w:sz w:val="24"/>
          <w:szCs w:val="24"/>
        </w:rPr>
        <w:t>ное соглашение;</w:t>
      </w:r>
    </w:p>
    <w:p w14:paraId="20EFF8B2" w14:textId="77777777" w:rsidR="00BB5283" w:rsidRDefault="00BB5283" w:rsidP="00E87E59">
      <w:pPr>
        <w:pStyle w:val="a8"/>
        <w:jc w:val="left"/>
        <w:rPr>
          <w:rFonts w:eastAsia="MS Mincho"/>
          <w:b w:val="0"/>
          <w:color w:val="auto"/>
          <w:sz w:val="24"/>
          <w:szCs w:val="24"/>
        </w:rPr>
      </w:pPr>
      <w:r w:rsidRPr="006D28E5">
        <w:rPr>
          <w:rFonts w:eastAsia="MS Mincho"/>
          <w:b w:val="0"/>
          <w:color w:val="auto"/>
          <w:sz w:val="24"/>
          <w:szCs w:val="24"/>
        </w:rPr>
        <w:t xml:space="preserve">Приложение № </w:t>
      </w:r>
      <w:r w:rsidR="007F4DC0" w:rsidRPr="006D28E5">
        <w:rPr>
          <w:rFonts w:eastAsia="MS Mincho"/>
          <w:b w:val="0"/>
          <w:color w:val="auto"/>
          <w:sz w:val="24"/>
          <w:szCs w:val="24"/>
        </w:rPr>
        <w:t>5</w:t>
      </w:r>
      <w:r w:rsidRPr="006D28E5">
        <w:rPr>
          <w:rFonts w:eastAsia="MS Mincho"/>
          <w:b w:val="0"/>
          <w:color w:val="auto"/>
          <w:sz w:val="24"/>
          <w:szCs w:val="24"/>
        </w:rPr>
        <w:t xml:space="preserve"> – Алгоритм работы валидатора и бортового компьютера.</w:t>
      </w:r>
    </w:p>
    <w:p w14:paraId="31248D7F" w14:textId="77777777" w:rsidR="00E87E59" w:rsidRPr="00E87E59" w:rsidRDefault="00E87E59" w:rsidP="00E87E59">
      <w:pPr>
        <w:pStyle w:val="a8"/>
        <w:jc w:val="left"/>
        <w:rPr>
          <w:rFonts w:eastAsia="MS Mincho"/>
          <w:b w:val="0"/>
          <w:color w:val="auto"/>
          <w:sz w:val="24"/>
          <w:szCs w:val="24"/>
        </w:rPr>
      </w:pPr>
    </w:p>
    <w:p w14:paraId="625509E4" w14:textId="77777777" w:rsidR="00C0103B" w:rsidRDefault="00C0103B" w:rsidP="00C0103B">
      <w:pPr>
        <w:tabs>
          <w:tab w:val="left" w:pos="540"/>
          <w:tab w:val="left" w:pos="567"/>
        </w:tabs>
        <w:jc w:val="both"/>
        <w:rPr>
          <w:rFonts w:eastAsia="MS Mincho"/>
          <w:sz w:val="24"/>
          <w:szCs w:val="24"/>
        </w:rPr>
      </w:pPr>
    </w:p>
    <w:p w14:paraId="736957FA" w14:textId="77777777" w:rsidR="00C0103B" w:rsidRDefault="00C0103B" w:rsidP="00C0103B">
      <w:pPr>
        <w:pStyle w:val="aa"/>
        <w:numPr>
          <w:ilvl w:val="0"/>
          <w:numId w:val="6"/>
        </w:numPr>
        <w:spacing w:before="0" w:after="0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43601">
        <w:rPr>
          <w:rFonts w:ascii="Times New Roman" w:eastAsia="MS Mincho" w:hAnsi="Times New Roman"/>
          <w:b/>
          <w:bCs/>
          <w:sz w:val="24"/>
          <w:szCs w:val="24"/>
        </w:rPr>
        <w:t>ЮРИДИЧЕСКИЕ АДРЕСА И БАНКОВСКИЕ РЕКВИЗИТЫ СТОРОН</w:t>
      </w:r>
    </w:p>
    <w:p w14:paraId="2B60FE18" w14:textId="77777777" w:rsidR="0027152A" w:rsidRDefault="0027152A" w:rsidP="0027152A">
      <w:pPr>
        <w:pStyle w:val="aa"/>
        <w:spacing w:before="0" w:after="0"/>
        <w:ind w:left="720" w:firstLine="0"/>
        <w:rPr>
          <w:rFonts w:ascii="Times New Roman" w:eastAsia="MS Mincho" w:hAnsi="Times New Roman"/>
          <w:b/>
          <w:bCs/>
          <w:sz w:val="24"/>
          <w:szCs w:val="24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2"/>
        <w:gridCol w:w="4882"/>
      </w:tblGrid>
      <w:tr w:rsidR="00BE35BE" w:rsidRPr="0099161A" w14:paraId="53419482" w14:textId="77777777" w:rsidTr="00A8135C">
        <w:trPr>
          <w:trHeight w:val="3607"/>
        </w:trPr>
        <w:tc>
          <w:tcPr>
            <w:tcW w:w="4882" w:type="dxa"/>
            <w:tcBorders>
              <w:bottom w:val="single" w:sz="4" w:space="0" w:color="auto"/>
            </w:tcBorders>
          </w:tcPr>
          <w:p w14:paraId="4300A454" w14:textId="77777777" w:rsidR="00BE35BE" w:rsidRPr="009D7E81" w:rsidRDefault="00BE35BE" w:rsidP="0099161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Покупатель</w:t>
            </w:r>
            <w:r w:rsidRPr="009D7E81">
              <w:rPr>
                <w:color w:val="000000"/>
                <w:sz w:val="24"/>
                <w:szCs w:val="24"/>
              </w:rPr>
              <w:t>:</w:t>
            </w:r>
          </w:p>
          <w:p w14:paraId="0AACFA8B" w14:textId="77777777" w:rsidR="00BE35BE" w:rsidRPr="009D7E81" w:rsidRDefault="00BE35BE" w:rsidP="0099161A">
            <w:pPr>
              <w:rPr>
                <w:color w:val="000000"/>
                <w:sz w:val="24"/>
                <w:szCs w:val="24"/>
              </w:rPr>
            </w:pPr>
          </w:p>
          <w:p w14:paraId="291459AD" w14:textId="77777777" w:rsidR="00BE35BE" w:rsidRDefault="00BE35BE" w:rsidP="0099161A">
            <w:pPr>
              <w:rPr>
                <w:rFonts w:eastAsia="MS Mincho"/>
                <w:sz w:val="24"/>
                <w:szCs w:val="24"/>
              </w:rPr>
            </w:pPr>
          </w:p>
          <w:p w14:paraId="0CC0F7A6" w14:textId="77777777" w:rsidR="00BE35BE" w:rsidRDefault="00BE35BE" w:rsidP="0099161A">
            <w:pPr>
              <w:rPr>
                <w:rFonts w:eastAsia="MS Mincho"/>
                <w:sz w:val="24"/>
                <w:szCs w:val="24"/>
              </w:rPr>
            </w:pPr>
          </w:p>
          <w:p w14:paraId="61E95ED0" w14:textId="77777777" w:rsidR="00BE35BE" w:rsidRPr="003337F7" w:rsidRDefault="00BE35BE" w:rsidP="006140CA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4882" w:type="dxa"/>
            <w:tcBorders>
              <w:bottom w:val="single" w:sz="4" w:space="0" w:color="auto"/>
            </w:tcBorders>
          </w:tcPr>
          <w:p w14:paraId="50E744A7" w14:textId="77777777" w:rsidR="00BE35BE" w:rsidRPr="00B01DEA" w:rsidRDefault="00B01DEA" w:rsidP="0099161A">
            <w:pPr>
              <w:rPr>
                <w:b/>
                <w:sz w:val="24"/>
                <w:szCs w:val="24"/>
              </w:rPr>
            </w:pPr>
            <w:r w:rsidRPr="00B01DEA">
              <w:rPr>
                <w:b/>
                <w:sz w:val="24"/>
                <w:szCs w:val="24"/>
              </w:rPr>
              <w:t>Поставщик:</w:t>
            </w:r>
          </w:p>
        </w:tc>
      </w:tr>
      <w:tr w:rsidR="00BE35BE" w:rsidRPr="009D7E81" w14:paraId="00FFA8A3" w14:textId="77777777" w:rsidTr="00A8135C">
        <w:trPr>
          <w:trHeight w:val="29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EB10E7" w14:textId="77777777" w:rsidR="00BE35BE" w:rsidRPr="00B01DEA" w:rsidRDefault="00BE35BE" w:rsidP="0099161A">
            <w:pPr>
              <w:rPr>
                <w:bCs/>
                <w:sz w:val="24"/>
                <w:szCs w:val="24"/>
              </w:rPr>
            </w:pPr>
          </w:p>
          <w:p w14:paraId="75F420F1" w14:textId="77777777" w:rsidR="00BE35BE" w:rsidRPr="003337F7" w:rsidRDefault="00BE35BE" w:rsidP="00991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31A0B224" w14:textId="77777777" w:rsidR="00BE35BE" w:rsidRPr="003337F7" w:rsidRDefault="00BE35BE" w:rsidP="0099161A">
            <w:pPr>
              <w:rPr>
                <w:bCs/>
                <w:sz w:val="24"/>
                <w:szCs w:val="24"/>
              </w:rPr>
            </w:pPr>
          </w:p>
          <w:p w14:paraId="7CDEDAD4" w14:textId="77777777" w:rsidR="00D612AA" w:rsidRPr="00B01DEA" w:rsidRDefault="00D612AA" w:rsidP="00476F77">
            <w:pPr>
              <w:tabs>
                <w:tab w:val="center" w:pos="1452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DE95C" w14:textId="77777777" w:rsidR="00BE35BE" w:rsidRPr="003337F7" w:rsidRDefault="00BE35BE" w:rsidP="0099161A">
            <w:pPr>
              <w:rPr>
                <w:bCs/>
                <w:sz w:val="24"/>
                <w:szCs w:val="24"/>
              </w:rPr>
            </w:pPr>
          </w:p>
          <w:p w14:paraId="556E2917" w14:textId="77777777" w:rsidR="00BE35BE" w:rsidRPr="003337F7" w:rsidRDefault="00BE35BE" w:rsidP="0099161A">
            <w:pPr>
              <w:rPr>
                <w:b/>
                <w:sz w:val="24"/>
                <w:szCs w:val="24"/>
              </w:rPr>
            </w:pPr>
            <w:r w:rsidRPr="003337F7"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</w:rPr>
              <w:t>:</w:t>
            </w:r>
          </w:p>
          <w:p w14:paraId="7E2B39CF" w14:textId="77777777" w:rsidR="00BE35BE" w:rsidRPr="003337F7" w:rsidRDefault="00BE35BE" w:rsidP="0099161A">
            <w:pPr>
              <w:rPr>
                <w:bCs/>
                <w:sz w:val="24"/>
                <w:szCs w:val="24"/>
              </w:rPr>
            </w:pPr>
          </w:p>
          <w:p w14:paraId="5B55ADF6" w14:textId="77777777" w:rsidR="00BE35BE" w:rsidRPr="003337F7" w:rsidRDefault="00BE35BE" w:rsidP="00D612AA">
            <w:pPr>
              <w:rPr>
                <w:bCs/>
                <w:sz w:val="24"/>
                <w:szCs w:val="24"/>
              </w:rPr>
            </w:pPr>
          </w:p>
        </w:tc>
      </w:tr>
      <w:tr w:rsidR="00BE35BE" w:rsidRPr="009D7E81" w14:paraId="7D3FF7E0" w14:textId="77777777" w:rsidTr="00A8135C">
        <w:trPr>
          <w:trHeight w:val="1501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F528C3" w14:textId="77777777" w:rsidR="00BE35BE" w:rsidRDefault="00BE35BE" w:rsidP="0099161A">
            <w:pPr>
              <w:tabs>
                <w:tab w:val="center" w:pos="1452"/>
              </w:tabs>
              <w:rPr>
                <w:sz w:val="24"/>
                <w:szCs w:val="32"/>
              </w:rPr>
            </w:pPr>
            <w:r w:rsidRPr="009D7E81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5A29BFD8" w14:textId="77777777" w:rsidR="00BE35BE" w:rsidRDefault="00BE35BE" w:rsidP="0099161A">
            <w:pPr>
              <w:tabs>
                <w:tab w:val="center" w:pos="1452"/>
              </w:tabs>
              <w:rPr>
                <w:sz w:val="24"/>
                <w:szCs w:val="32"/>
              </w:rPr>
            </w:pPr>
          </w:p>
          <w:p w14:paraId="0EB1A25B" w14:textId="77777777" w:rsidR="00BE35BE" w:rsidRPr="00860F40" w:rsidRDefault="00BE35BE" w:rsidP="0099161A">
            <w:pPr>
              <w:tabs>
                <w:tab w:val="center" w:pos="1452"/>
              </w:tabs>
              <w:rPr>
                <w:sz w:val="24"/>
                <w:szCs w:val="24"/>
                <w:lang w:val="en-US"/>
              </w:rPr>
            </w:pPr>
            <w:r w:rsidRPr="00D834E6">
              <w:rPr>
                <w:sz w:val="24"/>
                <w:szCs w:val="24"/>
              </w:rPr>
              <w:t>«____» ______________202</w:t>
            </w:r>
            <w:r w:rsidRPr="00D834E6">
              <w:rPr>
                <w:sz w:val="24"/>
                <w:szCs w:val="24"/>
                <w:lang w:val="en-US"/>
              </w:rPr>
              <w:t>6</w:t>
            </w:r>
            <w:r w:rsidRPr="00D834E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E2B37" w14:textId="77777777" w:rsidR="00BE35BE" w:rsidRDefault="00BE35BE" w:rsidP="0099161A">
            <w:pPr>
              <w:rPr>
                <w:sz w:val="24"/>
                <w:szCs w:val="32"/>
              </w:rPr>
            </w:pPr>
            <w:r w:rsidRPr="009D7E81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67BCB29F" w14:textId="77777777" w:rsidR="00BE35BE" w:rsidRDefault="00BE35BE" w:rsidP="0099161A">
            <w:pPr>
              <w:rPr>
                <w:sz w:val="24"/>
                <w:szCs w:val="32"/>
              </w:rPr>
            </w:pPr>
          </w:p>
          <w:p w14:paraId="4D1D6F34" w14:textId="77777777" w:rsidR="00BE35BE" w:rsidRPr="00860F40" w:rsidRDefault="00BE35BE" w:rsidP="0099161A">
            <w:pPr>
              <w:rPr>
                <w:sz w:val="24"/>
                <w:szCs w:val="24"/>
                <w:lang w:val="en-US"/>
              </w:rPr>
            </w:pPr>
            <w:r w:rsidRPr="00067272">
              <w:rPr>
                <w:sz w:val="24"/>
                <w:szCs w:val="24"/>
              </w:rPr>
              <w:t>«____» ______________202</w:t>
            </w:r>
            <w:r w:rsidRPr="00067272">
              <w:rPr>
                <w:sz w:val="24"/>
                <w:szCs w:val="24"/>
                <w:lang w:val="en-US"/>
              </w:rPr>
              <w:t>6</w:t>
            </w:r>
            <w:r w:rsidRPr="000672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1A155259" w14:textId="77777777" w:rsidR="00C0103B" w:rsidRPr="009D7E81" w:rsidRDefault="00C0103B" w:rsidP="00C0103B">
      <w:pPr>
        <w:pStyle w:val="aa"/>
        <w:spacing w:before="0" w:after="0"/>
        <w:jc w:val="center"/>
        <w:rPr>
          <w:rFonts w:ascii="Times New Roman" w:eastAsia="MS Mincho" w:hAnsi="Times New Roman"/>
          <w:b/>
          <w:bCs/>
          <w:sz w:val="24"/>
          <w:szCs w:val="24"/>
        </w:rPr>
        <w:sectPr w:rsidR="00C0103B" w:rsidRPr="009D7E81" w:rsidSect="0027152A">
          <w:footerReference w:type="default" r:id="rId8"/>
          <w:pgSz w:w="11907" w:h="16840" w:code="9"/>
          <w:pgMar w:top="1134" w:right="851" w:bottom="0" w:left="1701" w:header="720" w:footer="289" w:gutter="0"/>
          <w:cols w:space="720"/>
        </w:sectPr>
      </w:pPr>
    </w:p>
    <w:p w14:paraId="3F04F17B" w14:textId="77777777" w:rsidR="00897637" w:rsidRPr="007F4DC0" w:rsidRDefault="00897637" w:rsidP="00897637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lastRenderedPageBreak/>
        <w:t>Приложение №1</w:t>
      </w:r>
    </w:p>
    <w:p w14:paraId="3BB0CAA9" w14:textId="77777777" w:rsidR="00897637" w:rsidRPr="007F4DC0" w:rsidRDefault="00897637" w:rsidP="00897637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к Договору №__</w:t>
      </w:r>
    </w:p>
    <w:p w14:paraId="085B7A1C" w14:textId="77777777" w:rsidR="00897637" w:rsidRPr="007F4DC0" w:rsidRDefault="00897637" w:rsidP="00897637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от __ ________ 202_ г.</w:t>
      </w:r>
    </w:p>
    <w:p w14:paraId="386826F0" w14:textId="77777777" w:rsidR="00897637" w:rsidRDefault="00897637" w:rsidP="00897637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0EAAA9D2" w14:textId="77777777" w:rsidR="00897637" w:rsidRPr="00897637" w:rsidRDefault="00897637" w:rsidP="00897637">
      <w:pPr>
        <w:jc w:val="center"/>
        <w:rPr>
          <w:bCs/>
          <w:sz w:val="24"/>
          <w:szCs w:val="24"/>
        </w:rPr>
      </w:pPr>
      <w:r w:rsidRPr="00897637">
        <w:rPr>
          <w:b/>
          <w:bCs/>
          <w:sz w:val="24"/>
          <w:szCs w:val="24"/>
        </w:rPr>
        <w:t>ТЕХНИЧЕСКИЕ ТРЕБОВАНИЯ</w:t>
      </w:r>
      <w:r w:rsidRPr="00897637">
        <w:rPr>
          <w:bCs/>
          <w:sz w:val="24"/>
          <w:szCs w:val="24"/>
        </w:rPr>
        <w:t xml:space="preserve">, </w:t>
      </w:r>
    </w:p>
    <w:p w14:paraId="44418E98" w14:textId="77777777" w:rsidR="00897637" w:rsidRPr="00897637" w:rsidRDefault="00897637" w:rsidP="00897637">
      <w:pPr>
        <w:jc w:val="center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предъявляемые к оконечному оборудованию для подключения </w:t>
      </w:r>
      <w:r w:rsidRPr="00897637">
        <w:rPr>
          <w:bCs/>
          <w:sz w:val="24"/>
          <w:szCs w:val="24"/>
        </w:rPr>
        <w:br/>
        <w:t xml:space="preserve">к автоматизированной системе оплаты и контроля проезда </w:t>
      </w:r>
    </w:p>
    <w:p w14:paraId="220824A1" w14:textId="77777777" w:rsidR="00897637" w:rsidRPr="00897637" w:rsidRDefault="00897637" w:rsidP="00897637">
      <w:pPr>
        <w:jc w:val="center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государственного предприятия «Минсктранс»</w:t>
      </w:r>
    </w:p>
    <w:p w14:paraId="2D71EBF0" w14:textId="77777777" w:rsidR="00897637" w:rsidRPr="00897637" w:rsidRDefault="00897637" w:rsidP="00897637">
      <w:pPr>
        <w:jc w:val="center"/>
        <w:rPr>
          <w:bCs/>
          <w:sz w:val="24"/>
          <w:szCs w:val="24"/>
        </w:rPr>
      </w:pPr>
    </w:p>
    <w:p w14:paraId="0675198D" w14:textId="77777777" w:rsidR="00897637" w:rsidRPr="00897637" w:rsidRDefault="00897637" w:rsidP="00897637">
      <w:pPr>
        <w:numPr>
          <w:ilvl w:val="0"/>
          <w:numId w:val="36"/>
        </w:numPr>
        <w:ind w:left="0" w:firstLine="709"/>
        <w:contextualSpacing/>
        <w:jc w:val="both"/>
        <w:rPr>
          <w:b/>
          <w:sz w:val="24"/>
          <w:szCs w:val="24"/>
          <w:lang w:val="ru" w:eastAsia="en-US"/>
        </w:rPr>
      </w:pPr>
      <w:r w:rsidRPr="00897637">
        <w:rPr>
          <w:b/>
          <w:sz w:val="24"/>
          <w:szCs w:val="24"/>
          <w:lang w:eastAsia="en-US"/>
        </w:rPr>
        <w:t xml:space="preserve">Требования к программно-аппаратному комплексу, </w:t>
      </w:r>
      <w:r w:rsidRPr="00897637">
        <w:rPr>
          <w:b/>
          <w:sz w:val="24"/>
          <w:szCs w:val="24"/>
          <w:lang w:val="ru" w:eastAsia="en-US"/>
        </w:rPr>
        <w:t>устанавливаемому в транспортных средствах</w:t>
      </w:r>
      <w:r w:rsidRPr="00897637">
        <w:rPr>
          <w:b/>
          <w:sz w:val="24"/>
          <w:szCs w:val="24"/>
          <w:lang w:eastAsia="en-US"/>
        </w:rPr>
        <w:t>.</w:t>
      </w:r>
    </w:p>
    <w:p w14:paraId="5561F503" w14:textId="77777777" w:rsidR="00897637" w:rsidRPr="00897637" w:rsidRDefault="00897637" w:rsidP="00897637">
      <w:pPr>
        <w:ind w:firstLine="709"/>
        <w:contextualSpacing/>
        <w:jc w:val="both"/>
        <w:rPr>
          <w:bCs/>
          <w:i/>
          <w:sz w:val="24"/>
          <w:szCs w:val="24"/>
        </w:rPr>
      </w:pPr>
    </w:p>
    <w:p w14:paraId="2A01562C" w14:textId="77777777" w:rsidR="00897637" w:rsidRPr="00897637" w:rsidRDefault="00897637" w:rsidP="00897637">
      <w:pPr>
        <w:ind w:firstLine="709"/>
        <w:contextualSpacing/>
        <w:jc w:val="both"/>
        <w:rPr>
          <w:bCs/>
          <w:i/>
          <w:sz w:val="24"/>
          <w:szCs w:val="24"/>
        </w:rPr>
      </w:pPr>
      <w:r w:rsidRPr="00897637">
        <w:rPr>
          <w:bCs/>
          <w:i/>
          <w:sz w:val="24"/>
          <w:szCs w:val="24"/>
        </w:rPr>
        <w:t>Перечень обозначений и сокращений</w:t>
      </w:r>
    </w:p>
    <w:p w14:paraId="1053A6E9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ТС – транспортное средство;</w:t>
      </w:r>
    </w:p>
    <w:p w14:paraId="7436F2B6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НСТ – навигационный связной терминал;</w:t>
      </w:r>
    </w:p>
    <w:p w14:paraId="7B0A278D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АСДУ-ПТ – автоматизированная система диспетчерского управления пассажирским транспортом;</w:t>
      </w:r>
    </w:p>
    <w:p w14:paraId="4F9C3ABE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АСОКП – автоматизированная система оплаты и контроля проезда государственного предприятия «Минсктранс»;</w:t>
      </w:r>
    </w:p>
    <w:p w14:paraId="378661DE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ТБК – терминал бесконтактных карт (валидатор);</w:t>
      </w:r>
    </w:p>
    <w:p w14:paraId="3965492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ПО – программное обеспечение.</w:t>
      </w:r>
    </w:p>
    <w:p w14:paraId="7DB35BC3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</w:p>
    <w:p w14:paraId="64D453CE" w14:textId="77777777" w:rsidR="00897637" w:rsidRPr="00897637" w:rsidRDefault="00897637" w:rsidP="00897637">
      <w:pPr>
        <w:numPr>
          <w:ilvl w:val="1"/>
          <w:numId w:val="37"/>
        </w:numPr>
        <w:contextualSpacing/>
        <w:jc w:val="both"/>
        <w:rPr>
          <w:b/>
          <w:sz w:val="24"/>
          <w:szCs w:val="24"/>
        </w:rPr>
      </w:pPr>
      <w:r w:rsidRPr="00897637">
        <w:rPr>
          <w:b/>
          <w:sz w:val="24"/>
          <w:szCs w:val="24"/>
        </w:rPr>
        <w:t>Назначение</w:t>
      </w:r>
    </w:p>
    <w:p w14:paraId="409FEB5D" w14:textId="77777777" w:rsidR="00897637" w:rsidRPr="00897637" w:rsidRDefault="00897637" w:rsidP="00897637">
      <w:pPr>
        <w:ind w:left="709"/>
        <w:contextualSpacing/>
        <w:jc w:val="both"/>
        <w:rPr>
          <w:b/>
          <w:sz w:val="24"/>
          <w:szCs w:val="24"/>
        </w:rPr>
      </w:pPr>
    </w:p>
    <w:p w14:paraId="52152D58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Настоящий документ предназначен для определения требований </w:t>
      </w:r>
      <w:r w:rsidRPr="00897637">
        <w:rPr>
          <w:bCs/>
          <w:sz w:val="24"/>
          <w:szCs w:val="24"/>
        </w:rPr>
        <w:br/>
        <w:t xml:space="preserve">к оборудованию, устанавливаемому в ТС для обеспечения работы АСДУ-ПТ </w:t>
      </w:r>
      <w:r w:rsidRPr="00897637">
        <w:rPr>
          <w:bCs/>
          <w:sz w:val="24"/>
          <w:szCs w:val="24"/>
        </w:rPr>
        <w:br/>
        <w:t xml:space="preserve">и АСОКП. </w:t>
      </w:r>
    </w:p>
    <w:p w14:paraId="11796BA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Комплекс устанавливаемого в ТС оборудования состоит из: </w:t>
      </w:r>
    </w:p>
    <w:p w14:paraId="7A23A19B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бортового компьютера водителя, обеспечивающего функционирование АСДУ-ПТ и АСОКП, а также управление ТБК;</w:t>
      </w:r>
    </w:p>
    <w:p w14:paraId="43FBC380" w14:textId="77777777" w:rsidR="00897637" w:rsidRPr="00897637" w:rsidRDefault="00897637" w:rsidP="00897637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897637">
        <w:rPr>
          <w:bCs/>
          <w:sz w:val="24"/>
          <w:szCs w:val="24"/>
        </w:rPr>
        <w:t xml:space="preserve">терминалов бесконтактных карт (валидаторов), обеспечивающих </w:t>
      </w:r>
      <w:r w:rsidRPr="00897637">
        <w:rPr>
          <w:bCs/>
          <w:color w:val="000000"/>
          <w:sz w:val="24"/>
          <w:szCs w:val="24"/>
        </w:rPr>
        <w:t xml:space="preserve">непосредственно осуществление оплат пассажирами (количество зависит </w:t>
      </w:r>
      <w:r w:rsidRPr="00897637">
        <w:rPr>
          <w:bCs/>
          <w:color w:val="000000"/>
          <w:sz w:val="24"/>
          <w:szCs w:val="24"/>
        </w:rPr>
        <w:br/>
        <w:t>от конструкции ТС);</w:t>
      </w:r>
    </w:p>
    <w:p w14:paraId="2C87D9A5" w14:textId="77777777" w:rsidR="00897637" w:rsidRPr="00897637" w:rsidRDefault="00897637" w:rsidP="00897637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897637">
        <w:rPr>
          <w:bCs/>
          <w:color w:val="000000"/>
          <w:sz w:val="24"/>
          <w:szCs w:val="24"/>
        </w:rPr>
        <w:t>3G/4G роутер, обеспечивающий связь с системами (уже установлен);</w:t>
      </w:r>
    </w:p>
    <w:p w14:paraId="72B5681A" w14:textId="77777777" w:rsidR="00897637" w:rsidRPr="00897637" w:rsidRDefault="00897637" w:rsidP="00897637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897637">
        <w:rPr>
          <w:bCs/>
          <w:color w:val="000000"/>
          <w:sz w:val="24"/>
          <w:szCs w:val="24"/>
        </w:rPr>
        <w:t>комплект кабельно-клеммной продукции;</w:t>
      </w:r>
    </w:p>
    <w:p w14:paraId="3467B37E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color w:val="000000"/>
          <w:sz w:val="24"/>
          <w:szCs w:val="24"/>
        </w:rPr>
        <w:t>кабельно-клеммная продукция должна соответствовать требованиям, применяемым для подключения и соединения бортового компьютера, терминала бесконтактных карт (валидатор) с сетевым оборудованием, а также соответствующей группе транспортных средств</w:t>
      </w:r>
      <w:r w:rsidRPr="00897637">
        <w:rPr>
          <w:bCs/>
          <w:color w:val="FF0000"/>
          <w:sz w:val="24"/>
          <w:szCs w:val="24"/>
        </w:rPr>
        <w:t>.</w:t>
      </w:r>
    </w:p>
    <w:p w14:paraId="095DC0F8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</w:p>
    <w:p w14:paraId="6CC0958D" w14:textId="77777777" w:rsidR="00897637" w:rsidRPr="00897637" w:rsidRDefault="00897637" w:rsidP="00897637">
      <w:pPr>
        <w:numPr>
          <w:ilvl w:val="1"/>
          <w:numId w:val="37"/>
        </w:numPr>
        <w:ind w:hanging="578"/>
        <w:contextualSpacing/>
        <w:jc w:val="both"/>
        <w:rPr>
          <w:b/>
          <w:sz w:val="24"/>
          <w:szCs w:val="24"/>
        </w:rPr>
      </w:pPr>
      <w:r w:rsidRPr="00897637">
        <w:rPr>
          <w:b/>
          <w:sz w:val="24"/>
          <w:szCs w:val="24"/>
        </w:rPr>
        <w:t>Требование к навигационной системе и бортовому компьютеру водителя</w:t>
      </w:r>
    </w:p>
    <w:p w14:paraId="3336298D" w14:textId="77777777" w:rsidR="00897637" w:rsidRPr="00897637" w:rsidRDefault="00897637" w:rsidP="00897637">
      <w:pPr>
        <w:spacing w:before="240"/>
        <w:ind w:firstLine="709"/>
        <w:contextualSpacing/>
        <w:jc w:val="both"/>
        <w:rPr>
          <w:i/>
          <w:sz w:val="24"/>
          <w:szCs w:val="24"/>
        </w:rPr>
      </w:pPr>
    </w:p>
    <w:p w14:paraId="3FE4CC48" w14:textId="77777777" w:rsidR="00897637" w:rsidRPr="00897637" w:rsidRDefault="00897637" w:rsidP="00897637">
      <w:pPr>
        <w:spacing w:before="240"/>
        <w:ind w:firstLine="709"/>
        <w:contextualSpacing/>
        <w:jc w:val="both"/>
        <w:rPr>
          <w:sz w:val="24"/>
          <w:szCs w:val="24"/>
        </w:rPr>
      </w:pPr>
      <w:r w:rsidRPr="00897637">
        <w:rPr>
          <w:i/>
          <w:sz w:val="24"/>
          <w:szCs w:val="24"/>
        </w:rPr>
        <w:t>Общие требования</w:t>
      </w:r>
    </w:p>
    <w:p w14:paraId="477DB9A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Бортовой компьютер водителя представляет из себя комплект оборудования с программным обеспечением, предназначенный для установки </w:t>
      </w:r>
      <w:r w:rsidRPr="00897637">
        <w:rPr>
          <w:bCs/>
          <w:sz w:val="24"/>
          <w:szCs w:val="24"/>
        </w:rPr>
        <w:br/>
        <w:t>в ТС для выполнения функций системы навигационного обеспечения и АСОКП на борту ТС. Функционирование данных систем обеспечивается программными модулями, установленными в бортовом терминале и выполняющими функции автоматизированных систем на борту.</w:t>
      </w:r>
    </w:p>
    <w:p w14:paraId="3D47164D" w14:textId="77777777" w:rsidR="00897637" w:rsidRPr="00897637" w:rsidRDefault="00897637" w:rsidP="00897637">
      <w:pPr>
        <w:ind w:firstLine="709"/>
        <w:contextualSpacing/>
        <w:jc w:val="both"/>
        <w:rPr>
          <w:sz w:val="24"/>
          <w:szCs w:val="24"/>
        </w:rPr>
      </w:pPr>
      <w:r w:rsidRPr="00897637">
        <w:rPr>
          <w:sz w:val="24"/>
          <w:szCs w:val="24"/>
        </w:rPr>
        <w:t xml:space="preserve">Отдельное устройство, размещаемое в кабине водителя. Требование </w:t>
      </w:r>
      <w:r w:rsidRPr="00897637">
        <w:rPr>
          <w:sz w:val="24"/>
          <w:szCs w:val="24"/>
        </w:rPr>
        <w:br/>
        <w:t>к аппаратной части изложено в приложении 1 к настоящим требованиям.</w:t>
      </w:r>
    </w:p>
    <w:p w14:paraId="6B2F6661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</w:p>
    <w:p w14:paraId="14779259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lastRenderedPageBreak/>
        <w:t>Основные функции модуля системы навигационного обеспечения:</w:t>
      </w:r>
    </w:p>
    <w:p w14:paraId="4A36249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определение местоположения транспортного средства на базе технологий GNSS (BeiDou/Galileo/GLONASS/GPS) в режиме реального времени;</w:t>
      </w:r>
    </w:p>
    <w:p w14:paraId="1A26A0E8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передача навигационных данных: координаты ТС, скорость, направление движения в режиме реального времени на коммуникационный сервер системы навигационного обеспечения;</w:t>
      </w:r>
    </w:p>
    <w:p w14:paraId="56F794E9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передача данных датчиков, подключенных к бортовому терминалу водителя на коммуникационный сервер системы навигационного обеспечения;</w:t>
      </w:r>
    </w:p>
    <w:p w14:paraId="7318840F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возможности удаленной загрузки расписания движения ТС;</w:t>
      </w:r>
    </w:p>
    <w:p w14:paraId="0E8F365A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просмотр загруженного расписания движения на дисплее;</w:t>
      </w:r>
    </w:p>
    <w:p w14:paraId="2724DAC3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определение прохождения остановочных пунктов в соответствии </w:t>
      </w:r>
      <w:r w:rsidRPr="00897637">
        <w:rPr>
          <w:bCs/>
          <w:sz w:val="24"/>
          <w:szCs w:val="24"/>
        </w:rPr>
        <w:br/>
        <w:t>с расписанием, отображение водителю списка остановок (текущая, последующие);</w:t>
      </w:r>
    </w:p>
    <w:p w14:paraId="4BE929EE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отображение на дисплее отклонений от планового времени движения </w:t>
      </w:r>
      <w:r w:rsidRPr="00897637">
        <w:rPr>
          <w:bCs/>
          <w:sz w:val="24"/>
          <w:szCs w:val="24"/>
        </w:rPr>
        <w:br/>
        <w:t>по расписанию (контроль движения по расписанию);</w:t>
      </w:r>
    </w:p>
    <w:p w14:paraId="4AFA670D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оперативной двусторонней связи водителя с диспетчером: голосовой и посредством коротких текстовых сообщений;</w:t>
      </w:r>
    </w:p>
    <w:p w14:paraId="0350448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передача на сервер сообщений о нештатных ситуациях, выбираемых водителем из списка;</w:t>
      </w:r>
    </w:p>
    <w:p w14:paraId="3961AA9D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двух режимов передачи данных: режим реального времени и пакетный режим для быстрого восстановления после длительного периода времени отсутствия связи с сервером;</w:t>
      </w:r>
    </w:p>
    <w:p w14:paraId="72DB0C05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устройств системы АСОКП маршрутной информацией (плановой и текущей);</w:t>
      </w:r>
    </w:p>
    <w:p w14:paraId="58691B7E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выведение на дисплее информации об оборудовании АСОКП.</w:t>
      </w:r>
    </w:p>
    <w:p w14:paraId="53509E65" w14:textId="77777777" w:rsidR="00897637" w:rsidRPr="00897637" w:rsidRDefault="00897637" w:rsidP="00897637">
      <w:pPr>
        <w:ind w:firstLine="709"/>
        <w:contextualSpacing/>
        <w:jc w:val="both"/>
        <w:rPr>
          <w:b/>
          <w:i/>
          <w:sz w:val="24"/>
          <w:szCs w:val="24"/>
        </w:rPr>
      </w:pPr>
    </w:p>
    <w:p w14:paraId="56D95890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Требования к установке</w:t>
      </w:r>
    </w:p>
    <w:p w14:paraId="6B277E4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Должна быть обеспечена возможность выбора поверхности для монтажа дисплея и угла наклона. </w:t>
      </w:r>
    </w:p>
    <w:p w14:paraId="65244E3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Место для установки дисплея должно отвечать следующим критериям:</w:t>
      </w:r>
    </w:p>
    <w:p w14:paraId="3CD8BD4A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обеспечение удобства для считывания рабочей информации с дисплея </w:t>
      </w:r>
      <w:r w:rsidRPr="00897637">
        <w:rPr>
          <w:bCs/>
          <w:sz w:val="24"/>
          <w:szCs w:val="24"/>
        </w:rPr>
        <w:br/>
        <w:t>о движении транспортного средства;</w:t>
      </w:r>
    </w:p>
    <w:p w14:paraId="61E293A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обеспечения удобства в обслуживании;</w:t>
      </w:r>
    </w:p>
    <w:p w14:paraId="4C474A5B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не ограничивать работу водителя во время управления ТС.</w:t>
      </w:r>
    </w:p>
    <w:p w14:paraId="65FC52FB" w14:textId="77777777" w:rsidR="00897637" w:rsidRPr="00897637" w:rsidRDefault="00897637" w:rsidP="00897637">
      <w:pPr>
        <w:ind w:firstLine="709"/>
        <w:contextualSpacing/>
        <w:jc w:val="both"/>
        <w:rPr>
          <w:b/>
          <w:i/>
          <w:sz w:val="24"/>
          <w:szCs w:val="24"/>
        </w:rPr>
      </w:pPr>
    </w:p>
    <w:p w14:paraId="1C0863CB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Требования по условиям эксплуатации:</w:t>
      </w:r>
    </w:p>
    <w:p w14:paraId="08E918D9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степень защиты не менее IP54 по ГОСТ 14254-96;</w:t>
      </w:r>
    </w:p>
    <w:p w14:paraId="716AF5DA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питание от бортовой сети постоянного тока с номинальным   напряжением 12В или 24В с колебаниями от 10,8В до 35В;</w:t>
      </w:r>
    </w:p>
    <w:p w14:paraId="2F668ECD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рабочая температура: -20 °C ... 60 °C;</w:t>
      </w:r>
    </w:p>
    <w:p w14:paraId="0C8129D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рабочая влажность: 5 % ... 93 %;</w:t>
      </w:r>
    </w:p>
    <w:p w14:paraId="522DD426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устойчивость к кондуктивным и импульсным помехам. Воздействие испытательных импульсов 1, 2а, 3а, 3b и 4;</w:t>
      </w:r>
    </w:p>
    <w:p w14:paraId="4330898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оборудование должно соответствовать требованиями ТР ТС 020/2011;</w:t>
      </w:r>
    </w:p>
    <w:p w14:paraId="3817C938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Срок эксплуатации не менее 6 лет.</w:t>
      </w:r>
    </w:p>
    <w:p w14:paraId="038F3B65" w14:textId="77777777" w:rsidR="00897637" w:rsidRPr="00897637" w:rsidRDefault="00897637" w:rsidP="00897637">
      <w:pPr>
        <w:contextualSpacing/>
        <w:jc w:val="both"/>
        <w:rPr>
          <w:b/>
          <w:i/>
          <w:sz w:val="24"/>
          <w:szCs w:val="24"/>
        </w:rPr>
      </w:pPr>
    </w:p>
    <w:p w14:paraId="28E64133" w14:textId="77777777" w:rsidR="00897637" w:rsidRPr="00897637" w:rsidRDefault="00897637" w:rsidP="00897637">
      <w:pPr>
        <w:numPr>
          <w:ilvl w:val="1"/>
          <w:numId w:val="37"/>
        </w:numPr>
        <w:contextualSpacing/>
        <w:jc w:val="both"/>
        <w:rPr>
          <w:b/>
          <w:sz w:val="24"/>
          <w:szCs w:val="24"/>
        </w:rPr>
      </w:pPr>
      <w:r w:rsidRPr="00897637">
        <w:rPr>
          <w:b/>
          <w:sz w:val="24"/>
          <w:szCs w:val="24"/>
        </w:rPr>
        <w:t>Требования к работе системы АСОКП и ТБК</w:t>
      </w:r>
    </w:p>
    <w:p w14:paraId="245FFB26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</w:p>
    <w:p w14:paraId="1132AE6F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Основные функции модуля АСОКП:</w:t>
      </w:r>
    </w:p>
    <w:p w14:paraId="605A92B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получение маршрутной информации из модуля системы навигационного обеспечения;</w:t>
      </w:r>
    </w:p>
    <w:p w14:paraId="0DBA7D4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приема оплаты проезда посредством БСК на ТБК;</w:t>
      </w:r>
    </w:p>
    <w:p w14:paraId="4663B7C6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приема бесконтактной банковской карточки на ТБК;</w:t>
      </w:r>
    </w:p>
    <w:p w14:paraId="7A8DF14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lastRenderedPageBreak/>
        <w:t>обеспечение контроля оплаты проезда на ТБК;</w:t>
      </w:r>
    </w:p>
    <w:p w14:paraId="326D5203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ведение реестров оплат и передача данных реестров оплат на сервер АСОКП;</w:t>
      </w:r>
    </w:p>
    <w:p w14:paraId="26EFF94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получение тарифных политик и стоп-листов;</w:t>
      </w:r>
    </w:p>
    <w:p w14:paraId="5F3A2D58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удаленное обновление ПО.</w:t>
      </w:r>
    </w:p>
    <w:p w14:paraId="55EA770A" w14:textId="77777777" w:rsidR="00897637" w:rsidRPr="00897637" w:rsidRDefault="00897637" w:rsidP="00897637">
      <w:pPr>
        <w:ind w:firstLine="709"/>
        <w:contextualSpacing/>
        <w:jc w:val="both"/>
        <w:rPr>
          <w:b/>
          <w:sz w:val="24"/>
          <w:szCs w:val="24"/>
        </w:rPr>
      </w:pPr>
    </w:p>
    <w:p w14:paraId="1EE58DF5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Требования к ТБК</w:t>
      </w:r>
    </w:p>
    <w:p w14:paraId="6783A2E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Терминал бесконтактных карт является оборудованием для валидации проезда в составе АСОКП. ТБК предназначен для установки в ТС и других местах оплаты проезда в целях отображения и проверки информации проездных документов общественного транспорта, записанных на бесконтактные электронные носители, для оперативного контроля за правомерностью прохода пассажира.</w:t>
      </w:r>
    </w:p>
    <w:p w14:paraId="400C7864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Требование к аппаратной части изложено в приложении 2 к настоящим требованиям.</w:t>
      </w:r>
    </w:p>
    <w:p w14:paraId="39736853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</w:p>
    <w:p w14:paraId="1B760362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Функциональные требования:</w:t>
      </w:r>
    </w:p>
    <w:p w14:paraId="196C882B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оплаты проезда посредством приема электронных проездных на базе бесконтактных карт MIFARE plus, в соответствии со структурой транспортной карты системы АСОКП. Время обработки БСК не должно превышать 1 сек;</w:t>
      </w:r>
    </w:p>
    <w:p w14:paraId="73B08A9F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получение маршрутной информации;</w:t>
      </w:r>
    </w:p>
    <w:p w14:paraId="56C2EE05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информирование пассажиров при помощи светозвуковых индикаторов или дисплея:</w:t>
      </w:r>
    </w:p>
    <w:p w14:paraId="0F32243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 статусе проездного;</w:t>
      </w:r>
    </w:p>
    <w:p w14:paraId="11A30E45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блокировка оплаты проезда на время контроля;</w:t>
      </w:r>
    </w:p>
    <w:p w14:paraId="376735D3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индикация разрешения проезда;</w:t>
      </w:r>
    </w:p>
    <w:p w14:paraId="0D88A17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накопление данных об оплатах проезда в энергонезависимой памяти;</w:t>
      </w:r>
    </w:p>
    <w:p w14:paraId="4DA631F5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формирование и передача реестров произведенных оплат;</w:t>
      </w:r>
    </w:p>
    <w:p w14:paraId="7BD76FE6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отображение пассажиру </w:t>
      </w:r>
      <w:r w:rsidRPr="00897637">
        <w:rPr>
          <w:bCs/>
          <w:sz w:val="24"/>
          <w:szCs w:val="24"/>
          <w:lang w:val="en-US"/>
        </w:rPr>
        <w:t>QR</w:t>
      </w:r>
      <w:r w:rsidRPr="00897637">
        <w:rPr>
          <w:bCs/>
          <w:sz w:val="24"/>
          <w:szCs w:val="24"/>
        </w:rPr>
        <w:t>-кода для идентификации транспортного средства в системах оплаты проезда посредством мобильного приложения;</w:t>
      </w:r>
    </w:p>
    <w:p w14:paraId="12ECB9FA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удаленную загрузку обновлений программного обозначения и тарифов.</w:t>
      </w:r>
    </w:p>
    <w:p w14:paraId="1EA76332" w14:textId="77777777" w:rsidR="00897637" w:rsidRPr="00897637" w:rsidRDefault="00897637" w:rsidP="00897637">
      <w:pPr>
        <w:ind w:firstLine="709"/>
        <w:contextualSpacing/>
        <w:jc w:val="both"/>
        <w:rPr>
          <w:b/>
          <w:i/>
          <w:sz w:val="24"/>
          <w:szCs w:val="24"/>
        </w:rPr>
      </w:pPr>
    </w:p>
    <w:p w14:paraId="1695318F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Требования по условиям эксплуатации:</w:t>
      </w:r>
    </w:p>
    <w:p w14:paraId="749AFDDB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питание от бортовой сети постоянного тока с номинальным напряжением 12В или 24В с колебаниями от 10,8В до 35В;</w:t>
      </w:r>
    </w:p>
    <w:p w14:paraId="7909C2A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устойчивость к кондуктивным импульсным помехам по цепям электропитания номинальным напряжением 12В и 24В после воздействия </w:t>
      </w:r>
      <w:r w:rsidRPr="00897637">
        <w:rPr>
          <w:bCs/>
          <w:sz w:val="24"/>
          <w:szCs w:val="24"/>
        </w:rPr>
        <w:br/>
        <w:t>на него испытательных импульсов 1, 2а, 3а, 3b, 4 ;</w:t>
      </w:r>
    </w:p>
    <w:p w14:paraId="067C6EF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Оборудование должно соответствовать требованиями ТР ТС 020/2011;</w:t>
      </w:r>
    </w:p>
    <w:p w14:paraId="6EB8959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 xml:space="preserve">работоспособное состояние при температуре окружающего воздуха </w:t>
      </w:r>
      <w:r w:rsidRPr="00897637">
        <w:rPr>
          <w:bCs/>
          <w:sz w:val="24"/>
          <w:szCs w:val="24"/>
        </w:rPr>
        <w:br/>
        <w:t>от -20 до +60 °С и относительной влажности до 93 % при температуре +25 °С;</w:t>
      </w:r>
    </w:p>
    <w:p w14:paraId="3A4EFE9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степень защиты от проникновения посторонних тел и воды не менее IP54 по ГОСТ 14254-96;</w:t>
      </w:r>
    </w:p>
    <w:p w14:paraId="0388FCB0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обеспечение непрерывной работы в течение времени (не менее 24 ч) при сохранении своих технических характеристик в пределах норм, установленных для конкретного типа устройства.</w:t>
      </w:r>
    </w:p>
    <w:p w14:paraId="395290A7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Средний срок службы – не менее 6 лет.</w:t>
      </w:r>
    </w:p>
    <w:p w14:paraId="2F8430A8" w14:textId="77777777" w:rsidR="00897637" w:rsidRPr="00897637" w:rsidRDefault="00897637" w:rsidP="00897637">
      <w:pPr>
        <w:ind w:firstLine="709"/>
        <w:contextualSpacing/>
        <w:jc w:val="both"/>
        <w:rPr>
          <w:bCs/>
          <w:i/>
          <w:sz w:val="24"/>
          <w:szCs w:val="24"/>
        </w:rPr>
      </w:pPr>
    </w:p>
    <w:p w14:paraId="7D4B7CA3" w14:textId="77777777" w:rsidR="00897637" w:rsidRPr="00897637" w:rsidRDefault="00897637" w:rsidP="00897637">
      <w:pPr>
        <w:ind w:firstLine="709"/>
        <w:contextualSpacing/>
        <w:jc w:val="both"/>
        <w:rPr>
          <w:i/>
          <w:sz w:val="24"/>
          <w:szCs w:val="24"/>
        </w:rPr>
      </w:pPr>
      <w:r w:rsidRPr="00897637">
        <w:rPr>
          <w:i/>
          <w:sz w:val="24"/>
          <w:szCs w:val="24"/>
        </w:rPr>
        <w:t>Требование к установке</w:t>
      </w:r>
    </w:p>
    <w:p w14:paraId="53F970B9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</w:rPr>
      </w:pPr>
      <w:r w:rsidRPr="00897637">
        <w:rPr>
          <w:bCs/>
          <w:sz w:val="24"/>
          <w:szCs w:val="24"/>
        </w:rPr>
        <w:t>Конструкция ТБК должна позволять осуществить его крепление внутри ТС на вертикальном поручне с использованием скрытой проводки.</w:t>
      </w:r>
    </w:p>
    <w:p w14:paraId="23665E9F" w14:textId="77777777" w:rsid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</w:p>
    <w:p w14:paraId="2948C571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</w:p>
    <w:p w14:paraId="67CB450F" w14:textId="77777777" w:rsidR="00897637" w:rsidRPr="00897637" w:rsidRDefault="00897637" w:rsidP="00897637">
      <w:pPr>
        <w:numPr>
          <w:ilvl w:val="1"/>
          <w:numId w:val="37"/>
        </w:numPr>
        <w:contextualSpacing/>
        <w:jc w:val="both"/>
        <w:rPr>
          <w:b/>
          <w:bCs/>
          <w:sz w:val="24"/>
          <w:szCs w:val="24"/>
          <w:lang w:eastAsia="en-US"/>
        </w:rPr>
      </w:pPr>
      <w:r w:rsidRPr="00897637">
        <w:rPr>
          <w:b/>
          <w:bCs/>
          <w:sz w:val="24"/>
          <w:szCs w:val="24"/>
          <w:lang w:eastAsia="en-US"/>
        </w:rPr>
        <w:t>Требование к сертификации</w:t>
      </w:r>
    </w:p>
    <w:p w14:paraId="7C253573" w14:textId="77777777" w:rsidR="00897637" w:rsidRPr="00897637" w:rsidRDefault="00897637" w:rsidP="00897637">
      <w:pPr>
        <w:ind w:left="1429"/>
        <w:contextualSpacing/>
        <w:jc w:val="both"/>
        <w:rPr>
          <w:b/>
          <w:bCs/>
          <w:sz w:val="24"/>
          <w:szCs w:val="24"/>
          <w:lang w:eastAsia="en-US"/>
        </w:rPr>
      </w:pPr>
    </w:p>
    <w:p w14:paraId="3A807749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rFonts w:eastAsia="Arial"/>
          <w:sz w:val="24"/>
          <w:szCs w:val="24"/>
          <w:lang w:eastAsia="en-US"/>
        </w:rPr>
        <w:lastRenderedPageBreak/>
        <w:t xml:space="preserve">Комплект оборудования </w:t>
      </w:r>
      <w:r w:rsidRPr="00897637">
        <w:rPr>
          <w:bCs/>
          <w:sz w:val="24"/>
          <w:szCs w:val="24"/>
          <w:lang w:eastAsia="en-US"/>
        </w:rPr>
        <w:t xml:space="preserve">ТБК и бортового компьютера </w:t>
      </w:r>
      <w:r w:rsidRPr="00897637">
        <w:rPr>
          <w:rFonts w:eastAsia="Arial"/>
          <w:sz w:val="24"/>
          <w:szCs w:val="24"/>
          <w:lang w:eastAsia="en-US"/>
        </w:rPr>
        <w:t xml:space="preserve">должен </w:t>
      </w:r>
      <w:r w:rsidRPr="00897637">
        <w:rPr>
          <w:bCs/>
          <w:sz w:val="24"/>
          <w:szCs w:val="24"/>
          <w:lang w:eastAsia="en-US"/>
        </w:rPr>
        <w:t xml:space="preserve">обеспечивать приём банковских карт. Устройства, обеспечивающие чтение банковских карт и проведение банковских транзакций, должны </w:t>
      </w:r>
      <w:r w:rsidRPr="00897637">
        <w:rPr>
          <w:rFonts w:eastAsia="Arial"/>
          <w:sz w:val="24"/>
          <w:szCs w:val="24"/>
          <w:lang w:eastAsia="en-US"/>
        </w:rPr>
        <w:t xml:space="preserve">иметь сертификаты </w:t>
      </w:r>
      <w:r w:rsidRPr="00897637">
        <w:rPr>
          <w:rFonts w:eastAsia="Arial"/>
          <w:sz w:val="24"/>
          <w:szCs w:val="24"/>
          <w:lang w:val="en-US" w:eastAsia="en-US"/>
        </w:rPr>
        <w:t>EMV</w:t>
      </w:r>
      <w:r w:rsidRPr="00897637">
        <w:rPr>
          <w:rFonts w:eastAsia="Arial"/>
          <w:sz w:val="24"/>
          <w:szCs w:val="24"/>
          <w:lang w:eastAsia="en-US"/>
        </w:rPr>
        <w:t>1</w:t>
      </w:r>
      <w:r w:rsidRPr="00897637">
        <w:rPr>
          <w:bCs/>
          <w:sz w:val="24"/>
          <w:szCs w:val="24"/>
          <w:lang w:eastAsia="en-US"/>
        </w:rPr>
        <w:t xml:space="preserve"> </w:t>
      </w:r>
      <w:r w:rsidRPr="00897637">
        <w:rPr>
          <w:rFonts w:eastAsia="Arial"/>
          <w:bCs/>
          <w:sz w:val="24"/>
          <w:szCs w:val="24"/>
          <w:lang w:val="ru" w:eastAsia="en-US"/>
        </w:rPr>
        <w:t>(</w:t>
      </w:r>
      <w:r w:rsidRPr="00897637">
        <w:rPr>
          <w:rFonts w:eastAsia="Arial"/>
          <w:bCs/>
          <w:sz w:val="24"/>
          <w:szCs w:val="24"/>
          <w:lang w:eastAsia="en-US"/>
        </w:rPr>
        <w:t xml:space="preserve">или </w:t>
      </w:r>
      <w:r w:rsidRPr="00897637">
        <w:rPr>
          <w:rFonts w:eastAsia="Arial"/>
          <w:bCs/>
          <w:sz w:val="24"/>
          <w:szCs w:val="24"/>
          <w:lang w:val="ru" w:eastAsia="en-US"/>
        </w:rPr>
        <w:t xml:space="preserve">письмо-одобрение от </w:t>
      </w:r>
      <w:r w:rsidRPr="00897637">
        <w:rPr>
          <w:rFonts w:eastAsia="Arial"/>
          <w:bCs/>
          <w:sz w:val="24"/>
          <w:szCs w:val="24"/>
          <w:lang w:val="en-US" w:eastAsia="en-US"/>
        </w:rPr>
        <w:t>EMVCo</w:t>
      </w:r>
      <w:r w:rsidRPr="00897637">
        <w:rPr>
          <w:rFonts w:eastAsia="Arial"/>
          <w:bCs/>
          <w:sz w:val="24"/>
          <w:szCs w:val="24"/>
          <w:lang w:val="ru" w:eastAsia="en-US"/>
        </w:rPr>
        <w:t xml:space="preserve">, подтверждающее соответствие требованиям </w:t>
      </w:r>
      <w:r w:rsidRPr="00897637">
        <w:rPr>
          <w:rFonts w:eastAsia="Arial"/>
          <w:bCs/>
          <w:sz w:val="24"/>
          <w:szCs w:val="24"/>
          <w:lang w:val="en-US" w:eastAsia="en-US"/>
        </w:rPr>
        <w:t>EMV</w:t>
      </w:r>
      <w:r w:rsidRPr="00897637">
        <w:rPr>
          <w:rFonts w:eastAsia="Arial"/>
          <w:bCs/>
          <w:sz w:val="24"/>
          <w:szCs w:val="24"/>
          <w:lang w:val="ru" w:eastAsia="en-US"/>
        </w:rPr>
        <w:t xml:space="preserve"> </w:t>
      </w:r>
      <w:r w:rsidRPr="00897637">
        <w:rPr>
          <w:rFonts w:eastAsia="Arial"/>
          <w:bCs/>
          <w:sz w:val="24"/>
          <w:szCs w:val="24"/>
          <w:lang w:val="en-US" w:eastAsia="en-US"/>
        </w:rPr>
        <w:t>level</w:t>
      </w:r>
      <w:r w:rsidRPr="00897637">
        <w:rPr>
          <w:rFonts w:eastAsia="Arial"/>
          <w:bCs/>
          <w:sz w:val="24"/>
          <w:szCs w:val="24"/>
          <w:lang w:val="ru" w:eastAsia="en-US"/>
        </w:rPr>
        <w:t xml:space="preserve"> 1)</w:t>
      </w:r>
      <w:r w:rsidRPr="00897637">
        <w:rPr>
          <w:bCs/>
          <w:sz w:val="24"/>
          <w:szCs w:val="24"/>
          <w:lang w:eastAsia="en-US"/>
        </w:rPr>
        <w:t>,</w:t>
      </w:r>
      <w:r w:rsidRPr="00897637">
        <w:rPr>
          <w:rFonts w:eastAsia="Arial"/>
          <w:sz w:val="24"/>
          <w:szCs w:val="24"/>
          <w:lang w:eastAsia="en-US"/>
        </w:rPr>
        <w:t xml:space="preserve"> </w:t>
      </w:r>
      <w:r w:rsidRPr="00897637">
        <w:rPr>
          <w:rFonts w:eastAsia="Arial"/>
          <w:sz w:val="24"/>
          <w:szCs w:val="24"/>
          <w:lang w:val="en-US" w:eastAsia="en-US"/>
        </w:rPr>
        <w:t>EMV</w:t>
      </w:r>
      <w:r w:rsidRPr="00897637">
        <w:rPr>
          <w:rFonts w:eastAsia="Arial"/>
          <w:sz w:val="24"/>
          <w:szCs w:val="24"/>
          <w:lang w:eastAsia="en-US"/>
        </w:rPr>
        <w:t xml:space="preserve">2 </w:t>
      </w:r>
      <w:r w:rsidRPr="00897637">
        <w:rPr>
          <w:rFonts w:eastAsia="Arial"/>
          <w:bCs/>
          <w:sz w:val="24"/>
          <w:szCs w:val="24"/>
          <w:lang w:val="ru" w:eastAsia="en-US"/>
        </w:rPr>
        <w:t>(</w:t>
      </w:r>
      <w:r w:rsidRPr="00897637">
        <w:rPr>
          <w:rFonts w:eastAsia="Arial"/>
          <w:bCs/>
          <w:sz w:val="24"/>
          <w:szCs w:val="24"/>
          <w:lang w:eastAsia="en-US"/>
        </w:rPr>
        <w:t xml:space="preserve">или </w:t>
      </w:r>
      <w:r w:rsidRPr="00897637">
        <w:rPr>
          <w:rFonts w:eastAsia="Arial"/>
          <w:bCs/>
          <w:sz w:val="24"/>
          <w:szCs w:val="24"/>
          <w:lang w:val="ru" w:eastAsia="en-US"/>
        </w:rPr>
        <w:t>письма-одобрения или информационные письма от платежных систем</w:t>
      </w:r>
      <w:r w:rsidRPr="00897637">
        <w:rPr>
          <w:rFonts w:eastAsia="Arial"/>
          <w:sz w:val="24"/>
          <w:szCs w:val="24"/>
          <w:lang w:val="ru" w:eastAsia="en-US"/>
        </w:rPr>
        <w:t xml:space="preserve"> «Мир</w:t>
      </w:r>
      <w:r w:rsidRPr="00897637">
        <w:rPr>
          <w:rFonts w:eastAsia="Arial"/>
          <w:bCs/>
          <w:sz w:val="24"/>
          <w:szCs w:val="24"/>
          <w:lang w:val="ru" w:eastAsia="en-US"/>
        </w:rPr>
        <w:t>», «</w:t>
      </w:r>
      <w:r w:rsidRPr="00897637">
        <w:rPr>
          <w:rFonts w:eastAsia="Arial"/>
          <w:bCs/>
          <w:sz w:val="24"/>
          <w:szCs w:val="24"/>
          <w:lang w:val="en-US" w:eastAsia="en-US"/>
        </w:rPr>
        <w:t>Visa</w:t>
      </w:r>
      <w:r w:rsidRPr="00897637">
        <w:rPr>
          <w:rFonts w:eastAsia="Arial"/>
          <w:bCs/>
          <w:sz w:val="24"/>
          <w:szCs w:val="24"/>
          <w:lang w:val="ru" w:eastAsia="en-US"/>
        </w:rPr>
        <w:t>», «</w:t>
      </w:r>
      <w:r w:rsidRPr="00897637">
        <w:rPr>
          <w:rFonts w:eastAsia="Arial"/>
          <w:bCs/>
          <w:sz w:val="24"/>
          <w:szCs w:val="24"/>
          <w:lang w:val="en-US" w:eastAsia="en-US"/>
        </w:rPr>
        <w:t>Mastercard</w:t>
      </w:r>
      <w:r w:rsidRPr="00897637">
        <w:rPr>
          <w:rFonts w:eastAsia="Arial"/>
          <w:bCs/>
          <w:sz w:val="24"/>
          <w:szCs w:val="24"/>
          <w:lang w:val="ru" w:eastAsia="en-US"/>
        </w:rPr>
        <w:t>»)</w:t>
      </w:r>
      <w:r w:rsidRPr="00897637">
        <w:rPr>
          <w:bCs/>
          <w:sz w:val="24"/>
          <w:szCs w:val="24"/>
          <w:lang w:eastAsia="en-US"/>
        </w:rPr>
        <w:t>.</w:t>
      </w:r>
    </w:p>
    <w:p w14:paraId="6D6D04C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Поставщик оборудования должен произвести сертификацию оборудования со всеми платежными системами за свой счет после открытия проекта с выбранным банком-эквайером (</w:t>
      </w:r>
      <w:r w:rsidRPr="00897637">
        <w:rPr>
          <w:bCs/>
          <w:sz w:val="24"/>
          <w:szCs w:val="24"/>
          <w:lang w:val="en-US" w:eastAsia="en-US"/>
        </w:rPr>
        <w:t>EMV</w:t>
      </w:r>
      <w:r w:rsidRPr="00897637">
        <w:rPr>
          <w:bCs/>
          <w:sz w:val="24"/>
          <w:szCs w:val="24"/>
          <w:lang w:eastAsia="en-US"/>
        </w:rPr>
        <w:t xml:space="preserve"> </w:t>
      </w:r>
      <w:r w:rsidRPr="00897637">
        <w:rPr>
          <w:bCs/>
          <w:sz w:val="24"/>
          <w:szCs w:val="24"/>
          <w:lang w:val="en-US" w:eastAsia="en-US"/>
        </w:rPr>
        <w:t>level</w:t>
      </w:r>
      <w:r w:rsidRPr="00897637">
        <w:rPr>
          <w:bCs/>
          <w:sz w:val="24"/>
          <w:szCs w:val="24"/>
          <w:lang w:eastAsia="en-US"/>
        </w:rPr>
        <w:t xml:space="preserve"> 3).</w:t>
      </w:r>
    </w:p>
    <w:p w14:paraId="0A5C6D2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</w:p>
    <w:p w14:paraId="16D35F23" w14:textId="77777777" w:rsidR="00897637" w:rsidRPr="00897637" w:rsidRDefault="00897637" w:rsidP="00897637">
      <w:pPr>
        <w:numPr>
          <w:ilvl w:val="0"/>
          <w:numId w:val="37"/>
        </w:numPr>
        <w:ind w:firstLine="709"/>
        <w:contextualSpacing/>
        <w:jc w:val="both"/>
        <w:rPr>
          <w:b/>
          <w:sz w:val="24"/>
          <w:szCs w:val="24"/>
          <w:lang w:eastAsia="en-US"/>
        </w:rPr>
      </w:pPr>
      <w:r w:rsidRPr="00897637">
        <w:rPr>
          <w:b/>
          <w:sz w:val="24"/>
          <w:szCs w:val="24"/>
          <w:lang w:eastAsia="en-US"/>
        </w:rPr>
        <w:t>Требование к серверной части программного обеспечения устройств</w:t>
      </w:r>
    </w:p>
    <w:p w14:paraId="45F57484" w14:textId="77777777" w:rsidR="00897637" w:rsidRPr="00897637" w:rsidRDefault="00897637" w:rsidP="00897637">
      <w:pPr>
        <w:ind w:left="709"/>
        <w:contextualSpacing/>
        <w:jc w:val="both"/>
        <w:rPr>
          <w:b/>
          <w:sz w:val="24"/>
          <w:szCs w:val="24"/>
          <w:lang w:eastAsia="en-US"/>
        </w:rPr>
      </w:pPr>
    </w:p>
    <w:p w14:paraId="7483CBA2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Должно быть предоставлено программное обеспечение для мониторинга работы предлагаемого оборудования. Данное программное обеспечение должно обеспечивать:</w:t>
      </w:r>
    </w:p>
    <w:p w14:paraId="7F280454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паспортизацию транспортных средств;</w:t>
      </w:r>
    </w:p>
    <w:p w14:paraId="3D3AFBBC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однозначную привязку оборудования к транспортному средству;</w:t>
      </w:r>
    </w:p>
    <w:p w14:paraId="1AD82075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мониторинг работы каждого устройства;</w:t>
      </w:r>
    </w:p>
    <w:p w14:paraId="7061F514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отображение статусов устройства;</w:t>
      </w:r>
    </w:p>
    <w:p w14:paraId="7903F287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отображение некорректной работы устройства, сбойных ситуаций;</w:t>
      </w:r>
    </w:p>
    <w:p w14:paraId="277C2566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самостоятельное информирование оператора при выявлении нештатных ситуаций с оборудованием;</w:t>
      </w:r>
    </w:p>
    <w:p w14:paraId="60B37360" w14:textId="77777777" w:rsidR="00897637" w:rsidRPr="00897637" w:rsidRDefault="00897637" w:rsidP="00897637">
      <w:pPr>
        <w:numPr>
          <w:ilvl w:val="0"/>
          <w:numId w:val="38"/>
        </w:numPr>
        <w:ind w:firstLine="66"/>
        <w:contextualSpacing/>
        <w:jc w:val="both"/>
        <w:rPr>
          <w:bCs/>
          <w:sz w:val="24"/>
          <w:szCs w:val="24"/>
          <w:lang w:eastAsia="en-US"/>
        </w:rPr>
      </w:pPr>
      <w:r w:rsidRPr="00897637">
        <w:rPr>
          <w:bCs/>
          <w:sz w:val="24"/>
          <w:szCs w:val="24"/>
          <w:lang w:eastAsia="en-US"/>
        </w:rPr>
        <w:t>возможность удаленного обновления программного обеспечения.</w:t>
      </w:r>
    </w:p>
    <w:p w14:paraId="5F5E01FD" w14:textId="77777777" w:rsidR="00897637" w:rsidRPr="00897637" w:rsidRDefault="00897637" w:rsidP="00897637">
      <w:pPr>
        <w:ind w:firstLine="709"/>
        <w:contextualSpacing/>
        <w:jc w:val="both"/>
        <w:rPr>
          <w:bCs/>
          <w:sz w:val="24"/>
          <w:szCs w:val="24"/>
          <w:lang w:eastAsia="en-US"/>
        </w:rPr>
      </w:pPr>
    </w:p>
    <w:p w14:paraId="347F3821" w14:textId="77777777" w:rsidR="00897637" w:rsidRPr="00897637" w:rsidRDefault="00897637" w:rsidP="00897637">
      <w:pPr>
        <w:numPr>
          <w:ilvl w:val="0"/>
          <w:numId w:val="37"/>
        </w:numPr>
        <w:ind w:left="644" w:firstLine="65"/>
        <w:contextualSpacing/>
        <w:jc w:val="both"/>
        <w:rPr>
          <w:b/>
          <w:sz w:val="24"/>
          <w:szCs w:val="24"/>
        </w:rPr>
      </w:pPr>
      <w:r w:rsidRPr="00897637">
        <w:rPr>
          <w:b/>
          <w:sz w:val="24"/>
          <w:szCs w:val="24"/>
        </w:rPr>
        <w:t>Специальное требования по тестированию оборудования</w:t>
      </w:r>
    </w:p>
    <w:p w14:paraId="0F990F13" w14:textId="77777777" w:rsidR="00897637" w:rsidRPr="00897637" w:rsidRDefault="00897637" w:rsidP="00897637">
      <w:pPr>
        <w:ind w:left="360" w:firstLine="709"/>
        <w:contextualSpacing/>
        <w:jc w:val="both"/>
        <w:rPr>
          <w:b/>
          <w:sz w:val="24"/>
          <w:szCs w:val="24"/>
          <w:lang w:eastAsia="en-US"/>
        </w:rPr>
      </w:pPr>
    </w:p>
    <w:p w14:paraId="7DE41182" w14:textId="77777777" w:rsidR="00897637" w:rsidRPr="00897637" w:rsidRDefault="00897637" w:rsidP="00897637">
      <w:pPr>
        <w:ind w:firstLine="709"/>
        <w:contextualSpacing/>
        <w:jc w:val="both"/>
        <w:rPr>
          <w:b/>
          <w:i/>
          <w:sz w:val="24"/>
          <w:szCs w:val="24"/>
        </w:rPr>
      </w:pPr>
      <w:r w:rsidRPr="00897637">
        <w:rPr>
          <w:sz w:val="24"/>
          <w:szCs w:val="24"/>
        </w:rPr>
        <w:t xml:space="preserve">Весь указанный выше функционал должен быть протестирован </w:t>
      </w:r>
      <w:r w:rsidRPr="00897637">
        <w:rPr>
          <w:bCs/>
          <w:sz w:val="24"/>
          <w:szCs w:val="24"/>
        </w:rPr>
        <w:t xml:space="preserve">государственным предприятием «Минсктранс». Для тестирования претендент должен предоставить один стенд с установленным оборудованием. После стендового тестирования провести установку одного комплекта оборудования </w:t>
      </w:r>
      <w:r w:rsidRPr="00897637">
        <w:rPr>
          <w:bCs/>
          <w:sz w:val="24"/>
          <w:szCs w:val="24"/>
        </w:rPr>
        <w:br/>
        <w:t>в транспортном средстве.</w:t>
      </w:r>
    </w:p>
    <w:p w14:paraId="31809E9D" w14:textId="77777777" w:rsidR="00897637" w:rsidRPr="00897637" w:rsidRDefault="00897637" w:rsidP="00897637">
      <w:pPr>
        <w:widowControl w:val="0"/>
        <w:adjustRightInd w:val="0"/>
        <w:ind w:left="1" w:firstLine="709"/>
        <w:jc w:val="right"/>
        <w:rPr>
          <w:color w:val="000000"/>
          <w:sz w:val="24"/>
          <w:szCs w:val="24"/>
        </w:rPr>
      </w:pPr>
    </w:p>
    <w:p w14:paraId="2E51C693" w14:textId="77777777" w:rsidR="00897637" w:rsidRPr="00897637" w:rsidRDefault="00897637" w:rsidP="00897637">
      <w:pPr>
        <w:numPr>
          <w:ilvl w:val="0"/>
          <w:numId w:val="37"/>
        </w:numPr>
        <w:ind w:firstLine="709"/>
        <w:contextualSpacing/>
        <w:jc w:val="both"/>
        <w:rPr>
          <w:b/>
          <w:sz w:val="24"/>
          <w:szCs w:val="24"/>
        </w:rPr>
      </w:pPr>
      <w:r w:rsidRPr="00897637">
        <w:rPr>
          <w:b/>
          <w:sz w:val="24"/>
          <w:szCs w:val="24"/>
        </w:rPr>
        <w:t>Требования к лицензированию программного обеспечения, предустановленного в устройствах</w:t>
      </w:r>
    </w:p>
    <w:p w14:paraId="123BD191" w14:textId="77777777" w:rsidR="00897637" w:rsidRPr="00897637" w:rsidRDefault="00897637" w:rsidP="00897637">
      <w:pPr>
        <w:ind w:left="786" w:firstLine="709"/>
        <w:contextualSpacing/>
        <w:jc w:val="both"/>
        <w:rPr>
          <w:b/>
          <w:sz w:val="24"/>
          <w:szCs w:val="24"/>
        </w:rPr>
      </w:pPr>
    </w:p>
    <w:p w14:paraId="1BE36B30" w14:textId="77777777" w:rsidR="00897637" w:rsidRPr="00897637" w:rsidRDefault="00897637" w:rsidP="00897637">
      <w:pPr>
        <w:ind w:firstLine="709"/>
        <w:contextualSpacing/>
        <w:jc w:val="both"/>
        <w:rPr>
          <w:sz w:val="24"/>
          <w:szCs w:val="24"/>
        </w:rPr>
      </w:pPr>
      <w:r w:rsidRPr="00897637">
        <w:rPr>
          <w:sz w:val="24"/>
          <w:szCs w:val="24"/>
        </w:rPr>
        <w:t>С каждым устройством заказчику должен быть передан программный модуль, обеспечивающий работу указанного выше функционала на данном устройстве на правах неисключительной имущественной лицензии.</w:t>
      </w:r>
    </w:p>
    <w:p w14:paraId="7E93DD29" w14:textId="77777777" w:rsidR="00897637" w:rsidRPr="00897637" w:rsidRDefault="00897637" w:rsidP="00897637">
      <w:pPr>
        <w:ind w:firstLine="709"/>
        <w:contextualSpacing/>
        <w:jc w:val="both"/>
        <w:rPr>
          <w:sz w:val="24"/>
          <w:szCs w:val="24"/>
        </w:rPr>
      </w:pPr>
    </w:p>
    <w:p w14:paraId="09986E1A" w14:textId="77777777" w:rsidR="00897637" w:rsidRPr="00897637" w:rsidRDefault="00897637" w:rsidP="00897637">
      <w:pPr>
        <w:numPr>
          <w:ilvl w:val="0"/>
          <w:numId w:val="37"/>
        </w:numPr>
        <w:ind w:left="644" w:firstLine="65"/>
        <w:contextualSpacing/>
        <w:jc w:val="both"/>
        <w:rPr>
          <w:sz w:val="24"/>
          <w:szCs w:val="24"/>
        </w:rPr>
      </w:pPr>
      <w:r w:rsidRPr="00897637">
        <w:rPr>
          <w:b/>
          <w:sz w:val="24"/>
          <w:szCs w:val="24"/>
        </w:rPr>
        <w:t>Гарантия на программное обеспечение</w:t>
      </w:r>
      <w:r w:rsidRPr="00897637">
        <w:rPr>
          <w:b/>
          <w:sz w:val="24"/>
          <w:szCs w:val="24"/>
          <w:lang w:val="en-US"/>
        </w:rPr>
        <w:t>:</w:t>
      </w:r>
    </w:p>
    <w:p w14:paraId="37C486D4" w14:textId="77777777" w:rsidR="00897637" w:rsidRPr="00897637" w:rsidRDefault="00897637" w:rsidP="00897637">
      <w:pPr>
        <w:ind w:left="786" w:firstLine="709"/>
        <w:contextualSpacing/>
        <w:jc w:val="both"/>
        <w:rPr>
          <w:b/>
          <w:sz w:val="24"/>
          <w:szCs w:val="24"/>
        </w:rPr>
      </w:pPr>
    </w:p>
    <w:p w14:paraId="09755361" w14:textId="77777777" w:rsidR="00897637" w:rsidRPr="00897637" w:rsidRDefault="00897637" w:rsidP="00897637">
      <w:pPr>
        <w:ind w:firstLine="709"/>
        <w:contextualSpacing/>
        <w:jc w:val="both"/>
        <w:rPr>
          <w:sz w:val="24"/>
          <w:szCs w:val="24"/>
        </w:rPr>
      </w:pPr>
      <w:r w:rsidRPr="00897637">
        <w:rPr>
          <w:sz w:val="24"/>
          <w:szCs w:val="24"/>
        </w:rPr>
        <w:t xml:space="preserve">На все программное обеспечение (предустановленное в устройствах, серверную часть) должна быть предоставлена гарантия сроком </w:t>
      </w:r>
      <w:r w:rsidR="00FA0FA4">
        <w:rPr>
          <w:sz w:val="24"/>
          <w:szCs w:val="24"/>
        </w:rPr>
        <w:t>не менее</w:t>
      </w:r>
      <w:r w:rsidRPr="00897637">
        <w:rPr>
          <w:sz w:val="24"/>
          <w:szCs w:val="24"/>
        </w:rPr>
        <w:t xml:space="preserve"> дв</w:t>
      </w:r>
      <w:r w:rsidR="00FA0FA4">
        <w:rPr>
          <w:sz w:val="24"/>
          <w:szCs w:val="24"/>
        </w:rPr>
        <w:t>ух</w:t>
      </w:r>
      <w:r w:rsidRPr="00897637">
        <w:rPr>
          <w:sz w:val="24"/>
          <w:szCs w:val="24"/>
        </w:rPr>
        <w:t xml:space="preserve"> </w:t>
      </w:r>
      <w:r w:rsidR="00FA0FA4">
        <w:rPr>
          <w:sz w:val="24"/>
          <w:szCs w:val="24"/>
        </w:rPr>
        <w:t>лет</w:t>
      </w:r>
      <w:r w:rsidRPr="00897637">
        <w:rPr>
          <w:sz w:val="24"/>
          <w:szCs w:val="24"/>
        </w:rPr>
        <w:t xml:space="preserve">. </w:t>
      </w:r>
      <w:r w:rsidRPr="00897637">
        <w:rPr>
          <w:sz w:val="24"/>
          <w:szCs w:val="24"/>
        </w:rPr>
        <w:br/>
        <w:t>В рамках гарантии поставщик обеспечивает сопровождение данного программного обеспечения в рамках действующего функционала.</w:t>
      </w:r>
    </w:p>
    <w:p w14:paraId="750C53FA" w14:textId="77777777" w:rsidR="00897637" w:rsidRPr="00897637" w:rsidRDefault="00897637" w:rsidP="00897637">
      <w:pPr>
        <w:widowControl w:val="0"/>
        <w:adjustRightInd w:val="0"/>
        <w:ind w:left="1" w:hanging="1"/>
        <w:jc w:val="right"/>
        <w:rPr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br w:type="page"/>
      </w:r>
      <w:r w:rsidRPr="00897637">
        <w:rPr>
          <w:color w:val="000000"/>
          <w:sz w:val="24"/>
          <w:szCs w:val="24"/>
        </w:rPr>
        <w:lastRenderedPageBreak/>
        <w:t>Приложение 1</w:t>
      </w:r>
    </w:p>
    <w:p w14:paraId="74FE904F" w14:textId="77777777" w:rsidR="00897637" w:rsidRPr="00897637" w:rsidRDefault="00897637" w:rsidP="00897637">
      <w:pPr>
        <w:widowControl w:val="0"/>
        <w:adjustRightInd w:val="0"/>
        <w:ind w:left="1" w:hanging="1"/>
        <w:jc w:val="right"/>
        <w:rPr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t>к техническим требованиям</w:t>
      </w:r>
    </w:p>
    <w:p w14:paraId="64F31584" w14:textId="77777777" w:rsidR="00897637" w:rsidRPr="00897637" w:rsidRDefault="00897637" w:rsidP="00897637">
      <w:pPr>
        <w:widowControl w:val="0"/>
        <w:adjustRightInd w:val="0"/>
        <w:ind w:left="1" w:hanging="1"/>
        <w:jc w:val="right"/>
        <w:rPr>
          <w:color w:val="000000"/>
          <w:sz w:val="24"/>
          <w:szCs w:val="24"/>
        </w:rPr>
      </w:pPr>
    </w:p>
    <w:p w14:paraId="5C8D5BAB" w14:textId="77777777" w:rsidR="00897637" w:rsidRPr="00897637" w:rsidRDefault="00897637" w:rsidP="00897637">
      <w:pPr>
        <w:widowControl w:val="0"/>
        <w:adjustRightInd w:val="0"/>
        <w:ind w:left="1" w:hanging="1"/>
        <w:jc w:val="center"/>
        <w:rPr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t>Минимальные требования к техническим характеристикам бортового компьютера, устанавливаемого в ТС</w:t>
      </w:r>
    </w:p>
    <w:p w14:paraId="36028C7C" w14:textId="77777777" w:rsidR="00897637" w:rsidRPr="00897637" w:rsidRDefault="00897637" w:rsidP="00897637">
      <w:pPr>
        <w:widowControl w:val="0"/>
        <w:adjustRightInd w:val="0"/>
        <w:rPr>
          <w:color w:val="000000"/>
          <w:sz w:val="24"/>
          <w:szCs w:val="24"/>
        </w:rPr>
      </w:pPr>
    </w:p>
    <w:tbl>
      <w:tblPr>
        <w:tblW w:w="5034" w:type="pct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71"/>
        <w:gridCol w:w="6832"/>
      </w:tblGrid>
      <w:tr w:rsidR="00897637" w:rsidRPr="00897637" w14:paraId="64FED1EF" w14:textId="77777777" w:rsidTr="00787973">
        <w:trPr>
          <w:trHeight w:val="502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430F7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Процессор,</w:t>
            </w:r>
            <w:r w:rsidRPr="00897637">
              <w:rPr>
                <w:sz w:val="24"/>
                <w:szCs w:val="24"/>
              </w:rPr>
              <w:t xml:space="preserve"> </w:t>
            </w:r>
            <w:r w:rsidRPr="00897637">
              <w:rPr>
                <w:b/>
                <w:bCs/>
                <w:sz w:val="24"/>
                <w:szCs w:val="24"/>
              </w:rPr>
              <w:t>не хуже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6724E2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 xml:space="preserve">Обеспечивать работу </w:t>
            </w:r>
            <w:r w:rsidR="00AF3DDC" w:rsidRPr="00AF3DDC">
              <w:rPr>
                <w:sz w:val="24"/>
                <w:szCs w:val="24"/>
              </w:rPr>
              <w:t>всего функционала, изложенного в технических требованиях.</w:t>
            </w:r>
          </w:p>
        </w:tc>
      </w:tr>
      <w:tr w:rsidR="00897637" w:rsidRPr="00897637" w14:paraId="49F78F87" w14:textId="77777777" w:rsidTr="00787973">
        <w:trPr>
          <w:trHeight w:val="502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A3E1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Flash</w:t>
            </w:r>
            <w:r w:rsidRPr="00897637">
              <w:rPr>
                <w:b/>
                <w:bCs/>
                <w:sz w:val="24"/>
                <w:szCs w:val="24"/>
              </w:rPr>
              <w:t xml:space="preserve"> память,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3B15A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 xml:space="preserve">32 </w:t>
            </w:r>
            <w:r w:rsidRPr="00897637">
              <w:rPr>
                <w:sz w:val="24"/>
                <w:szCs w:val="24"/>
                <w:lang w:val="en-US"/>
              </w:rPr>
              <w:t>Gb</w:t>
            </w:r>
          </w:p>
        </w:tc>
      </w:tr>
      <w:tr w:rsidR="00897637" w:rsidRPr="00897637" w14:paraId="0519CF24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A12F9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Оперативная память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6A7A2" w14:textId="77777777" w:rsidR="00897637" w:rsidRPr="00897637" w:rsidRDefault="00897637" w:rsidP="00AF3DDC">
            <w:pPr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 xml:space="preserve">Обеспечивать работу </w:t>
            </w:r>
            <w:r w:rsidR="00AF3DDC" w:rsidRPr="00AF3DDC">
              <w:rPr>
                <w:sz w:val="24"/>
                <w:szCs w:val="24"/>
              </w:rPr>
              <w:t>всего функционала, изложенного в технических требованиях.</w:t>
            </w:r>
            <w:r w:rsidRPr="00897637">
              <w:rPr>
                <w:sz w:val="24"/>
                <w:szCs w:val="24"/>
              </w:rPr>
              <w:t xml:space="preserve"> Должна присутствовать возможность расширения.</w:t>
            </w:r>
          </w:p>
        </w:tc>
      </w:tr>
      <w:tr w:rsidR="00897637" w:rsidRPr="004A0A84" w14:paraId="5D69E762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C5106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D2ED2" w14:textId="77777777" w:rsidR="00897637" w:rsidRPr="004A0A84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  <w:lang w:val="en-US"/>
              </w:rPr>
              <w:t>Windows</w:t>
            </w:r>
            <w:r w:rsidRPr="004A0A84">
              <w:rPr>
                <w:sz w:val="24"/>
                <w:szCs w:val="24"/>
              </w:rPr>
              <w:t xml:space="preserve">, </w:t>
            </w:r>
            <w:r w:rsidRPr="00897637">
              <w:rPr>
                <w:sz w:val="24"/>
                <w:szCs w:val="24"/>
              </w:rPr>
              <w:t>или</w:t>
            </w:r>
            <w:r w:rsidRPr="004A0A84">
              <w:rPr>
                <w:sz w:val="24"/>
                <w:szCs w:val="24"/>
              </w:rPr>
              <w:t xml:space="preserve"> </w:t>
            </w:r>
            <w:r w:rsidRPr="00897637">
              <w:rPr>
                <w:sz w:val="24"/>
                <w:szCs w:val="24"/>
                <w:lang w:val="en-US"/>
              </w:rPr>
              <w:t>Linux</w:t>
            </w:r>
            <w:r w:rsidRPr="004A0A84">
              <w:rPr>
                <w:sz w:val="24"/>
                <w:szCs w:val="24"/>
              </w:rPr>
              <w:t xml:space="preserve">, </w:t>
            </w:r>
            <w:r w:rsidRPr="00897637">
              <w:rPr>
                <w:sz w:val="24"/>
                <w:szCs w:val="24"/>
              </w:rPr>
              <w:t>или</w:t>
            </w:r>
            <w:r w:rsidRPr="004A0A84">
              <w:rPr>
                <w:sz w:val="24"/>
                <w:szCs w:val="24"/>
              </w:rPr>
              <w:t xml:space="preserve"> </w:t>
            </w:r>
            <w:r w:rsidRPr="00897637">
              <w:rPr>
                <w:sz w:val="24"/>
                <w:szCs w:val="24"/>
                <w:lang w:val="en-US"/>
              </w:rPr>
              <w:t>Android</w:t>
            </w:r>
            <w:r w:rsidRPr="004A0A84">
              <w:rPr>
                <w:sz w:val="24"/>
                <w:szCs w:val="24"/>
              </w:rPr>
              <w:t xml:space="preserve">, </w:t>
            </w:r>
            <w:r w:rsidRPr="00897637">
              <w:rPr>
                <w:sz w:val="24"/>
                <w:szCs w:val="24"/>
              </w:rPr>
              <w:t>или</w:t>
            </w:r>
            <w:r w:rsidRPr="004A0A84">
              <w:rPr>
                <w:sz w:val="24"/>
                <w:szCs w:val="24"/>
              </w:rPr>
              <w:t xml:space="preserve"> </w:t>
            </w:r>
            <w:r w:rsidRPr="00897637">
              <w:rPr>
                <w:sz w:val="24"/>
                <w:szCs w:val="24"/>
                <w:lang w:val="en-US"/>
              </w:rPr>
              <w:t>RTOS</w:t>
            </w:r>
            <w:r w:rsidR="004A0A84">
              <w:rPr>
                <w:sz w:val="24"/>
                <w:szCs w:val="24"/>
              </w:rPr>
              <w:t xml:space="preserve"> или аналог</w:t>
            </w:r>
          </w:p>
        </w:tc>
      </w:tr>
      <w:tr w:rsidR="00897637" w:rsidRPr="00897637" w14:paraId="075E6151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842D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D818990" w14:textId="77777777" w:rsidR="00897637" w:rsidRPr="00897637" w:rsidRDefault="00897637" w:rsidP="00897637">
            <w:pPr>
              <w:widowControl w:val="0"/>
              <w:tabs>
                <w:tab w:val="left" w:pos="801"/>
              </w:tabs>
              <w:ind w:firstLine="166"/>
              <w:rPr>
                <w:sz w:val="24"/>
                <w:szCs w:val="24"/>
              </w:rPr>
            </w:pPr>
            <w:r w:rsidRPr="00897637">
              <w:rPr>
                <w:color w:val="000000"/>
                <w:sz w:val="24"/>
                <w:szCs w:val="24"/>
              </w:rPr>
              <w:t>Встраиваемое системное ПО.</w:t>
            </w:r>
          </w:p>
          <w:p w14:paraId="1D8743A3" w14:textId="77777777" w:rsidR="00897637" w:rsidRPr="00897637" w:rsidRDefault="00897637" w:rsidP="00897637">
            <w:pPr>
              <w:widowControl w:val="0"/>
              <w:tabs>
                <w:tab w:val="left" w:pos="801"/>
              </w:tabs>
              <w:ind w:firstLine="166"/>
              <w:rPr>
                <w:sz w:val="24"/>
                <w:szCs w:val="24"/>
              </w:rPr>
            </w:pPr>
            <w:r w:rsidRPr="00897637">
              <w:rPr>
                <w:color w:val="000000"/>
                <w:sz w:val="24"/>
                <w:szCs w:val="24"/>
              </w:rPr>
              <w:t>Прикладное ПО для взаимодействия с АСДУ.</w:t>
            </w:r>
          </w:p>
          <w:p w14:paraId="693A9476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color w:val="000000"/>
                <w:sz w:val="24"/>
                <w:szCs w:val="24"/>
              </w:rPr>
              <w:t>Прикладное ПО для взаимодействия АСОКП</w:t>
            </w:r>
          </w:p>
        </w:tc>
      </w:tr>
      <w:tr w:rsidR="00897637" w:rsidRPr="00897637" w14:paraId="3DF56A4A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809DC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SAM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F27EB" w14:textId="77777777" w:rsidR="00897637" w:rsidRPr="00897637" w:rsidRDefault="00897637" w:rsidP="00897637">
            <w:pPr>
              <w:ind w:firstLine="166"/>
              <w:rPr>
                <w:i/>
                <w:sz w:val="24"/>
                <w:szCs w:val="24"/>
                <w:lang w:eastAsia="en-US"/>
              </w:rPr>
            </w:pPr>
            <w:r w:rsidRPr="00897637">
              <w:rPr>
                <w:iCs/>
                <w:sz w:val="24"/>
                <w:szCs w:val="24"/>
              </w:rPr>
              <w:t>Наличие слота с поддержкой SAM-модуля MIFARE SAM AV2 по протоколу ISO7816-4 (режимы T=0, T=1).</w:t>
            </w:r>
          </w:p>
          <w:p w14:paraId="671B4AE5" w14:textId="77777777" w:rsidR="00897637" w:rsidRPr="00897637" w:rsidRDefault="00897637" w:rsidP="00897637">
            <w:pPr>
              <w:ind w:firstLine="166"/>
              <w:rPr>
                <w:i/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Один предустановленный модуль SAM AV2 (или аналог).</w:t>
            </w:r>
          </w:p>
          <w:p w14:paraId="1D151C05" w14:textId="77777777" w:rsidR="00897637" w:rsidRPr="00897637" w:rsidRDefault="00897637" w:rsidP="00897637">
            <w:pPr>
              <w:ind w:firstLine="166"/>
              <w:rPr>
                <w:iCs/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Допускается использование модуля P5DF081HN/T1AD2060 HVQFN-32 SAM AV2.</w:t>
            </w:r>
          </w:p>
          <w:p w14:paraId="4DE0A3B6" w14:textId="77777777" w:rsidR="00897637" w:rsidRPr="00897637" w:rsidRDefault="00897637" w:rsidP="00897637">
            <w:pPr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В случае использования аналогов, предоставить программное обеспечение для персонализации данных модулей под ключи системы АСОКП.</w:t>
            </w:r>
          </w:p>
        </w:tc>
      </w:tr>
      <w:tr w:rsidR="00897637" w:rsidRPr="00897637" w14:paraId="32BF2AB3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B6550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Криптография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6A6C0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  <w:lang w:val="de-DE"/>
              </w:rPr>
              <w:t>Поддержка алгоритмов TRNG, DES, T‘DES, AES</w:t>
            </w:r>
            <w:r w:rsidRPr="00897637">
              <w:rPr>
                <w:sz w:val="24"/>
                <w:szCs w:val="24"/>
              </w:rPr>
              <w:t>, RSA</w:t>
            </w:r>
          </w:p>
        </w:tc>
      </w:tr>
      <w:tr w:rsidR="00897637" w:rsidRPr="00897637" w14:paraId="6E064EE9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ECEA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Интерфейсы</w:t>
            </w:r>
            <w:r w:rsidRPr="008976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EECFAF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Ethernet</w:t>
            </w:r>
            <w:r w:rsidRPr="00897637">
              <w:rPr>
                <w:b/>
                <w:bCs/>
                <w:sz w:val="24"/>
                <w:szCs w:val="24"/>
              </w:rPr>
              <w:t>:</w:t>
            </w:r>
            <w:r w:rsidRPr="00897637">
              <w:rPr>
                <w:bCs/>
                <w:sz w:val="24"/>
                <w:szCs w:val="24"/>
              </w:rPr>
              <w:t xml:space="preserve"> 10/100 Мбит;</w:t>
            </w:r>
          </w:p>
          <w:p w14:paraId="03A23E06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CAN</w:t>
            </w:r>
            <w:r w:rsidRPr="00897637">
              <w:rPr>
                <w:b/>
                <w:bCs/>
                <w:sz w:val="24"/>
                <w:szCs w:val="24"/>
              </w:rPr>
              <w:t>:</w:t>
            </w:r>
            <w:r w:rsidRPr="00897637">
              <w:rPr>
                <w:bCs/>
                <w:sz w:val="24"/>
                <w:szCs w:val="24"/>
              </w:rPr>
              <w:t xml:space="preserve"> без гальванической изоляции;</w:t>
            </w:r>
          </w:p>
          <w:p w14:paraId="023230AB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RS</w:t>
            </w:r>
            <w:r w:rsidRPr="00897637">
              <w:rPr>
                <w:b/>
                <w:bCs/>
                <w:sz w:val="24"/>
                <w:szCs w:val="24"/>
              </w:rPr>
              <w:t>-485:</w:t>
            </w:r>
            <w:r w:rsidRPr="00897637">
              <w:rPr>
                <w:bCs/>
                <w:sz w:val="24"/>
                <w:szCs w:val="24"/>
              </w:rPr>
              <w:t xml:space="preserve"> без гальванической изоляции;</w:t>
            </w:r>
          </w:p>
          <w:p w14:paraId="5A81C458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RS</w:t>
            </w:r>
            <w:r w:rsidRPr="00897637">
              <w:rPr>
                <w:b/>
                <w:bCs/>
                <w:sz w:val="24"/>
                <w:szCs w:val="24"/>
              </w:rPr>
              <w:t>-232</w:t>
            </w:r>
            <w:r w:rsidRPr="00897637">
              <w:rPr>
                <w:bCs/>
                <w:sz w:val="24"/>
                <w:szCs w:val="24"/>
              </w:rPr>
              <w:t>;</w:t>
            </w:r>
          </w:p>
          <w:p w14:paraId="3F5654F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USB type A</w:t>
            </w:r>
          </w:p>
        </w:tc>
      </w:tr>
      <w:tr w:rsidR="00897637" w:rsidRPr="00897637" w14:paraId="2BE0BAE9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E2FEB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Дополнительно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50F3CE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sz w:val="24"/>
                <w:szCs w:val="24"/>
              </w:rPr>
            </w:pPr>
            <w:r w:rsidRPr="00897637">
              <w:rPr>
                <w:b/>
                <w:sz w:val="24"/>
                <w:szCs w:val="24"/>
              </w:rPr>
              <w:t>Универсальные входы: 4</w:t>
            </w:r>
          </w:p>
          <w:p w14:paraId="06A610D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b/>
                <w:sz w:val="24"/>
                <w:szCs w:val="24"/>
              </w:rPr>
              <w:t>Силовые выходы «низкого» уровня (ток до 0.5А):</w:t>
            </w:r>
            <w:r w:rsidRPr="00897637">
              <w:rPr>
                <w:sz w:val="24"/>
                <w:szCs w:val="24"/>
              </w:rPr>
              <w:t xml:space="preserve"> 2</w:t>
            </w:r>
          </w:p>
        </w:tc>
      </w:tr>
      <w:tr w:rsidR="00897637" w:rsidRPr="00897637" w14:paraId="3E3D7BB0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F35F6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Индикатор,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61CD9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ЖК 7” матрица 800</w:t>
            </w:r>
            <w:r w:rsidRPr="00897637">
              <w:rPr>
                <w:b/>
                <w:bCs/>
                <w:sz w:val="24"/>
                <w:szCs w:val="24"/>
                <w:lang w:val="en-US"/>
              </w:rPr>
              <w:t>x</w:t>
            </w:r>
            <w:r w:rsidRPr="00897637">
              <w:rPr>
                <w:b/>
                <w:bCs/>
                <w:sz w:val="24"/>
                <w:szCs w:val="24"/>
              </w:rPr>
              <w:t xml:space="preserve">480 </w:t>
            </w:r>
            <w:r w:rsidRPr="00897637">
              <w:rPr>
                <w:sz w:val="24"/>
                <w:szCs w:val="24"/>
              </w:rPr>
              <w:t>пикселей, допускается использование выносного дисплея с антивибрационным подключением</w:t>
            </w:r>
          </w:p>
        </w:tc>
      </w:tr>
      <w:tr w:rsidR="00897637" w:rsidRPr="00897637" w14:paraId="69DCA867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ED405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Временные характеристики (не более)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D8AFCA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Установление рабочего режима – 30 сек</w:t>
            </w:r>
          </w:p>
        </w:tc>
      </w:tr>
      <w:tr w:rsidR="00897637" w:rsidRPr="00897637" w14:paraId="33A73427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7752" w14:textId="77777777" w:rsidR="00897637" w:rsidRPr="00897637" w:rsidRDefault="00897637" w:rsidP="0089763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Питание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2F60F4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 xml:space="preserve">Прямое подключение к аккумулятору транспортного средства номинальным напряжением 12В или 24В. Наличие в бортовой сети колебаний напряжения от 10,8В до 35В </w:t>
            </w:r>
          </w:p>
        </w:tc>
      </w:tr>
      <w:tr w:rsidR="00897637" w:rsidRPr="00897637" w14:paraId="5B2D6B94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888E5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lastRenderedPageBreak/>
              <w:t>Устойчивость к кондуктивным импульсным помехам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F89309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По цепям электропитания номинальным напряжением 12В и 24В после воздействия испытательных импульсов 1, 2а, 3а, 3b и 4</w:t>
            </w:r>
          </w:p>
        </w:tc>
      </w:tr>
      <w:tr w:rsidR="00897637" w:rsidRPr="00897637" w14:paraId="15245C85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E627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 xml:space="preserve">Ввод/Вывод звука 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E6639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Динамик и микрофон в выносном дисплее (обеспечивающие громкую связь) + линейный выход аудио/микрофонный вход на БК</w:t>
            </w:r>
          </w:p>
        </w:tc>
      </w:tr>
      <w:tr w:rsidR="00897637" w:rsidRPr="00897637" w14:paraId="6920BCB8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1C8E" w14:textId="77777777" w:rsidR="00897637" w:rsidRPr="00897637" w:rsidRDefault="00897637" w:rsidP="008976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Размеры (не более)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A3CF0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Для установки в кабине водителя</w:t>
            </w:r>
          </w:p>
        </w:tc>
      </w:tr>
      <w:tr w:rsidR="00897637" w:rsidRPr="00897637" w14:paraId="125B4A83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4D083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Установка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FFA1E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В технологических нишах транспортного средства</w:t>
            </w:r>
          </w:p>
        </w:tc>
      </w:tr>
      <w:tr w:rsidR="00897637" w:rsidRPr="00897637" w14:paraId="6E262975" w14:textId="77777777" w:rsidTr="00787973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62F92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Условия использования и хранения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BE5C8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Температура:</w:t>
            </w:r>
          </w:p>
          <w:p w14:paraId="65CAF92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Рабочая</w:t>
            </w:r>
            <w:r w:rsidRPr="00897637">
              <w:rPr>
                <w:rFonts w:eastAsia="MS Gothic"/>
                <w:bCs/>
                <w:sz w:val="24"/>
                <w:szCs w:val="24"/>
              </w:rPr>
              <w:t>:</w:t>
            </w:r>
            <w:r w:rsidRPr="00897637">
              <w:rPr>
                <w:bCs/>
                <w:sz w:val="24"/>
                <w:szCs w:val="24"/>
              </w:rPr>
              <w:t xml:space="preserve"> -20 ° C … 60 ° C</w:t>
            </w:r>
          </w:p>
          <w:p w14:paraId="36C542A8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Хранения</w:t>
            </w:r>
            <w:r w:rsidRPr="00897637">
              <w:rPr>
                <w:rFonts w:eastAsia="PMingLiU"/>
                <w:sz w:val="24"/>
                <w:szCs w:val="24"/>
              </w:rPr>
              <w:t>:</w:t>
            </w:r>
            <w:r w:rsidRPr="00897637">
              <w:rPr>
                <w:sz w:val="24"/>
                <w:szCs w:val="24"/>
              </w:rPr>
              <w:t xml:space="preserve"> -40 </w:t>
            </w:r>
            <w:r w:rsidRPr="00897637">
              <w:rPr>
                <w:rFonts w:eastAsia="PMingLiU"/>
                <w:sz w:val="24"/>
                <w:szCs w:val="24"/>
              </w:rPr>
              <w:t>°</w:t>
            </w:r>
            <w:r w:rsidRPr="00897637">
              <w:rPr>
                <w:sz w:val="24"/>
                <w:szCs w:val="24"/>
              </w:rPr>
              <w:t xml:space="preserve"> C … 60 </w:t>
            </w:r>
            <w:r w:rsidRPr="00897637">
              <w:rPr>
                <w:rFonts w:eastAsia="PMingLiU"/>
                <w:sz w:val="24"/>
                <w:szCs w:val="24"/>
              </w:rPr>
              <w:t>°</w:t>
            </w:r>
            <w:r w:rsidRPr="00897637">
              <w:rPr>
                <w:sz w:val="24"/>
                <w:szCs w:val="24"/>
              </w:rPr>
              <w:t xml:space="preserve"> C</w:t>
            </w:r>
          </w:p>
          <w:p w14:paraId="489AF9AD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Влажность:</w:t>
            </w:r>
          </w:p>
          <w:p w14:paraId="7C694918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rFonts w:eastAsia="PMingLiU"/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Рабочая</w:t>
            </w:r>
            <w:r w:rsidRPr="00897637">
              <w:rPr>
                <w:rFonts w:eastAsia="PMingLiU"/>
                <w:sz w:val="24"/>
                <w:szCs w:val="24"/>
              </w:rPr>
              <w:t>:</w:t>
            </w:r>
            <w:r w:rsidRPr="00897637">
              <w:rPr>
                <w:sz w:val="24"/>
                <w:szCs w:val="24"/>
              </w:rPr>
              <w:t xml:space="preserve"> 5 </w:t>
            </w:r>
            <w:r w:rsidRPr="00897637">
              <w:rPr>
                <w:rFonts w:eastAsia="PMingLiU"/>
                <w:sz w:val="24"/>
                <w:szCs w:val="24"/>
              </w:rPr>
              <w:t>％</w:t>
            </w:r>
            <w:r w:rsidRPr="00897637">
              <w:rPr>
                <w:sz w:val="24"/>
                <w:szCs w:val="24"/>
              </w:rPr>
              <w:t xml:space="preserve"> … 93 </w:t>
            </w:r>
            <w:r w:rsidRPr="00897637">
              <w:rPr>
                <w:rFonts w:eastAsia="PMingLiU"/>
                <w:sz w:val="24"/>
                <w:szCs w:val="24"/>
              </w:rPr>
              <w:t>％</w:t>
            </w:r>
          </w:p>
        </w:tc>
      </w:tr>
      <w:tr w:rsidR="00897637" w:rsidRPr="00897637" w14:paraId="6801BA32" w14:textId="77777777" w:rsidTr="00787973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6491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Степень защиты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4BDA47" w14:textId="77777777" w:rsidR="00897637" w:rsidRPr="00897637" w:rsidRDefault="004A0A84" w:rsidP="00897637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хуже </w:t>
            </w:r>
            <w:r w:rsidR="00897637" w:rsidRPr="00897637">
              <w:rPr>
                <w:bCs/>
                <w:sz w:val="24"/>
                <w:szCs w:val="24"/>
              </w:rPr>
              <w:t>IP 54 по ГОСТ 14254-96</w:t>
            </w:r>
          </w:p>
        </w:tc>
      </w:tr>
      <w:tr w:rsidR="00897637" w:rsidRPr="00897637" w14:paraId="5AFA665A" w14:textId="77777777" w:rsidTr="00787973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0F94A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Монтажный комплект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85FA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Обеспечен всеми необходимыми сопутствующими материалами для установки в ТС</w:t>
            </w:r>
          </w:p>
        </w:tc>
      </w:tr>
      <w:tr w:rsidR="00897637" w:rsidRPr="00897637" w14:paraId="5448A4D8" w14:textId="77777777" w:rsidTr="00787973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357EFC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Гарантийный срок эксплуатации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555FCA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2 года</w:t>
            </w:r>
          </w:p>
        </w:tc>
      </w:tr>
    </w:tbl>
    <w:p w14:paraId="01E8D1DB" w14:textId="77777777" w:rsidR="00897637" w:rsidRPr="00897637" w:rsidRDefault="00897637" w:rsidP="00897637">
      <w:pPr>
        <w:widowControl w:val="0"/>
        <w:adjustRightInd w:val="0"/>
        <w:ind w:left="1" w:hanging="1"/>
        <w:rPr>
          <w:color w:val="000000"/>
          <w:sz w:val="24"/>
          <w:szCs w:val="24"/>
        </w:rPr>
      </w:pPr>
    </w:p>
    <w:p w14:paraId="5BC77ACD" w14:textId="77777777" w:rsidR="00897637" w:rsidRPr="00897637" w:rsidRDefault="00897637" w:rsidP="00897637">
      <w:pPr>
        <w:widowControl w:val="0"/>
        <w:adjustRightInd w:val="0"/>
        <w:spacing w:line="280" w:lineRule="exact"/>
        <w:jc w:val="right"/>
        <w:rPr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br w:type="page"/>
      </w:r>
      <w:r w:rsidRPr="00897637">
        <w:rPr>
          <w:color w:val="000000"/>
          <w:sz w:val="24"/>
          <w:szCs w:val="24"/>
        </w:rPr>
        <w:lastRenderedPageBreak/>
        <w:t>Приложение 2</w:t>
      </w:r>
    </w:p>
    <w:p w14:paraId="0EBEE5D1" w14:textId="77777777" w:rsidR="00897637" w:rsidRPr="00897637" w:rsidRDefault="00897637" w:rsidP="00897637">
      <w:pPr>
        <w:widowControl w:val="0"/>
        <w:adjustRightInd w:val="0"/>
        <w:spacing w:line="280" w:lineRule="exact"/>
        <w:jc w:val="right"/>
        <w:rPr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t>к техническим требованиям</w:t>
      </w:r>
    </w:p>
    <w:p w14:paraId="4C833726" w14:textId="77777777" w:rsidR="00897637" w:rsidRPr="00897637" w:rsidRDefault="00897637" w:rsidP="00897637">
      <w:pPr>
        <w:widowControl w:val="0"/>
        <w:adjustRightInd w:val="0"/>
        <w:ind w:left="1" w:hanging="1"/>
        <w:rPr>
          <w:color w:val="000000"/>
          <w:sz w:val="24"/>
          <w:szCs w:val="24"/>
        </w:rPr>
      </w:pPr>
    </w:p>
    <w:p w14:paraId="60E79DCB" w14:textId="77777777" w:rsidR="00897637" w:rsidRPr="00897637" w:rsidRDefault="00897637" w:rsidP="00897637">
      <w:pPr>
        <w:widowControl w:val="0"/>
        <w:adjustRightInd w:val="0"/>
        <w:ind w:left="1" w:hanging="1"/>
        <w:jc w:val="center"/>
        <w:rPr>
          <w:i/>
          <w:color w:val="000000"/>
          <w:sz w:val="24"/>
          <w:szCs w:val="24"/>
        </w:rPr>
      </w:pPr>
      <w:r w:rsidRPr="00897637">
        <w:rPr>
          <w:color w:val="000000"/>
          <w:sz w:val="24"/>
          <w:szCs w:val="24"/>
        </w:rPr>
        <w:t>Минимальные требования к техническим характеристикам валидатора, устанавливаемого в ТС</w:t>
      </w:r>
    </w:p>
    <w:p w14:paraId="309D71A7" w14:textId="77777777" w:rsidR="00897637" w:rsidRPr="00897637" w:rsidRDefault="00897637" w:rsidP="00897637">
      <w:pPr>
        <w:widowControl w:val="0"/>
        <w:adjustRightInd w:val="0"/>
        <w:ind w:left="1" w:hanging="1"/>
        <w:jc w:val="center"/>
        <w:rPr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1"/>
        <w:gridCol w:w="6788"/>
      </w:tblGrid>
      <w:tr w:rsidR="00897637" w:rsidRPr="00897637" w14:paraId="03C9936E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E5A4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Процессор, не хуже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FF937A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Обеспечение работы всего указанного выше функционала</w:t>
            </w:r>
          </w:p>
        </w:tc>
      </w:tr>
      <w:tr w:rsidR="00897637" w:rsidRPr="00897637" w14:paraId="18E6DD2F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989D9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Оперативная память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A2E16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Обеспечивать работу всего указанного выше функционала. Должна присутствовать возможность расширения</w:t>
            </w:r>
          </w:p>
        </w:tc>
      </w:tr>
      <w:tr w:rsidR="00897637" w:rsidRPr="00897637" w14:paraId="165A927D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09B8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Дисплей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1DA25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Цветной дисплей не менее 3.5” 320</w:t>
            </w:r>
            <w:r w:rsidRPr="00897637">
              <w:rPr>
                <w:sz w:val="24"/>
                <w:szCs w:val="24"/>
                <w:lang w:val="en-US"/>
              </w:rPr>
              <w:t>x</w:t>
            </w:r>
            <w:r w:rsidRPr="00897637">
              <w:rPr>
                <w:sz w:val="24"/>
                <w:szCs w:val="24"/>
              </w:rPr>
              <w:t>480</w:t>
            </w:r>
          </w:p>
        </w:tc>
      </w:tr>
      <w:tr w:rsidR="00897637" w:rsidRPr="004A0A84" w14:paraId="49666307" w14:textId="77777777" w:rsidTr="00787973">
        <w:trPr>
          <w:trHeight w:val="4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7F1B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30366" w14:textId="77777777" w:rsidR="00897637" w:rsidRPr="004A0A84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  <w:lang w:val="en-US"/>
              </w:rPr>
              <w:t>Windows</w:t>
            </w:r>
            <w:r w:rsidRPr="004A0A84">
              <w:rPr>
                <w:sz w:val="24"/>
                <w:szCs w:val="24"/>
              </w:rPr>
              <w:t xml:space="preserve">, или </w:t>
            </w:r>
            <w:r w:rsidRPr="00897637">
              <w:rPr>
                <w:sz w:val="24"/>
                <w:szCs w:val="24"/>
                <w:lang w:val="en-US"/>
              </w:rPr>
              <w:t>Linux</w:t>
            </w:r>
            <w:r w:rsidRPr="004A0A84">
              <w:rPr>
                <w:sz w:val="24"/>
                <w:szCs w:val="24"/>
              </w:rPr>
              <w:t xml:space="preserve">, или </w:t>
            </w:r>
            <w:r w:rsidRPr="00897637">
              <w:rPr>
                <w:sz w:val="24"/>
                <w:szCs w:val="24"/>
                <w:lang w:val="en-US"/>
              </w:rPr>
              <w:t>Android</w:t>
            </w:r>
            <w:r w:rsidRPr="004A0A84">
              <w:rPr>
                <w:sz w:val="24"/>
                <w:szCs w:val="24"/>
              </w:rPr>
              <w:t xml:space="preserve">, </w:t>
            </w:r>
            <w:r w:rsidRPr="00897637">
              <w:rPr>
                <w:sz w:val="24"/>
                <w:szCs w:val="24"/>
              </w:rPr>
              <w:t>или</w:t>
            </w:r>
            <w:r w:rsidRPr="004A0A84">
              <w:rPr>
                <w:sz w:val="24"/>
                <w:szCs w:val="24"/>
              </w:rPr>
              <w:t xml:space="preserve"> </w:t>
            </w:r>
            <w:r w:rsidRPr="00897637">
              <w:rPr>
                <w:sz w:val="24"/>
                <w:szCs w:val="24"/>
                <w:lang w:val="en-US"/>
              </w:rPr>
              <w:t>RTOS</w:t>
            </w:r>
            <w:r w:rsidR="004A0A84" w:rsidRPr="004A0A84">
              <w:rPr>
                <w:sz w:val="24"/>
                <w:szCs w:val="24"/>
              </w:rPr>
              <w:t xml:space="preserve"> </w:t>
            </w:r>
            <w:r w:rsidR="004A0A84">
              <w:rPr>
                <w:sz w:val="24"/>
                <w:szCs w:val="24"/>
              </w:rPr>
              <w:t>или аналог</w:t>
            </w:r>
          </w:p>
        </w:tc>
      </w:tr>
      <w:tr w:rsidR="00897637" w:rsidRPr="00897637" w14:paraId="28CE448B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F0DC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B228A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color w:val="000000"/>
                <w:sz w:val="24"/>
                <w:szCs w:val="24"/>
              </w:rPr>
              <w:t>Прикладное ПО для работы с системой АСОКП</w:t>
            </w:r>
          </w:p>
        </w:tc>
      </w:tr>
      <w:tr w:rsidR="00897637" w:rsidRPr="00897637" w14:paraId="7CF90B18" w14:textId="77777777" w:rsidTr="00787973">
        <w:trPr>
          <w:trHeight w:val="1177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52FA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SAM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04096E" w14:textId="77777777" w:rsidR="00897637" w:rsidRPr="00897637" w:rsidRDefault="00897637" w:rsidP="00897637">
            <w:pPr>
              <w:ind w:firstLine="166"/>
              <w:rPr>
                <w:i/>
                <w:sz w:val="24"/>
                <w:szCs w:val="24"/>
                <w:lang w:eastAsia="en-US"/>
              </w:rPr>
            </w:pPr>
            <w:r w:rsidRPr="00897637">
              <w:rPr>
                <w:iCs/>
                <w:sz w:val="24"/>
                <w:szCs w:val="24"/>
              </w:rPr>
              <w:t>Наличие 1 слота с поддержкой SAM-модуля MIFARE SAM AV2 по протоколу ISO7816-4 (режимы T=0, T=1).</w:t>
            </w:r>
          </w:p>
          <w:p w14:paraId="6FEA74CF" w14:textId="77777777" w:rsidR="00897637" w:rsidRPr="00897637" w:rsidRDefault="00897637" w:rsidP="00897637">
            <w:pPr>
              <w:ind w:firstLine="166"/>
              <w:jc w:val="both"/>
              <w:rPr>
                <w:i/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Один предустановленный модуль SAM AV2 (или аналог).</w:t>
            </w:r>
          </w:p>
          <w:p w14:paraId="10901DB8" w14:textId="77777777" w:rsidR="00897637" w:rsidRPr="00897637" w:rsidRDefault="00897637" w:rsidP="00897637">
            <w:pPr>
              <w:ind w:firstLine="166"/>
              <w:jc w:val="both"/>
              <w:rPr>
                <w:iCs/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Допускается использование модуля P5DF081HN/T1AD2060 HVQFN-32 SAM AV2.</w:t>
            </w:r>
          </w:p>
          <w:p w14:paraId="03D0D146" w14:textId="77777777" w:rsidR="00897637" w:rsidRPr="00897637" w:rsidRDefault="00897637" w:rsidP="00897637">
            <w:pPr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iCs/>
                <w:sz w:val="24"/>
                <w:szCs w:val="24"/>
              </w:rPr>
              <w:t>В случае использования аналогов, предоставить программное обеспечение для персонализации данных модулей под ключи системы АСОКП</w:t>
            </w:r>
          </w:p>
        </w:tc>
      </w:tr>
      <w:tr w:rsidR="00897637" w:rsidRPr="00897637" w14:paraId="30D04E2F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B9F69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Криптография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F7D8D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 xml:space="preserve">Поддержка алгоритмов </w:t>
            </w:r>
            <w:r w:rsidRPr="00897637">
              <w:rPr>
                <w:sz w:val="24"/>
                <w:szCs w:val="24"/>
                <w:lang w:val="de-DE"/>
              </w:rPr>
              <w:t>TRNG, DES, T'DES, AES</w:t>
            </w:r>
            <w:r w:rsidRPr="00897637">
              <w:rPr>
                <w:sz w:val="24"/>
                <w:szCs w:val="24"/>
              </w:rPr>
              <w:t>, RSA</w:t>
            </w:r>
          </w:p>
        </w:tc>
      </w:tr>
      <w:tr w:rsidR="00897637" w:rsidRPr="00897637" w14:paraId="414375AB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13F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Интерфейсы</w:t>
            </w:r>
          </w:p>
          <w:p w14:paraId="32F2255D" w14:textId="77777777" w:rsidR="00897637" w:rsidRPr="00897637" w:rsidRDefault="00897637" w:rsidP="008976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9034B5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>RFID:</w:t>
            </w:r>
          </w:p>
          <w:p w14:paraId="4D42C803" w14:textId="77777777" w:rsidR="00897637" w:rsidRPr="00897637" w:rsidRDefault="00897637" w:rsidP="00897637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sz w:val="24"/>
                <w:szCs w:val="24"/>
                <w:lang w:val="en-US"/>
              </w:rPr>
              <w:t>Read/write mode supporting ISO/IEC 14443A/MIFARE;</w:t>
            </w:r>
          </w:p>
          <w:p w14:paraId="16000724" w14:textId="77777777" w:rsidR="00897637" w:rsidRPr="00897637" w:rsidRDefault="00897637" w:rsidP="00897637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sz w:val="24"/>
                <w:szCs w:val="24"/>
                <w:lang w:val="en-US"/>
              </w:rPr>
              <w:t>Passive initiator mode according to ISO/IEC 18092;</w:t>
            </w:r>
          </w:p>
          <w:p w14:paraId="1A1EA0B6" w14:textId="77777777" w:rsidR="00897637" w:rsidRPr="00897637" w:rsidRDefault="00897637" w:rsidP="00897637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sz w:val="24"/>
                <w:szCs w:val="24"/>
                <w:lang w:val="en-US"/>
              </w:rPr>
              <w:t>Read/write mode supporting ISO/IEC 15693;</w:t>
            </w:r>
          </w:p>
          <w:p w14:paraId="2408152D" w14:textId="77777777" w:rsidR="00897637" w:rsidRPr="00897637" w:rsidRDefault="00897637" w:rsidP="00897637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4"/>
                <w:szCs w:val="24"/>
                <w:lang w:val="en-US"/>
              </w:rPr>
            </w:pPr>
            <w:r w:rsidRPr="00897637">
              <w:rPr>
                <w:sz w:val="24"/>
                <w:szCs w:val="24"/>
                <w:lang w:val="en-US"/>
              </w:rPr>
              <w:t>Read/write mode supporting ISO/IEC 18000-3 mode 3/ EPC Class-1 HF</w:t>
            </w:r>
            <w:r w:rsidRPr="00897637">
              <w:rPr>
                <w:b/>
                <w:bCs/>
                <w:sz w:val="24"/>
                <w:szCs w:val="24"/>
                <w:lang w:val="en-US"/>
              </w:rPr>
              <w:t>;</w:t>
            </w:r>
          </w:p>
          <w:p w14:paraId="65211585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  <w:lang w:val="en-US"/>
              </w:rPr>
              <w:t xml:space="preserve">Ethernet </w:t>
            </w:r>
            <w:r w:rsidRPr="00897637">
              <w:rPr>
                <w:bCs/>
                <w:sz w:val="24"/>
                <w:szCs w:val="24"/>
                <w:lang w:val="en-US"/>
              </w:rPr>
              <w:t xml:space="preserve">10/100 </w:t>
            </w:r>
            <w:r w:rsidRPr="00897637">
              <w:rPr>
                <w:bCs/>
                <w:sz w:val="24"/>
                <w:szCs w:val="24"/>
              </w:rPr>
              <w:t>Мбит</w:t>
            </w:r>
          </w:p>
        </w:tc>
      </w:tr>
      <w:tr w:rsidR="00897637" w:rsidRPr="00897637" w14:paraId="7965DB3D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FF9B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Индикация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BB906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Звук:</w:t>
            </w:r>
            <w:r w:rsidRPr="00897637">
              <w:rPr>
                <w:sz w:val="24"/>
                <w:szCs w:val="24"/>
              </w:rPr>
              <w:t xml:space="preserve"> динамик</w:t>
            </w:r>
          </w:p>
        </w:tc>
      </w:tr>
      <w:tr w:rsidR="00897637" w:rsidRPr="00897637" w14:paraId="1D2FE6B1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8BEFA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 xml:space="preserve">Временные характеристики </w:t>
            </w:r>
            <w:r w:rsidRPr="00897637">
              <w:rPr>
                <w:b/>
                <w:bCs/>
                <w:sz w:val="24"/>
                <w:szCs w:val="24"/>
              </w:rPr>
              <w:br/>
              <w:t>(не более)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35490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Установление рабочего режима – 30 сек</w:t>
            </w:r>
          </w:p>
        </w:tc>
      </w:tr>
      <w:tr w:rsidR="00897637" w:rsidRPr="00897637" w14:paraId="4ED47F57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C7A0" w14:textId="77777777" w:rsidR="00897637" w:rsidRPr="00897637" w:rsidRDefault="00897637" w:rsidP="0089763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Питание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442F3A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Прямое подключение к аккумулятору транспортного средства номинальным напряжением 12В или 24В. Наличие в бортовой сети колебаний напряжения от 10,8В до 35В</w:t>
            </w:r>
          </w:p>
        </w:tc>
      </w:tr>
      <w:tr w:rsidR="00897637" w:rsidRPr="00897637" w14:paraId="4D1D866C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5FA15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Устойчивость к кондуктивным импульсным помехам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7CA6D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color w:val="FF0000"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 xml:space="preserve">По цепям электропитания номинальным напряжением 12В и 24В после воздействия испытательных импульсов 1, 2а, 3а, 3b и 4 </w:t>
            </w:r>
          </w:p>
        </w:tc>
      </w:tr>
      <w:tr w:rsidR="00897637" w:rsidRPr="00897637" w14:paraId="2BDE84FC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ABA60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Степень защиты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C9FE3" w14:textId="77777777" w:rsidR="00897637" w:rsidRPr="00897637" w:rsidRDefault="004A0A84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хуже </w:t>
            </w:r>
            <w:r w:rsidR="00897637" w:rsidRPr="00897637">
              <w:rPr>
                <w:bCs/>
                <w:sz w:val="24"/>
                <w:szCs w:val="24"/>
              </w:rPr>
              <w:t>IP 54 по ГОСТ 14254-96</w:t>
            </w:r>
          </w:p>
        </w:tc>
      </w:tr>
      <w:tr w:rsidR="00897637" w:rsidRPr="00897637" w14:paraId="7B5F63B1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7B66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lastRenderedPageBreak/>
              <w:t>Установка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AAA98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Конструкция валидатора должна позволять осуществлять его крепление внутри ТС на вертикальном поручне с использованием скрытой проводки</w:t>
            </w:r>
          </w:p>
        </w:tc>
      </w:tr>
      <w:tr w:rsidR="00897637" w:rsidRPr="00897637" w14:paraId="79D7DC6B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7706" w14:textId="77777777" w:rsidR="00897637" w:rsidRPr="00897637" w:rsidRDefault="00897637" w:rsidP="008976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Размеры (не более)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62EAD5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С креплением на поручень 95мм (</w:t>
            </w:r>
            <w:r w:rsidRPr="00897637">
              <w:rPr>
                <w:sz w:val="24"/>
                <w:szCs w:val="24"/>
                <w:lang w:val="en-US"/>
              </w:rPr>
              <w:t>L</w:t>
            </w:r>
            <w:r w:rsidRPr="00897637">
              <w:rPr>
                <w:sz w:val="24"/>
                <w:szCs w:val="24"/>
              </w:rPr>
              <w:t xml:space="preserve">) </w:t>
            </w:r>
            <w:r w:rsidRPr="00897637">
              <w:rPr>
                <w:sz w:val="24"/>
                <w:szCs w:val="24"/>
                <w:lang w:val="en-US"/>
              </w:rPr>
              <w:t>x</w:t>
            </w:r>
            <w:r w:rsidRPr="00897637">
              <w:rPr>
                <w:sz w:val="24"/>
                <w:szCs w:val="24"/>
              </w:rPr>
              <w:t xml:space="preserve"> 120 мм(</w:t>
            </w:r>
            <w:r w:rsidRPr="00897637">
              <w:rPr>
                <w:sz w:val="24"/>
                <w:szCs w:val="24"/>
                <w:lang w:val="en-US"/>
              </w:rPr>
              <w:t>W</w:t>
            </w:r>
            <w:r w:rsidRPr="00897637">
              <w:rPr>
                <w:sz w:val="24"/>
                <w:szCs w:val="24"/>
              </w:rPr>
              <w:t xml:space="preserve">) </w:t>
            </w:r>
            <w:r w:rsidRPr="00897637">
              <w:rPr>
                <w:sz w:val="24"/>
                <w:szCs w:val="24"/>
                <w:lang w:val="en-US"/>
              </w:rPr>
              <w:t>x</w:t>
            </w:r>
            <w:r w:rsidRPr="00897637">
              <w:rPr>
                <w:sz w:val="24"/>
                <w:szCs w:val="24"/>
              </w:rPr>
              <w:t xml:space="preserve"> 190мм(</w:t>
            </w:r>
            <w:r w:rsidRPr="00897637">
              <w:rPr>
                <w:sz w:val="24"/>
                <w:szCs w:val="24"/>
                <w:lang w:val="en-US"/>
              </w:rPr>
              <w:t>H</w:t>
            </w:r>
            <w:r w:rsidRPr="00897637">
              <w:rPr>
                <w:sz w:val="24"/>
                <w:szCs w:val="24"/>
              </w:rPr>
              <w:t>)</w:t>
            </w:r>
          </w:p>
        </w:tc>
      </w:tr>
      <w:tr w:rsidR="00897637" w:rsidRPr="00897637" w14:paraId="42A0199A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FC90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Условия использования и хранения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91EB7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Температура:</w:t>
            </w:r>
          </w:p>
          <w:p w14:paraId="201C3CBB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Рабочая: -20 ° C … 60 ° C</w:t>
            </w:r>
          </w:p>
          <w:p w14:paraId="76529B49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Хранения: -40 ° C … 60 ° C</w:t>
            </w:r>
          </w:p>
          <w:p w14:paraId="5A1C390D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Влажность:</w:t>
            </w:r>
          </w:p>
          <w:p w14:paraId="07C5998B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 xml:space="preserve">Рабочая: 5 </w:t>
            </w:r>
            <w:r w:rsidRPr="00897637">
              <w:rPr>
                <w:rFonts w:eastAsia="MS Gothic"/>
                <w:bCs/>
                <w:sz w:val="24"/>
                <w:szCs w:val="24"/>
              </w:rPr>
              <w:t>％</w:t>
            </w:r>
            <w:r w:rsidRPr="00897637">
              <w:rPr>
                <w:bCs/>
                <w:sz w:val="24"/>
                <w:szCs w:val="24"/>
              </w:rPr>
              <w:t xml:space="preserve"> … 93 </w:t>
            </w:r>
            <w:r w:rsidRPr="00897637">
              <w:rPr>
                <w:rFonts w:eastAsia="MS Gothic"/>
                <w:bCs/>
                <w:sz w:val="24"/>
                <w:szCs w:val="24"/>
              </w:rPr>
              <w:t>％</w:t>
            </w:r>
          </w:p>
        </w:tc>
      </w:tr>
      <w:tr w:rsidR="00897637" w:rsidRPr="00897637" w14:paraId="32C13B57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F3F4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Монтажный комплект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5844C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4"/>
                <w:szCs w:val="24"/>
              </w:rPr>
            </w:pPr>
            <w:r w:rsidRPr="00897637">
              <w:rPr>
                <w:bCs/>
                <w:sz w:val="24"/>
                <w:szCs w:val="24"/>
              </w:rPr>
              <w:t>Обеспечен всеми необходимыми сопутствующими материалами для установки в ТС</w:t>
            </w:r>
          </w:p>
        </w:tc>
      </w:tr>
      <w:tr w:rsidR="00897637" w:rsidRPr="00897637" w14:paraId="09FDCF81" w14:textId="77777777" w:rsidTr="00787973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E4974" w14:textId="77777777" w:rsidR="00897637" w:rsidRPr="00897637" w:rsidRDefault="00897637" w:rsidP="0089763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97637">
              <w:rPr>
                <w:b/>
                <w:bCs/>
                <w:sz w:val="24"/>
                <w:szCs w:val="24"/>
              </w:rPr>
              <w:t>Гарантийный срок эксплуатации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4C09B" w14:textId="77777777" w:rsidR="00897637" w:rsidRPr="00897637" w:rsidRDefault="00897637" w:rsidP="00897637">
            <w:pPr>
              <w:autoSpaceDE w:val="0"/>
              <w:autoSpaceDN w:val="0"/>
              <w:adjustRightInd w:val="0"/>
              <w:ind w:firstLine="166"/>
              <w:rPr>
                <w:sz w:val="24"/>
                <w:szCs w:val="24"/>
              </w:rPr>
            </w:pPr>
            <w:r w:rsidRPr="00897637">
              <w:rPr>
                <w:sz w:val="24"/>
                <w:szCs w:val="24"/>
              </w:rPr>
              <w:t>2 года</w:t>
            </w:r>
          </w:p>
        </w:tc>
      </w:tr>
    </w:tbl>
    <w:p w14:paraId="690E4F7E" w14:textId="77777777" w:rsidR="00897637" w:rsidRPr="00897637" w:rsidRDefault="00897637" w:rsidP="00897637">
      <w:pPr>
        <w:autoSpaceDE w:val="0"/>
        <w:autoSpaceDN w:val="0"/>
        <w:adjustRightInd w:val="0"/>
        <w:contextualSpacing/>
        <w:rPr>
          <w:b/>
          <w:bCs/>
          <w:sz w:val="24"/>
          <w:szCs w:val="24"/>
        </w:rPr>
      </w:pPr>
    </w:p>
    <w:p w14:paraId="650C877D" w14:textId="77777777" w:rsidR="00897637" w:rsidRPr="00897637" w:rsidRDefault="00897637" w:rsidP="00897637">
      <w:pPr>
        <w:autoSpaceDE w:val="0"/>
        <w:autoSpaceDN w:val="0"/>
        <w:adjustRightInd w:val="0"/>
        <w:ind w:right="19772"/>
        <w:jc w:val="both"/>
        <w:rPr>
          <w:sz w:val="24"/>
          <w:szCs w:val="24"/>
        </w:rPr>
      </w:pPr>
    </w:p>
    <w:p w14:paraId="2CB6A3C6" w14:textId="77777777" w:rsidR="00897637" w:rsidRPr="00897637" w:rsidRDefault="00897637" w:rsidP="00897637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75B5A2D7" w14:textId="77777777" w:rsidR="00897637" w:rsidRDefault="00897637" w:rsidP="00D612AA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54350FFC" w14:textId="77777777" w:rsidR="00DC3E51" w:rsidRDefault="00DC3E51" w:rsidP="00D612AA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12B31662" w14:textId="77777777" w:rsidR="00DC3E51" w:rsidRDefault="00DC3E51" w:rsidP="00D612AA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7B6E6D4A" w14:textId="77777777" w:rsidR="00D612AA" w:rsidRPr="007F4DC0" w:rsidRDefault="00897637" w:rsidP="00D612AA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7F4DC0">
        <w:rPr>
          <w:b/>
          <w:sz w:val="24"/>
          <w:szCs w:val="24"/>
        </w:rPr>
        <w:lastRenderedPageBreak/>
        <w:t>Приложение №2</w:t>
      </w:r>
    </w:p>
    <w:p w14:paraId="566398DB" w14:textId="77777777" w:rsidR="00D612AA" w:rsidRPr="007F4DC0" w:rsidRDefault="00D612AA" w:rsidP="00D612AA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к Договору №__</w:t>
      </w:r>
    </w:p>
    <w:p w14:paraId="45EBF5D4" w14:textId="77777777" w:rsidR="00D612AA" w:rsidRDefault="00D612AA" w:rsidP="00D612AA">
      <w:pPr>
        <w:autoSpaceDE w:val="0"/>
        <w:autoSpaceDN w:val="0"/>
        <w:ind w:left="6663"/>
        <w:jc w:val="both"/>
        <w:rPr>
          <w:sz w:val="24"/>
          <w:szCs w:val="24"/>
        </w:rPr>
      </w:pPr>
      <w:r w:rsidRPr="007F4DC0">
        <w:rPr>
          <w:b/>
          <w:sz w:val="24"/>
          <w:szCs w:val="24"/>
        </w:rPr>
        <w:t>от __ ________ 202_ г.</w:t>
      </w:r>
    </w:p>
    <w:p w14:paraId="0842B1EB" w14:textId="77777777" w:rsidR="00D612AA" w:rsidRDefault="00D612AA" w:rsidP="00D612AA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01B02711" w14:textId="77777777" w:rsidR="00D612AA" w:rsidRPr="00D612AA" w:rsidRDefault="00D612AA" w:rsidP="00E87E59">
      <w:pPr>
        <w:autoSpaceDE w:val="0"/>
        <w:autoSpaceDN w:val="0"/>
        <w:ind w:left="2410"/>
        <w:rPr>
          <w:b/>
          <w:sz w:val="24"/>
          <w:szCs w:val="24"/>
        </w:rPr>
      </w:pPr>
      <w:r w:rsidRPr="00D612AA">
        <w:rPr>
          <w:b/>
          <w:sz w:val="24"/>
          <w:szCs w:val="24"/>
        </w:rPr>
        <w:t>Спецификация/протокол согласования договорной цены</w:t>
      </w:r>
    </w:p>
    <w:p w14:paraId="5DD76E79" w14:textId="77777777" w:rsidR="00D612AA" w:rsidRDefault="00D612AA" w:rsidP="00D612AA">
      <w:pPr>
        <w:autoSpaceDE w:val="0"/>
        <w:autoSpaceDN w:val="0"/>
        <w:ind w:left="2410"/>
        <w:jc w:val="both"/>
        <w:rPr>
          <w:sz w:val="24"/>
          <w:szCs w:val="24"/>
        </w:rPr>
      </w:pPr>
    </w:p>
    <w:p w14:paraId="2CB5F3BF" w14:textId="77777777" w:rsidR="00D612AA" w:rsidRDefault="00D612AA" w:rsidP="00D612AA">
      <w:pPr>
        <w:autoSpaceDE w:val="0"/>
        <w:autoSpaceDN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г. Минск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«__» ___________ 2026 г.</w:t>
      </w:r>
    </w:p>
    <w:p w14:paraId="5B54C46C" w14:textId="77777777" w:rsidR="00D612AA" w:rsidRPr="00941741" w:rsidRDefault="00D612AA" w:rsidP="00D612AA">
      <w:pPr>
        <w:autoSpaceDE w:val="0"/>
        <w:autoSpaceDN w:val="0"/>
        <w:ind w:left="709"/>
        <w:jc w:val="both"/>
        <w:rPr>
          <w:sz w:val="24"/>
          <w:szCs w:val="24"/>
        </w:rPr>
      </w:pPr>
    </w:p>
    <w:p w14:paraId="5E003B80" w14:textId="77777777" w:rsidR="00D612AA" w:rsidRPr="00941741" w:rsidRDefault="00941741" w:rsidP="00DC3E5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941741">
        <w:rPr>
          <w:bCs/>
          <w:sz w:val="24"/>
          <w:szCs w:val="24"/>
          <w:lang w:eastAsia="en-US"/>
        </w:rPr>
        <w:t>Оборудование для автоматизированной системы оплаты проезда на пассажирском транспорте общего пользования интегрированной с системами диспетчерского управления: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797"/>
        <w:gridCol w:w="1253"/>
        <w:gridCol w:w="1275"/>
        <w:gridCol w:w="6"/>
        <w:gridCol w:w="949"/>
        <w:gridCol w:w="1280"/>
        <w:gridCol w:w="1153"/>
        <w:gridCol w:w="13"/>
        <w:gridCol w:w="718"/>
        <w:gridCol w:w="13"/>
      </w:tblGrid>
      <w:tr w:rsidR="00FF2DA3" w:rsidRPr="00D612AA" w14:paraId="45C71380" w14:textId="77777777" w:rsidTr="00FF2DA3">
        <w:trPr>
          <w:gridAfter w:val="1"/>
          <w:wAfter w:w="13" w:type="dxa"/>
          <w:trHeight w:val="24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F7764A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 комплекта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1D817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Кол-во комплектов, шт.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B0B6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числе, количество бортовых компьютеров с кабельно-клеммной продукцией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72576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числе, количество валидаторов кабельно-клеммной продукцией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F4F68E" w14:textId="77777777" w:rsidR="003B3969" w:rsidRDefault="003B3969" w:rsidP="00FF2DA3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Стоимость одного комплекта </w:t>
            </w:r>
            <w:r>
              <w:rPr>
                <w:color w:val="000000"/>
                <w:lang w:val="en-US" w:eastAsia="en-US"/>
              </w:rPr>
              <w:t>BYN</w:t>
            </w:r>
            <w:r>
              <w:rPr>
                <w:color w:val="000000"/>
                <w:lang w:eastAsia="en-US"/>
              </w:rPr>
              <w:t xml:space="preserve">, </w:t>
            </w:r>
            <w:r>
              <w:rPr>
                <w:lang w:eastAsia="en-US"/>
              </w:rPr>
              <w:t>в т.ч.  НДС %</w:t>
            </w:r>
          </w:p>
        </w:tc>
        <w:tc>
          <w:tcPr>
            <w:tcW w:w="1280" w:type="dxa"/>
            <w:vAlign w:val="center"/>
            <w:hideMark/>
          </w:tcPr>
          <w:p w14:paraId="51A3ABDB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том числе стоимость одного бортового компьютера с кабельно-клеммной продукцией в </w:t>
            </w:r>
            <w:r>
              <w:rPr>
                <w:color w:val="000000"/>
                <w:lang w:val="en-US" w:eastAsia="en-US"/>
              </w:rPr>
              <w:t>BYN</w:t>
            </w:r>
            <w:r>
              <w:rPr>
                <w:color w:val="000000"/>
                <w:lang w:eastAsia="en-US"/>
              </w:rPr>
              <w:t xml:space="preserve">, </w:t>
            </w:r>
            <w:r>
              <w:rPr>
                <w:lang w:eastAsia="en-US"/>
              </w:rPr>
              <w:t>в т.ч.  НДС %</w:t>
            </w:r>
          </w:p>
        </w:tc>
        <w:tc>
          <w:tcPr>
            <w:tcW w:w="115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04DD95" w14:textId="77777777" w:rsidR="003B3969" w:rsidRPr="00347811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том числе стоимость одного валидатора с кабельно-клеммной продукцией в </w:t>
            </w:r>
            <w:r>
              <w:rPr>
                <w:color w:val="000000"/>
                <w:lang w:val="en-US" w:eastAsia="en-US"/>
              </w:rPr>
              <w:t>BYN</w:t>
            </w:r>
            <w:r>
              <w:rPr>
                <w:color w:val="000000"/>
                <w:lang w:eastAsia="en-US"/>
              </w:rPr>
              <w:t xml:space="preserve">, </w:t>
            </w:r>
            <w:r>
              <w:rPr>
                <w:lang w:eastAsia="en-US"/>
              </w:rPr>
              <w:t>в т.ч.  НДС %</w:t>
            </w:r>
            <w:r>
              <w:rPr>
                <w:color w:val="000000"/>
                <w:lang w:eastAsia="en-US"/>
              </w:rPr>
              <w:t>л.</w:t>
            </w:r>
          </w:p>
        </w:tc>
        <w:tc>
          <w:tcPr>
            <w:tcW w:w="73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B55B9E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</w:t>
            </w:r>
          </w:p>
          <w:p w14:paraId="7088A8F8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BYN, </w:t>
            </w:r>
            <w:r>
              <w:rPr>
                <w:lang w:eastAsia="en-US"/>
              </w:rPr>
              <w:t>в т.ч.  НДС %</w:t>
            </w:r>
          </w:p>
        </w:tc>
      </w:tr>
      <w:tr w:rsidR="00FF2DA3" w:rsidRPr="00D612AA" w14:paraId="2DAC16AE" w14:textId="77777777" w:rsidTr="00476F77">
        <w:trPr>
          <w:gridAfter w:val="1"/>
          <w:wAfter w:w="13" w:type="dxa"/>
          <w:trHeight w:val="521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43F470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Комплект оборудования с предустановленным программным обеспечением, состоящий из бортового компьютера, двух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5257C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D3C1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73997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926F8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0B88B068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5E43960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  <w:hideMark/>
          </w:tcPr>
          <w:p w14:paraId="6F79C5F4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6F56E3E7" w14:textId="77777777" w:rsidTr="00476F77">
        <w:trPr>
          <w:gridAfter w:val="1"/>
          <w:wAfter w:w="13" w:type="dxa"/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EEE08F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Комплект оборудования с предустановленным программным обеспечением, состоящий из бортового компьютера, пяти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B581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4CA64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51E78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EA7A7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20128524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18A76E5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  <w:hideMark/>
          </w:tcPr>
          <w:p w14:paraId="37FFE73D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0734A7C6" w14:textId="77777777" w:rsidTr="00FF2DA3">
        <w:trPr>
          <w:gridAfter w:val="1"/>
          <w:wAfter w:w="13" w:type="dxa"/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20AED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Комплект оборудования с предустановленным программным обеспечением, состоящий из бортового компьютера, шести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A2998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A407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38B77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A35DD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41712CC3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DCF07A3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A64C709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16E3966C" w14:textId="77777777" w:rsidTr="00FF2DA3">
        <w:trPr>
          <w:gridAfter w:val="1"/>
          <w:wAfter w:w="13" w:type="dxa"/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50204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Комплект оборудования с предустановленным программным обеспечением, состоящий из бортового компьютера, семи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17F0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2CC6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C98EB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36C47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746DB1D6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4C5AFA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F4AE298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3F6FDE65" w14:textId="77777777" w:rsidTr="00FF2DA3">
        <w:trPr>
          <w:gridAfter w:val="1"/>
          <w:wAfter w:w="13" w:type="dxa"/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E5F5D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Комплект оборудования с предустановленным программным обеспечением, состоящий из бортового компьютера, восьми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3A1E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B67BD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7AB82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B58A4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7834712E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E6D73E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8DC1DCB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5CBC7AF7" w14:textId="77777777" w:rsidTr="00FF2DA3">
        <w:trPr>
          <w:gridAfter w:val="1"/>
          <w:wAfter w:w="13" w:type="dxa"/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3A6E0" w14:textId="77777777" w:rsidR="003B3969" w:rsidRDefault="003B3969" w:rsidP="003B396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Комплект оборудования с предустановленным программным обеспечением, состоящий из бортового </w:t>
            </w:r>
            <w:r>
              <w:rPr>
                <w:color w:val="000000"/>
                <w:lang w:eastAsia="en-US"/>
              </w:rPr>
              <w:lastRenderedPageBreak/>
              <w:t>компьютера, девяти валидаторов и кабельно-клеммной продукции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5C594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8F50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BD405" w14:textId="77777777" w:rsidR="003B3969" w:rsidRDefault="003B3969" w:rsidP="00DC3E51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8347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03A6353B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A54C445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0FA4882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  <w:tr w:rsidR="00FF2DA3" w:rsidRPr="00D612AA" w14:paraId="1A0E2ED9" w14:textId="77777777" w:rsidTr="00FF2DA3">
        <w:trPr>
          <w:trHeight w:val="494"/>
          <w:jc w:val="center"/>
        </w:trPr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64A78" w14:textId="77777777" w:rsidR="003B3969" w:rsidRDefault="003B3969" w:rsidP="003B3969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3B748" w14:textId="77777777" w:rsidR="003B3969" w:rsidRDefault="003B3969" w:rsidP="003B396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B2F41" w14:textId="77777777" w:rsidR="003B3969" w:rsidRDefault="003B3969" w:rsidP="00FF2DA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23F" w14:textId="77777777" w:rsidR="003B3969" w:rsidRDefault="003B3969" w:rsidP="00FF2DA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395" w:type="dxa"/>
            <w:gridSpan w:val="4"/>
            <w:tcBorders>
              <w:lef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2E871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F6BEA73" w14:textId="77777777" w:rsidR="003B3969" w:rsidRDefault="003B3969" w:rsidP="003B3969">
            <w:pPr>
              <w:rPr>
                <w:color w:val="000000"/>
                <w:lang w:eastAsia="en-US"/>
              </w:rPr>
            </w:pPr>
          </w:p>
        </w:tc>
      </w:tr>
    </w:tbl>
    <w:p w14:paraId="2D27F20E" w14:textId="77777777" w:rsidR="00D612AA" w:rsidRDefault="00D612AA" w:rsidP="00D612AA">
      <w:pPr>
        <w:autoSpaceDE w:val="0"/>
        <w:autoSpaceDN w:val="0"/>
        <w:ind w:left="6663"/>
        <w:jc w:val="both"/>
        <w:rPr>
          <w:sz w:val="24"/>
          <w:szCs w:val="24"/>
        </w:rPr>
      </w:pPr>
    </w:p>
    <w:p w14:paraId="707DD7E7" w14:textId="77777777" w:rsidR="00D612AA" w:rsidRPr="00D612AA" w:rsidRDefault="00D612AA" w:rsidP="00D612AA">
      <w:pPr>
        <w:autoSpaceDE w:val="0"/>
        <w:autoSpaceDN w:val="0"/>
        <w:ind w:firstLine="851"/>
        <w:jc w:val="both"/>
        <w:rPr>
          <w:spacing w:val="-2"/>
          <w:sz w:val="24"/>
          <w:szCs w:val="22"/>
        </w:rPr>
      </w:pPr>
      <w:r>
        <w:rPr>
          <w:sz w:val="24"/>
          <w:szCs w:val="24"/>
        </w:rPr>
        <w:t>Общая сумма денежных средств по оплате Товара составляет</w:t>
      </w:r>
      <w:r>
        <w:rPr>
          <w:spacing w:val="-2"/>
          <w:sz w:val="24"/>
        </w:rPr>
        <w:t xml:space="preserve">: </w:t>
      </w:r>
      <w:r>
        <w:rPr>
          <w:sz w:val="24"/>
          <w:szCs w:val="24"/>
        </w:rPr>
        <w:t>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т.ч.  НДС </w:t>
      </w:r>
      <w:r w:rsidR="0006563F">
        <w:rPr>
          <w:sz w:val="24"/>
          <w:szCs w:val="24"/>
        </w:rPr>
        <w:t>_______</w:t>
      </w:r>
      <w:r>
        <w:rPr>
          <w:spacing w:val="-2"/>
          <w:sz w:val="24"/>
          <w:szCs w:val="24"/>
        </w:rPr>
        <w:t xml:space="preserve">. </w:t>
      </w:r>
    </w:p>
    <w:p w14:paraId="26D0AA70" w14:textId="77777777" w:rsidR="00D612AA" w:rsidRDefault="00D612AA" w:rsidP="00D612AA">
      <w:pPr>
        <w:autoSpaceDE w:val="0"/>
        <w:autoSpaceDN w:val="0"/>
        <w:jc w:val="both"/>
        <w:rPr>
          <w:spacing w:val="-2"/>
          <w:sz w:val="24"/>
        </w:rPr>
      </w:pPr>
    </w:p>
    <w:p w14:paraId="2E27455C" w14:textId="77777777" w:rsidR="00D612AA" w:rsidRDefault="00D612AA" w:rsidP="00D612AA">
      <w:pPr>
        <w:autoSpaceDE w:val="0"/>
        <w:autoSpaceDN w:val="0"/>
        <w:jc w:val="both"/>
        <w:rPr>
          <w:spacing w:val="-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4676"/>
      </w:tblGrid>
      <w:tr w:rsidR="00D612AA" w:rsidRPr="00D612AA" w14:paraId="56BE55E3" w14:textId="77777777" w:rsidTr="00D612AA">
        <w:trPr>
          <w:jc w:val="center"/>
        </w:trPr>
        <w:tc>
          <w:tcPr>
            <w:tcW w:w="4786" w:type="dxa"/>
            <w:hideMark/>
          </w:tcPr>
          <w:p w14:paraId="339C9684" w14:textId="77777777" w:rsidR="00D612AA" w:rsidRPr="00BE35BE" w:rsidRDefault="00D612AA" w:rsidP="00D612AA">
            <w:pPr>
              <w:tabs>
                <w:tab w:val="center" w:pos="1452"/>
              </w:tabs>
              <w:rPr>
                <w:b/>
                <w:sz w:val="24"/>
                <w:szCs w:val="24"/>
              </w:rPr>
            </w:pPr>
            <w:r w:rsidRPr="00BE35BE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4785" w:type="dxa"/>
            <w:hideMark/>
          </w:tcPr>
          <w:p w14:paraId="1947135B" w14:textId="77777777" w:rsidR="00D612AA" w:rsidRPr="00BE35BE" w:rsidRDefault="00D612AA" w:rsidP="00D612AA">
            <w:pPr>
              <w:tabs>
                <w:tab w:val="center" w:pos="1452"/>
              </w:tabs>
              <w:rPr>
                <w:b/>
                <w:sz w:val="24"/>
                <w:szCs w:val="24"/>
              </w:rPr>
            </w:pPr>
            <w:r w:rsidRPr="00BE35BE">
              <w:rPr>
                <w:b/>
                <w:sz w:val="24"/>
                <w:szCs w:val="24"/>
              </w:rPr>
              <w:t>Поставщик:</w:t>
            </w:r>
          </w:p>
        </w:tc>
      </w:tr>
    </w:tbl>
    <w:p w14:paraId="5EF1B869" w14:textId="77777777" w:rsidR="0006563F" w:rsidRDefault="0006563F" w:rsidP="0006563F">
      <w:pPr>
        <w:autoSpaceDE w:val="0"/>
        <w:autoSpaceDN w:val="0"/>
        <w:ind w:left="6663"/>
        <w:jc w:val="both"/>
      </w:pPr>
    </w:p>
    <w:p w14:paraId="7A3C70E7" w14:textId="77777777" w:rsidR="0006563F" w:rsidRPr="0006563F" w:rsidRDefault="0006563F" w:rsidP="0006563F"/>
    <w:p w14:paraId="7BC4492C" w14:textId="77777777" w:rsidR="0006563F" w:rsidRPr="0006563F" w:rsidRDefault="0006563F" w:rsidP="0006563F"/>
    <w:p w14:paraId="3438158C" w14:textId="77777777" w:rsidR="0006563F" w:rsidRPr="0006563F" w:rsidRDefault="0006563F" w:rsidP="0006563F"/>
    <w:p w14:paraId="669F5960" w14:textId="77777777" w:rsidR="0006563F" w:rsidRPr="0006563F" w:rsidRDefault="0006563F" w:rsidP="0006563F"/>
    <w:p w14:paraId="0A349697" w14:textId="77777777" w:rsidR="0006563F" w:rsidRPr="0006563F" w:rsidRDefault="0006563F" w:rsidP="0006563F"/>
    <w:p w14:paraId="1E81C2C0" w14:textId="77777777" w:rsidR="0006563F" w:rsidRPr="0006563F" w:rsidRDefault="0006563F" w:rsidP="0006563F"/>
    <w:p w14:paraId="7318F373" w14:textId="77777777" w:rsidR="0006563F" w:rsidRPr="0006563F" w:rsidRDefault="0006563F" w:rsidP="0006563F"/>
    <w:p w14:paraId="1F40695B" w14:textId="77777777" w:rsidR="0006563F" w:rsidRPr="0006563F" w:rsidRDefault="0006563F" w:rsidP="0006563F"/>
    <w:p w14:paraId="0516952A" w14:textId="77777777" w:rsidR="0006563F" w:rsidRPr="0006563F" w:rsidRDefault="0006563F" w:rsidP="0006563F"/>
    <w:p w14:paraId="4E651C36" w14:textId="77777777" w:rsidR="0006563F" w:rsidRPr="0006563F" w:rsidRDefault="0006563F" w:rsidP="0006563F"/>
    <w:p w14:paraId="17F8270D" w14:textId="77777777" w:rsidR="0006563F" w:rsidRPr="0006563F" w:rsidRDefault="0006563F" w:rsidP="0006563F"/>
    <w:p w14:paraId="25FED2A0" w14:textId="77777777" w:rsidR="0006563F" w:rsidRDefault="0006563F" w:rsidP="0006563F">
      <w:pPr>
        <w:autoSpaceDE w:val="0"/>
        <w:autoSpaceDN w:val="0"/>
        <w:ind w:left="6663"/>
        <w:jc w:val="both"/>
      </w:pPr>
    </w:p>
    <w:p w14:paraId="3BE300BE" w14:textId="77777777" w:rsidR="0006563F" w:rsidRPr="0006563F" w:rsidRDefault="0006563F" w:rsidP="0006563F"/>
    <w:p w14:paraId="0EA050D8" w14:textId="77777777" w:rsidR="0006563F" w:rsidRDefault="0006563F" w:rsidP="0006563F">
      <w:pPr>
        <w:autoSpaceDE w:val="0"/>
        <w:autoSpaceDN w:val="0"/>
        <w:ind w:left="6663"/>
        <w:jc w:val="both"/>
      </w:pPr>
    </w:p>
    <w:p w14:paraId="374A1D73" w14:textId="77777777" w:rsidR="0006563F" w:rsidRDefault="0006563F" w:rsidP="0006563F">
      <w:pPr>
        <w:autoSpaceDE w:val="0"/>
        <w:autoSpaceDN w:val="0"/>
        <w:ind w:left="6663"/>
        <w:jc w:val="both"/>
      </w:pPr>
    </w:p>
    <w:p w14:paraId="31589A59" w14:textId="77777777" w:rsidR="0006563F" w:rsidRPr="007F4DC0" w:rsidRDefault="0006563F" w:rsidP="0006563F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06563F">
        <w:br w:type="page"/>
      </w:r>
      <w:r w:rsidR="007F4DC0" w:rsidRPr="007F4DC0">
        <w:rPr>
          <w:b/>
          <w:sz w:val="24"/>
          <w:szCs w:val="24"/>
        </w:rPr>
        <w:lastRenderedPageBreak/>
        <w:t>Приложение №3</w:t>
      </w:r>
    </w:p>
    <w:p w14:paraId="2F260C71" w14:textId="77777777" w:rsidR="0006563F" w:rsidRPr="007F4DC0" w:rsidRDefault="0006563F" w:rsidP="0006563F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к Договору №__</w:t>
      </w:r>
    </w:p>
    <w:p w14:paraId="61B82929" w14:textId="77777777" w:rsidR="0006563F" w:rsidRPr="007F4DC0" w:rsidRDefault="0006563F" w:rsidP="0006563F">
      <w:pPr>
        <w:autoSpaceDE w:val="0"/>
        <w:autoSpaceDN w:val="0"/>
        <w:ind w:left="6663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от __ ________ 202_ г.</w:t>
      </w:r>
    </w:p>
    <w:p w14:paraId="710FE920" w14:textId="77777777" w:rsidR="0006563F" w:rsidRPr="005E5577" w:rsidRDefault="0006563F" w:rsidP="0006563F">
      <w:pPr>
        <w:jc w:val="right"/>
        <w:rPr>
          <w:sz w:val="24"/>
          <w:szCs w:val="24"/>
        </w:rPr>
      </w:pPr>
    </w:p>
    <w:p w14:paraId="0A6F6BA9" w14:textId="77777777" w:rsidR="0006563F" w:rsidRPr="005E5577" w:rsidRDefault="0006563F" w:rsidP="0006563F">
      <w:pPr>
        <w:jc w:val="center"/>
        <w:rPr>
          <w:b/>
          <w:sz w:val="24"/>
          <w:szCs w:val="24"/>
        </w:rPr>
      </w:pPr>
      <w:r w:rsidRPr="005E5577">
        <w:rPr>
          <w:b/>
          <w:sz w:val="24"/>
          <w:szCs w:val="24"/>
        </w:rPr>
        <w:t>ФОРМА</w:t>
      </w:r>
    </w:p>
    <w:p w14:paraId="6F81EFC2" w14:textId="77777777" w:rsidR="0006563F" w:rsidRPr="005E5577" w:rsidRDefault="0006563F" w:rsidP="0006563F">
      <w:pPr>
        <w:jc w:val="center"/>
        <w:rPr>
          <w:b/>
          <w:sz w:val="24"/>
          <w:szCs w:val="24"/>
        </w:rPr>
      </w:pPr>
    </w:p>
    <w:p w14:paraId="66D7DC9C" w14:textId="77777777" w:rsidR="0006563F" w:rsidRPr="00D25E12" w:rsidRDefault="0006563F" w:rsidP="0006563F">
      <w:pPr>
        <w:jc w:val="center"/>
        <w:rPr>
          <w:b/>
          <w:sz w:val="24"/>
          <w:szCs w:val="24"/>
        </w:rPr>
      </w:pPr>
      <w:r w:rsidRPr="005E5577">
        <w:rPr>
          <w:b/>
          <w:sz w:val="24"/>
          <w:szCs w:val="24"/>
        </w:rPr>
        <w:t>АКТ ПЕРЕДАЧИ ЛИЦЕНЗИИ</w:t>
      </w:r>
    </w:p>
    <w:p w14:paraId="023745AF" w14:textId="77777777" w:rsidR="0006563F" w:rsidRPr="00D25E12" w:rsidRDefault="0006563F" w:rsidP="0006563F">
      <w:pPr>
        <w:jc w:val="center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 xml:space="preserve"> (неисключительных прав на использование программного обеспечения)</w:t>
      </w:r>
    </w:p>
    <w:p w14:paraId="1D790B77" w14:textId="77777777" w:rsidR="0006563F" w:rsidRPr="00D25E12" w:rsidRDefault="0006563F" w:rsidP="0006563F">
      <w:pPr>
        <w:jc w:val="center"/>
        <w:rPr>
          <w:b/>
          <w:sz w:val="24"/>
          <w:szCs w:val="24"/>
        </w:rPr>
      </w:pPr>
    </w:p>
    <w:p w14:paraId="47B9933F" w14:textId="77777777" w:rsidR="0006563F" w:rsidRPr="00D25E12" w:rsidRDefault="0006563F" w:rsidP="0006563F">
      <w:pPr>
        <w:rPr>
          <w:sz w:val="24"/>
          <w:szCs w:val="24"/>
        </w:rPr>
      </w:pPr>
      <w:r w:rsidRPr="007A5D34">
        <w:rPr>
          <w:sz w:val="24"/>
          <w:szCs w:val="24"/>
        </w:rPr>
        <w:t xml:space="preserve">г. </w:t>
      </w:r>
      <w:r w:rsidR="00D675D9">
        <w:rPr>
          <w:sz w:val="24"/>
          <w:szCs w:val="24"/>
        </w:rPr>
        <w:t>Минск</w:t>
      </w:r>
      <w:r w:rsidRPr="007A5D34">
        <w:rPr>
          <w:sz w:val="24"/>
          <w:szCs w:val="24"/>
        </w:rPr>
        <w:tab/>
      </w:r>
      <w:r w:rsidRPr="007A5D34">
        <w:rPr>
          <w:sz w:val="24"/>
          <w:szCs w:val="24"/>
        </w:rPr>
        <w:tab/>
      </w:r>
      <w:r w:rsidRPr="007A5D3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D34">
        <w:rPr>
          <w:sz w:val="24"/>
          <w:szCs w:val="24"/>
        </w:rPr>
        <w:tab/>
      </w:r>
      <w:r w:rsidRPr="007A5D34">
        <w:rPr>
          <w:sz w:val="24"/>
          <w:szCs w:val="24"/>
        </w:rPr>
        <w:tab/>
        <w:t>« ___</w:t>
      </w:r>
      <w:r>
        <w:rPr>
          <w:sz w:val="24"/>
          <w:szCs w:val="24"/>
        </w:rPr>
        <w:t xml:space="preserve"> </w:t>
      </w:r>
      <w:r w:rsidRPr="007A5D34">
        <w:rPr>
          <w:sz w:val="24"/>
          <w:szCs w:val="24"/>
        </w:rPr>
        <w:t>» __________ 202</w:t>
      </w:r>
      <w:r>
        <w:rPr>
          <w:sz w:val="24"/>
          <w:szCs w:val="24"/>
        </w:rPr>
        <w:t>___</w:t>
      </w:r>
      <w:r w:rsidRPr="007A5D34">
        <w:rPr>
          <w:sz w:val="24"/>
          <w:szCs w:val="24"/>
        </w:rPr>
        <w:t xml:space="preserve"> г.</w:t>
      </w:r>
    </w:p>
    <w:p w14:paraId="3552BF83" w14:textId="77777777" w:rsidR="0006563F" w:rsidRPr="00D25E12" w:rsidRDefault="0006563F" w:rsidP="0006563F">
      <w:pPr>
        <w:shd w:val="clear" w:color="auto" w:fill="FFFFFF"/>
        <w:ind w:firstLine="902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4289E672" w14:textId="77777777" w:rsidR="0006563F" w:rsidRPr="00D25E12" w:rsidRDefault="0006563F" w:rsidP="0006563F">
      <w:pPr>
        <w:shd w:val="clear" w:color="auto" w:fill="FFFFFF"/>
        <w:ind w:firstLine="902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___________________________</w:t>
      </w:r>
      <w:r w:rsidRPr="00D25E12">
        <w:rPr>
          <w:color w:val="000000"/>
          <w:sz w:val="24"/>
          <w:szCs w:val="24"/>
          <w:bdr w:val="none" w:sz="0" w:space="0" w:color="auto" w:frame="1"/>
        </w:rPr>
        <w:t>, именуемое в дальнейшем «</w:t>
      </w:r>
      <w:r>
        <w:rPr>
          <w:b/>
          <w:sz w:val="24"/>
          <w:szCs w:val="24"/>
        </w:rPr>
        <w:t>Покупатель</w:t>
      </w:r>
      <w:r w:rsidRPr="00D25E12">
        <w:rPr>
          <w:color w:val="000000"/>
          <w:sz w:val="24"/>
          <w:szCs w:val="24"/>
          <w:bdr w:val="none" w:sz="0" w:space="0" w:color="auto" w:frame="1"/>
        </w:rPr>
        <w:t xml:space="preserve">», в лице </w:t>
      </w:r>
      <w:r>
        <w:rPr>
          <w:color w:val="000000"/>
          <w:sz w:val="24"/>
          <w:szCs w:val="24"/>
          <w:bdr w:val="none" w:sz="0" w:space="0" w:color="auto" w:frame="1"/>
        </w:rPr>
        <w:t>____________</w:t>
      </w:r>
      <w:r w:rsidRPr="00D25E12">
        <w:rPr>
          <w:color w:val="000000"/>
          <w:sz w:val="24"/>
          <w:szCs w:val="24"/>
          <w:bdr w:val="none" w:sz="0" w:space="0" w:color="auto" w:frame="1"/>
        </w:rPr>
        <w:t>, действующего на осн</w:t>
      </w:r>
      <w:r>
        <w:rPr>
          <w:color w:val="000000"/>
          <w:sz w:val="24"/>
          <w:szCs w:val="24"/>
          <w:bdr w:val="none" w:sz="0" w:space="0" w:color="auto" w:frame="1"/>
        </w:rPr>
        <w:t>овании Устава, с одной стороны,</w:t>
      </w:r>
    </w:p>
    <w:p w14:paraId="3F5A85CC" w14:textId="77777777" w:rsidR="0006563F" w:rsidRPr="00D25E12" w:rsidRDefault="0006563F" w:rsidP="0006563F">
      <w:pPr>
        <w:shd w:val="clear" w:color="auto" w:fill="FFFFFF"/>
        <w:ind w:firstLine="902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D25E12">
        <w:rPr>
          <w:color w:val="000000"/>
          <w:sz w:val="24"/>
          <w:szCs w:val="24"/>
          <w:bdr w:val="none" w:sz="0" w:space="0" w:color="auto" w:frame="1"/>
        </w:rPr>
        <w:t xml:space="preserve">и </w:t>
      </w:r>
      <w:r>
        <w:rPr>
          <w:color w:val="000000"/>
          <w:sz w:val="24"/>
          <w:szCs w:val="24"/>
          <w:bdr w:val="none" w:sz="0" w:space="0" w:color="auto" w:frame="1"/>
        </w:rPr>
        <w:t>____________________________________________</w:t>
      </w:r>
      <w:r w:rsidRPr="00D25E12">
        <w:rPr>
          <w:color w:val="000000"/>
          <w:sz w:val="24"/>
          <w:szCs w:val="24"/>
          <w:bdr w:val="none" w:sz="0" w:space="0" w:color="auto" w:frame="1"/>
        </w:rPr>
        <w:t>, именуемое в дальнейшем «</w:t>
      </w:r>
      <w:r w:rsidRPr="00D25E12">
        <w:rPr>
          <w:b/>
          <w:sz w:val="24"/>
          <w:szCs w:val="24"/>
        </w:rPr>
        <w:t>Поставщик</w:t>
      </w:r>
      <w:r w:rsidRPr="00D25E12">
        <w:rPr>
          <w:color w:val="000000"/>
          <w:sz w:val="24"/>
          <w:szCs w:val="24"/>
          <w:bdr w:val="none" w:sz="0" w:space="0" w:color="auto" w:frame="1"/>
        </w:rPr>
        <w:t xml:space="preserve">», в лице </w:t>
      </w:r>
      <w:r>
        <w:rPr>
          <w:color w:val="000000"/>
          <w:sz w:val="24"/>
          <w:szCs w:val="24"/>
          <w:bdr w:val="none" w:sz="0" w:space="0" w:color="auto" w:frame="1"/>
        </w:rPr>
        <w:t>__________________________</w:t>
      </w:r>
      <w:r w:rsidRPr="00D25E12">
        <w:rPr>
          <w:color w:val="000000"/>
          <w:sz w:val="24"/>
          <w:szCs w:val="24"/>
          <w:bdr w:val="none" w:sz="0" w:space="0" w:color="auto" w:frame="1"/>
        </w:rPr>
        <w:t xml:space="preserve">, действующего на основании </w:t>
      </w:r>
      <w:r>
        <w:rPr>
          <w:color w:val="000000"/>
          <w:sz w:val="24"/>
          <w:szCs w:val="24"/>
          <w:bdr w:val="none" w:sz="0" w:space="0" w:color="auto" w:frame="1"/>
        </w:rPr>
        <w:t>__________</w:t>
      </w:r>
      <w:r w:rsidRPr="00D25E12">
        <w:rPr>
          <w:color w:val="000000"/>
          <w:sz w:val="24"/>
          <w:szCs w:val="24"/>
          <w:bdr w:val="none" w:sz="0" w:space="0" w:color="auto" w:frame="1"/>
        </w:rPr>
        <w:t>, с другой стороны</w:t>
      </w:r>
      <w:r w:rsidRPr="00D25E12">
        <w:rPr>
          <w:color w:val="000000"/>
          <w:sz w:val="24"/>
          <w:szCs w:val="24"/>
        </w:rPr>
        <w:t>,</w:t>
      </w:r>
    </w:p>
    <w:p w14:paraId="0ECBA98C" w14:textId="77777777" w:rsidR="0006563F" w:rsidRPr="00D25E12" w:rsidRDefault="0006563F" w:rsidP="0006563F">
      <w:pPr>
        <w:shd w:val="clear" w:color="auto" w:fill="FFFFFF"/>
        <w:ind w:firstLine="902"/>
        <w:jc w:val="both"/>
        <w:textAlignment w:val="baseline"/>
        <w:rPr>
          <w:sz w:val="24"/>
          <w:szCs w:val="24"/>
        </w:rPr>
      </w:pPr>
      <w:r w:rsidRPr="00D25E12">
        <w:rPr>
          <w:sz w:val="24"/>
          <w:szCs w:val="24"/>
        </w:rPr>
        <w:t>составили настоящий акт передачи неисключительных прав на программное обеспечение следующего содержания:</w:t>
      </w:r>
    </w:p>
    <w:p w14:paraId="36340972" w14:textId="77777777" w:rsidR="0006563F" w:rsidRPr="00D25E12" w:rsidRDefault="0006563F" w:rsidP="0006563F">
      <w:pPr>
        <w:shd w:val="clear" w:color="auto" w:fill="FFFFFF"/>
        <w:ind w:firstLine="902"/>
        <w:jc w:val="both"/>
        <w:textAlignment w:val="baseline"/>
        <w:rPr>
          <w:sz w:val="24"/>
          <w:szCs w:val="24"/>
        </w:rPr>
      </w:pPr>
    </w:p>
    <w:p w14:paraId="055B2CFD" w14:textId="77777777" w:rsidR="0006563F" w:rsidRPr="00D25E12" w:rsidRDefault="0006563F" w:rsidP="0006563F">
      <w:pPr>
        <w:ind w:firstLine="709"/>
        <w:jc w:val="both"/>
        <w:rPr>
          <w:sz w:val="24"/>
          <w:szCs w:val="24"/>
        </w:rPr>
      </w:pPr>
      <w:r w:rsidRPr="00D25E12">
        <w:rPr>
          <w:sz w:val="24"/>
          <w:szCs w:val="24"/>
        </w:rPr>
        <w:t xml:space="preserve">1. </w:t>
      </w:r>
      <w:r w:rsidRPr="00D25E12">
        <w:rPr>
          <w:b/>
          <w:sz w:val="24"/>
          <w:szCs w:val="24"/>
        </w:rPr>
        <w:t>Поставщик</w:t>
      </w:r>
      <w:r w:rsidRPr="00D25E12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D25E12">
        <w:rPr>
          <w:sz w:val="24"/>
          <w:szCs w:val="24"/>
        </w:rPr>
        <w:t xml:space="preserve"> принимает неисключительное право в объеме, предусмотренном лицензионным соглашением, на использование программного обеспечения в следующем </w:t>
      </w:r>
      <w:r>
        <w:rPr>
          <w:sz w:val="24"/>
          <w:szCs w:val="24"/>
        </w:rPr>
        <w:t>объёме</w:t>
      </w:r>
      <w:r w:rsidRPr="00D25E12">
        <w:rPr>
          <w:sz w:val="24"/>
          <w:szCs w:val="24"/>
        </w:rPr>
        <w:t xml:space="preserve">: </w:t>
      </w:r>
    </w:p>
    <w:tbl>
      <w:tblPr>
        <w:tblW w:w="4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961"/>
        <w:gridCol w:w="2127"/>
      </w:tblGrid>
      <w:tr w:rsidR="0006563F" w:rsidRPr="00D25E12" w14:paraId="6F7E83F8" w14:textId="77777777" w:rsidTr="00B06563">
        <w:trPr>
          <w:trHeight w:val="340"/>
          <w:tblHeader/>
          <w:jc w:val="center"/>
        </w:trPr>
        <w:tc>
          <w:tcPr>
            <w:tcW w:w="414" w:type="pct"/>
            <w:vAlign w:val="center"/>
          </w:tcPr>
          <w:p w14:paraId="15D99FD5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210" w:type="pct"/>
            <w:vAlign w:val="center"/>
          </w:tcPr>
          <w:p w14:paraId="58D57183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1376" w:type="pct"/>
            <w:vAlign w:val="center"/>
          </w:tcPr>
          <w:p w14:paraId="0F70A534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Кол-во, шт.</w:t>
            </w:r>
          </w:p>
        </w:tc>
      </w:tr>
      <w:tr w:rsidR="0006563F" w:rsidRPr="00D25E12" w14:paraId="7D29D0CD" w14:textId="77777777" w:rsidTr="00B06563">
        <w:trPr>
          <w:trHeight w:val="340"/>
          <w:jc w:val="center"/>
        </w:trPr>
        <w:tc>
          <w:tcPr>
            <w:tcW w:w="414" w:type="pct"/>
            <w:vAlign w:val="center"/>
          </w:tcPr>
          <w:p w14:paraId="6399B741" w14:textId="77777777" w:rsidR="0006563F" w:rsidRPr="00D25E12" w:rsidRDefault="0006563F" w:rsidP="00B06563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3210" w:type="pct"/>
            <w:vAlign w:val="center"/>
          </w:tcPr>
          <w:p w14:paraId="1B1823B0" w14:textId="77777777" w:rsidR="0006563F" w:rsidRPr="00D25E12" w:rsidRDefault="0006563F" w:rsidP="00B06563">
            <w:pPr>
              <w:rPr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76" w:type="pct"/>
            <w:vAlign w:val="center"/>
          </w:tcPr>
          <w:p w14:paraId="081DE012" w14:textId="77777777" w:rsidR="0006563F" w:rsidRPr="00D25E12" w:rsidRDefault="0006563F" w:rsidP="00B06563">
            <w:pPr>
              <w:jc w:val="center"/>
              <w:rPr>
                <w:sz w:val="24"/>
                <w:szCs w:val="24"/>
              </w:rPr>
            </w:pPr>
          </w:p>
        </w:tc>
      </w:tr>
      <w:tr w:rsidR="0006563F" w:rsidRPr="00D25E12" w14:paraId="57A08CE1" w14:textId="77777777" w:rsidTr="00B06563">
        <w:trPr>
          <w:trHeight w:val="340"/>
          <w:jc w:val="center"/>
        </w:trPr>
        <w:tc>
          <w:tcPr>
            <w:tcW w:w="414" w:type="pct"/>
            <w:vAlign w:val="center"/>
          </w:tcPr>
          <w:p w14:paraId="483C4680" w14:textId="77777777" w:rsidR="0006563F" w:rsidRPr="00D25E12" w:rsidRDefault="0006563F" w:rsidP="00B06563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3210" w:type="pct"/>
            <w:vAlign w:val="center"/>
          </w:tcPr>
          <w:p w14:paraId="4B698A6B" w14:textId="77777777" w:rsidR="0006563F" w:rsidRPr="00D25E12" w:rsidRDefault="0006563F" w:rsidP="00B06563">
            <w:pPr>
              <w:rPr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76" w:type="pct"/>
            <w:vAlign w:val="center"/>
          </w:tcPr>
          <w:p w14:paraId="2AF0169F" w14:textId="77777777" w:rsidR="0006563F" w:rsidRPr="00D25E12" w:rsidRDefault="0006563F" w:rsidP="00B065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454979A4" w14:textId="77777777" w:rsidR="0006563F" w:rsidRDefault="0006563F" w:rsidP="0006563F">
      <w:pPr>
        <w:rPr>
          <w:sz w:val="24"/>
          <w:szCs w:val="24"/>
        </w:rPr>
      </w:pPr>
    </w:p>
    <w:p w14:paraId="2ECC639E" w14:textId="77777777" w:rsidR="0006563F" w:rsidRPr="00D25E12" w:rsidRDefault="0006563F" w:rsidP="0006563F">
      <w:pPr>
        <w:rPr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8"/>
        <w:gridCol w:w="4677"/>
      </w:tblGrid>
      <w:tr w:rsidR="0006563F" w:rsidRPr="00D25E12" w14:paraId="05BA0AD5" w14:textId="77777777" w:rsidTr="00B06563">
        <w:trPr>
          <w:jc w:val="center"/>
        </w:trPr>
        <w:tc>
          <w:tcPr>
            <w:tcW w:w="4820" w:type="dxa"/>
          </w:tcPr>
          <w:p w14:paraId="72167279" w14:textId="77777777" w:rsidR="005A23CE" w:rsidRDefault="005A23CE" w:rsidP="00B06563">
            <w:pPr>
              <w:rPr>
                <w:b/>
                <w:sz w:val="24"/>
                <w:szCs w:val="24"/>
              </w:rPr>
            </w:pPr>
          </w:p>
          <w:p w14:paraId="62327022" w14:textId="77777777" w:rsidR="0006563F" w:rsidRPr="00D25E12" w:rsidRDefault="0006563F" w:rsidP="00B06563">
            <w:pPr>
              <w:rPr>
                <w:b/>
                <w:sz w:val="24"/>
                <w:szCs w:val="24"/>
              </w:rPr>
            </w:pPr>
            <w:r w:rsidRPr="00D25E12">
              <w:rPr>
                <w:b/>
                <w:sz w:val="24"/>
                <w:szCs w:val="24"/>
              </w:rPr>
              <w:t>От Поставщик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818" w:type="dxa"/>
          </w:tcPr>
          <w:p w14:paraId="4404C302" w14:textId="77777777" w:rsidR="0006563F" w:rsidRPr="00DA0524" w:rsidRDefault="005A23CE" w:rsidP="00B06563">
            <w:pPr>
              <w:pStyle w:val="20"/>
              <w:rPr>
                <w:bCs/>
              </w:rPr>
            </w:pPr>
            <w:r w:rsidRPr="00D25E12">
              <w:t xml:space="preserve">От </w:t>
            </w:r>
            <w:r>
              <w:t>Покупателя</w:t>
            </w:r>
          </w:p>
        </w:tc>
      </w:tr>
      <w:tr w:rsidR="0006563F" w:rsidRPr="00D25E12" w14:paraId="589A5433" w14:textId="77777777" w:rsidTr="00B06563">
        <w:trPr>
          <w:trHeight w:val="1463"/>
          <w:jc w:val="center"/>
        </w:trPr>
        <w:tc>
          <w:tcPr>
            <w:tcW w:w="4820" w:type="dxa"/>
          </w:tcPr>
          <w:p w14:paraId="4D3E3E75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67EEE75E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532EEB52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4A069163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790472AE" w14:textId="77777777" w:rsidR="0006563F" w:rsidRPr="00D25E12" w:rsidRDefault="0006563F" w:rsidP="00B06563">
            <w:pPr>
              <w:jc w:val="right"/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_______________ </w:t>
            </w:r>
            <w:r w:rsidRPr="00D25E12">
              <w:rPr>
                <w:sz w:val="24"/>
                <w:szCs w:val="24"/>
              </w:rPr>
              <w:t>/</w:t>
            </w:r>
          </w:p>
        </w:tc>
        <w:tc>
          <w:tcPr>
            <w:tcW w:w="4818" w:type="dxa"/>
          </w:tcPr>
          <w:p w14:paraId="3AB076BF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1EC848D8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049F3694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6AFD7067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17CE18CE" w14:textId="77777777" w:rsidR="0006563F" w:rsidRPr="00D25E12" w:rsidRDefault="0006563F" w:rsidP="00B06563">
            <w:pPr>
              <w:jc w:val="right"/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</w:t>
            </w:r>
            <w:r w:rsidRPr="00D25E12">
              <w:rPr>
                <w:sz w:val="24"/>
                <w:szCs w:val="24"/>
              </w:rPr>
              <w:t xml:space="preserve"> /</w:t>
            </w:r>
          </w:p>
        </w:tc>
      </w:tr>
    </w:tbl>
    <w:p w14:paraId="339D1FAA" w14:textId="77777777" w:rsidR="0006563F" w:rsidRPr="00D25E12" w:rsidRDefault="0006563F" w:rsidP="0006563F">
      <w:pPr>
        <w:ind w:right="-795"/>
        <w:jc w:val="both"/>
        <w:rPr>
          <w:sz w:val="24"/>
          <w:szCs w:val="24"/>
        </w:rPr>
      </w:pPr>
    </w:p>
    <w:p w14:paraId="2DD48F41" w14:textId="77777777" w:rsidR="0006563F" w:rsidRPr="00D25E12" w:rsidRDefault="0006563F" w:rsidP="0006563F">
      <w:pPr>
        <w:rPr>
          <w:b/>
          <w:sz w:val="24"/>
          <w:szCs w:val="24"/>
        </w:rPr>
      </w:pPr>
    </w:p>
    <w:p w14:paraId="4E8889ED" w14:textId="77777777" w:rsidR="0006563F" w:rsidRPr="00D25E12" w:rsidRDefault="0006563F" w:rsidP="0006563F">
      <w:pPr>
        <w:rPr>
          <w:b/>
          <w:sz w:val="24"/>
          <w:szCs w:val="24"/>
        </w:rPr>
      </w:pPr>
    </w:p>
    <w:p w14:paraId="672036B7" w14:textId="77777777" w:rsidR="0006563F" w:rsidRPr="00D25E12" w:rsidRDefault="0006563F" w:rsidP="0006563F">
      <w:pPr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Форму утверждаем:</w:t>
      </w:r>
    </w:p>
    <w:p w14:paraId="59E000B7" w14:textId="77777777" w:rsidR="0006563F" w:rsidRPr="00D25E12" w:rsidRDefault="0006563F" w:rsidP="0006563F">
      <w:pPr>
        <w:rPr>
          <w:b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8"/>
        <w:gridCol w:w="4677"/>
      </w:tblGrid>
      <w:tr w:rsidR="0006563F" w:rsidRPr="00D25E12" w14:paraId="6B7D7E0D" w14:textId="77777777" w:rsidTr="00B06563">
        <w:trPr>
          <w:jc w:val="center"/>
        </w:trPr>
        <w:tc>
          <w:tcPr>
            <w:tcW w:w="4820" w:type="dxa"/>
          </w:tcPr>
          <w:p w14:paraId="01885E73" w14:textId="77777777" w:rsidR="0006563F" w:rsidRPr="00D25E12" w:rsidRDefault="0006563F" w:rsidP="00B06563">
            <w:pPr>
              <w:rPr>
                <w:b/>
                <w:sz w:val="24"/>
                <w:szCs w:val="24"/>
              </w:rPr>
            </w:pPr>
            <w:r w:rsidRPr="00D25E12">
              <w:rPr>
                <w:b/>
                <w:sz w:val="24"/>
                <w:szCs w:val="24"/>
              </w:rPr>
              <w:t>От Поставщик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818" w:type="dxa"/>
          </w:tcPr>
          <w:p w14:paraId="679C1FD1" w14:textId="77777777" w:rsidR="0006563F" w:rsidRPr="00DA0524" w:rsidRDefault="0006563F" w:rsidP="00B06563">
            <w:pPr>
              <w:pStyle w:val="20"/>
              <w:rPr>
                <w:bCs/>
              </w:rPr>
            </w:pPr>
            <w:r w:rsidRPr="00D25E12">
              <w:t xml:space="preserve">От </w:t>
            </w:r>
            <w:r>
              <w:t>Покупателя</w:t>
            </w:r>
          </w:p>
        </w:tc>
      </w:tr>
      <w:tr w:rsidR="0006563F" w:rsidRPr="00D25E12" w14:paraId="2A60ACF9" w14:textId="77777777" w:rsidTr="00B06563">
        <w:trPr>
          <w:trHeight w:val="1463"/>
          <w:jc w:val="center"/>
        </w:trPr>
        <w:tc>
          <w:tcPr>
            <w:tcW w:w="4820" w:type="dxa"/>
          </w:tcPr>
          <w:p w14:paraId="485997F5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302766C0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729D97EF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22DA90E8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35F5C91B" w14:textId="77777777" w:rsidR="0006563F" w:rsidRPr="00D25E12" w:rsidRDefault="0006563F" w:rsidP="005A23CE">
            <w:pPr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_______________ </w:t>
            </w:r>
            <w:r w:rsidRPr="00D25E12">
              <w:rPr>
                <w:sz w:val="24"/>
                <w:szCs w:val="24"/>
              </w:rPr>
              <w:t>/</w:t>
            </w:r>
          </w:p>
        </w:tc>
        <w:tc>
          <w:tcPr>
            <w:tcW w:w="4818" w:type="dxa"/>
          </w:tcPr>
          <w:p w14:paraId="3130ECD2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3CFA103A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604D560A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11EA96BA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6FA50FEB" w14:textId="77777777" w:rsidR="0006563F" w:rsidRPr="00D25E12" w:rsidRDefault="0006563F" w:rsidP="00B06563">
            <w:pPr>
              <w:jc w:val="right"/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</w:t>
            </w:r>
            <w:r w:rsidRPr="00D25E12">
              <w:rPr>
                <w:sz w:val="24"/>
                <w:szCs w:val="24"/>
              </w:rPr>
              <w:t xml:space="preserve"> /</w:t>
            </w:r>
          </w:p>
        </w:tc>
      </w:tr>
    </w:tbl>
    <w:p w14:paraId="59D89702" w14:textId="77777777" w:rsidR="0006563F" w:rsidRPr="00D25E12" w:rsidRDefault="0006563F" w:rsidP="0006563F">
      <w:pPr>
        <w:shd w:val="clear" w:color="auto" w:fill="FFFFFF"/>
        <w:rPr>
          <w:sz w:val="24"/>
          <w:szCs w:val="24"/>
        </w:rPr>
      </w:pPr>
    </w:p>
    <w:p w14:paraId="65261DA9" w14:textId="77777777" w:rsidR="0006563F" w:rsidRPr="007F4DC0" w:rsidRDefault="0006563F" w:rsidP="0006563F">
      <w:pPr>
        <w:ind w:left="5760" w:firstLine="720"/>
        <w:rPr>
          <w:b/>
          <w:sz w:val="24"/>
          <w:szCs w:val="24"/>
        </w:rPr>
      </w:pPr>
      <w:r w:rsidRPr="00D25E12">
        <w:rPr>
          <w:sz w:val="24"/>
          <w:szCs w:val="24"/>
        </w:rPr>
        <w:br w:type="page"/>
      </w:r>
      <w:r w:rsidR="007F4DC0" w:rsidRPr="007F4DC0">
        <w:rPr>
          <w:b/>
          <w:sz w:val="24"/>
          <w:szCs w:val="24"/>
        </w:rPr>
        <w:lastRenderedPageBreak/>
        <w:t>Приложение №4</w:t>
      </w:r>
    </w:p>
    <w:p w14:paraId="024CD8DB" w14:textId="77777777" w:rsidR="0006563F" w:rsidRPr="007F4DC0" w:rsidRDefault="0006563F" w:rsidP="0006563F">
      <w:pPr>
        <w:autoSpaceDE w:val="0"/>
        <w:autoSpaceDN w:val="0"/>
        <w:ind w:left="6521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к Договору №__</w:t>
      </w:r>
    </w:p>
    <w:p w14:paraId="5927F1B8" w14:textId="77777777" w:rsidR="00F60208" w:rsidRPr="007F4DC0" w:rsidRDefault="0006563F" w:rsidP="00F60208">
      <w:pPr>
        <w:autoSpaceDE w:val="0"/>
        <w:autoSpaceDN w:val="0"/>
        <w:ind w:left="6521"/>
        <w:jc w:val="both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от __ ___________ 202_ г.</w:t>
      </w:r>
    </w:p>
    <w:p w14:paraId="6C710778" w14:textId="77777777" w:rsidR="0006563F" w:rsidRPr="005E5577" w:rsidRDefault="0006563F" w:rsidP="0006563F">
      <w:pPr>
        <w:rPr>
          <w:sz w:val="24"/>
          <w:szCs w:val="24"/>
        </w:rPr>
      </w:pPr>
    </w:p>
    <w:p w14:paraId="47387F74" w14:textId="77777777" w:rsidR="0006563F" w:rsidRPr="006F2F59" w:rsidRDefault="0006563F" w:rsidP="0006563F">
      <w:pPr>
        <w:jc w:val="center"/>
        <w:rPr>
          <w:b/>
          <w:sz w:val="24"/>
          <w:szCs w:val="24"/>
        </w:rPr>
      </w:pPr>
      <w:r w:rsidRPr="005E5577">
        <w:rPr>
          <w:b/>
          <w:sz w:val="24"/>
          <w:szCs w:val="24"/>
        </w:rPr>
        <w:t>Лицензионное соглашение</w:t>
      </w:r>
    </w:p>
    <w:p w14:paraId="5D7E5E87" w14:textId="77777777" w:rsidR="0006563F" w:rsidRPr="00D25E12" w:rsidRDefault="0006563F" w:rsidP="0006563F">
      <w:pPr>
        <w:jc w:val="center"/>
        <w:rPr>
          <w:b/>
          <w:sz w:val="24"/>
          <w:szCs w:val="24"/>
        </w:rPr>
      </w:pPr>
    </w:p>
    <w:p w14:paraId="53FD55A1" w14:textId="77777777" w:rsidR="0006563F" w:rsidRPr="00D25E12" w:rsidRDefault="0006563F" w:rsidP="0006563F">
      <w:pPr>
        <w:ind w:firstLine="709"/>
        <w:jc w:val="both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1. Термины и определения:</w:t>
      </w:r>
    </w:p>
    <w:p w14:paraId="38CAF39B" w14:textId="77777777" w:rsidR="0006563F" w:rsidRPr="00D25E12" w:rsidRDefault="0006563F" w:rsidP="0006563F">
      <w:pPr>
        <w:ind w:firstLine="709"/>
        <w:jc w:val="both"/>
        <w:rPr>
          <w:sz w:val="24"/>
          <w:szCs w:val="24"/>
        </w:rPr>
      </w:pPr>
      <w:r w:rsidRPr="00D25E12">
        <w:rPr>
          <w:b/>
          <w:sz w:val="24"/>
          <w:szCs w:val="24"/>
        </w:rPr>
        <w:t>Термин "Программное обеспечение (ПО)",</w:t>
      </w:r>
      <w:r w:rsidRPr="00D25E12">
        <w:rPr>
          <w:sz w:val="24"/>
          <w:szCs w:val="24"/>
        </w:rPr>
        <w:t xml:space="preserve"> как он используется в данном Договоре, обозначает компьютерные программы в объектной форме или на носителях, вместе с любыми расширениями, обновлениями или модификациями, предоставляемыми впоследствии, права на использование которых передаются </w:t>
      </w:r>
      <w:r>
        <w:rPr>
          <w:b/>
          <w:sz w:val="24"/>
          <w:szCs w:val="24"/>
        </w:rPr>
        <w:t>Покупателю</w:t>
      </w:r>
      <w:r w:rsidRPr="00D25E12">
        <w:rPr>
          <w:sz w:val="24"/>
          <w:szCs w:val="24"/>
        </w:rPr>
        <w:t xml:space="preserve"> в рамках Договора.</w:t>
      </w:r>
    </w:p>
    <w:p w14:paraId="5CF04D49" w14:textId="77777777" w:rsidR="0006563F" w:rsidRPr="00D25E12" w:rsidRDefault="0006563F" w:rsidP="0006563F">
      <w:pPr>
        <w:ind w:firstLine="709"/>
        <w:jc w:val="both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Термин "Копии ПО"</w:t>
      </w:r>
      <w:r w:rsidRPr="00D25E12">
        <w:rPr>
          <w:sz w:val="24"/>
          <w:szCs w:val="24"/>
        </w:rPr>
        <w:t xml:space="preserve"> означает копии всех или любых частей ПО, включая резервные копии, копии ПО для наращивания функционала, обновления ПО, комбинированные или частичные копии ПО, предоставляемые в данном случае или впоследствии</w:t>
      </w:r>
      <w:r w:rsidRPr="00D25E12">
        <w:rPr>
          <w:b/>
          <w:sz w:val="24"/>
          <w:szCs w:val="24"/>
        </w:rPr>
        <w:t>.</w:t>
      </w:r>
    </w:p>
    <w:p w14:paraId="09D1CA68" w14:textId="77777777" w:rsidR="0006563F" w:rsidRPr="00D25E12" w:rsidRDefault="0006563F" w:rsidP="0006563F">
      <w:pPr>
        <w:ind w:firstLine="709"/>
        <w:jc w:val="both"/>
        <w:rPr>
          <w:sz w:val="24"/>
          <w:szCs w:val="24"/>
        </w:rPr>
      </w:pPr>
      <w:r w:rsidRPr="00D25E12">
        <w:rPr>
          <w:b/>
          <w:sz w:val="24"/>
          <w:szCs w:val="24"/>
        </w:rPr>
        <w:t>Термин «Тиражирование»</w:t>
      </w:r>
      <w:r w:rsidRPr="00D25E12">
        <w:rPr>
          <w:sz w:val="24"/>
          <w:szCs w:val="24"/>
        </w:rPr>
        <w:t xml:space="preserve"> – это изготовление одного или более экземпляров Программного обеспечения в любой материальной форме с целью предоставления изготовленных экземпляров неопределенному кругу лиц, включая, но, не ограничиваясь, путем записи в память ЭВМ, распространения сетевыми способами и выпуска тиражей на магнитных носителях.</w:t>
      </w:r>
    </w:p>
    <w:p w14:paraId="504EA5F0" w14:textId="77777777" w:rsidR="0006563F" w:rsidRPr="00D25E12" w:rsidRDefault="0006563F" w:rsidP="0006563F">
      <w:pPr>
        <w:ind w:firstLine="709"/>
        <w:jc w:val="both"/>
        <w:rPr>
          <w:sz w:val="24"/>
          <w:szCs w:val="24"/>
        </w:rPr>
      </w:pPr>
      <w:r w:rsidRPr="00D25E12">
        <w:rPr>
          <w:b/>
          <w:sz w:val="24"/>
          <w:szCs w:val="24"/>
        </w:rPr>
        <w:t>Термин «Конфиденциальная информация и документация»</w:t>
      </w:r>
      <w:r w:rsidRPr="00D25E12">
        <w:rPr>
          <w:sz w:val="24"/>
          <w:szCs w:val="24"/>
        </w:rPr>
        <w:t xml:space="preserve"> — это не подлежащая распространению информация или документация, равно как любые фрагменты такой информации или документации, имеющие действительную или потенциальную коммерческую ценность в силу неизвестности третьим лицам и отсутствия к ним свободного доступа. В состав </w:t>
      </w:r>
      <w:r w:rsidRPr="00D25E12">
        <w:rPr>
          <w:b/>
          <w:sz w:val="24"/>
          <w:szCs w:val="24"/>
        </w:rPr>
        <w:t>Конфиденциальной информации и документации</w:t>
      </w:r>
      <w:r w:rsidRPr="00D25E12">
        <w:rPr>
          <w:sz w:val="24"/>
          <w:szCs w:val="24"/>
        </w:rPr>
        <w:t xml:space="preserve"> входят: информация или любые фрагменты информации Программного обеспечения в исходном формате и составе; любая информация о Программном обеспечении и об особенностях его использования; любая информация, раскрывающая структуру Базы данных.</w:t>
      </w:r>
    </w:p>
    <w:p w14:paraId="7440BDD4" w14:textId="77777777" w:rsidR="0006563F" w:rsidRPr="00D25E12" w:rsidRDefault="0006563F" w:rsidP="0006563F">
      <w:pPr>
        <w:ind w:firstLine="709"/>
        <w:jc w:val="both"/>
        <w:rPr>
          <w:sz w:val="24"/>
          <w:szCs w:val="24"/>
        </w:rPr>
      </w:pPr>
      <w:r w:rsidRPr="00D25E12">
        <w:rPr>
          <w:b/>
          <w:sz w:val="24"/>
          <w:szCs w:val="24"/>
        </w:rPr>
        <w:t xml:space="preserve">Конечный пользователь – </w:t>
      </w:r>
      <w:r>
        <w:rPr>
          <w:color w:val="000000"/>
          <w:sz w:val="24"/>
          <w:szCs w:val="24"/>
          <w:bdr w:val="none" w:sz="0" w:space="0" w:color="auto" w:frame="1"/>
        </w:rPr>
        <w:t>____________________________________</w:t>
      </w:r>
      <w:r w:rsidRPr="00D25E12">
        <w:rPr>
          <w:sz w:val="24"/>
          <w:szCs w:val="24"/>
        </w:rPr>
        <w:t>.</w:t>
      </w:r>
    </w:p>
    <w:p w14:paraId="72BF5F74" w14:textId="77777777" w:rsidR="0006563F" w:rsidRPr="00D25E12" w:rsidRDefault="0006563F" w:rsidP="0006563F">
      <w:pPr>
        <w:tabs>
          <w:tab w:val="left" w:pos="284"/>
        </w:tabs>
        <w:ind w:left="357" w:firstLine="709"/>
        <w:rPr>
          <w:sz w:val="24"/>
          <w:szCs w:val="24"/>
        </w:rPr>
      </w:pPr>
    </w:p>
    <w:p w14:paraId="32BDE5A5" w14:textId="77777777" w:rsidR="0006563F" w:rsidRPr="00D25E12" w:rsidRDefault="0006563F" w:rsidP="0006563F">
      <w:pPr>
        <w:tabs>
          <w:tab w:val="left" w:pos="284"/>
        </w:tabs>
        <w:ind w:firstLine="709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2. Объем лицензии</w:t>
      </w:r>
    </w:p>
    <w:p w14:paraId="3A1FB233" w14:textId="77777777" w:rsidR="0006563F" w:rsidRPr="000A4E38" w:rsidRDefault="0006563F" w:rsidP="0006563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B384F">
        <w:rPr>
          <w:sz w:val="24"/>
          <w:szCs w:val="24"/>
        </w:rPr>
        <w:t xml:space="preserve">2.1. Поставщик предоставляет Покупателю неисключительное право на использование передаваемого Программного обеспечения </w:t>
      </w:r>
      <w:r w:rsidR="00102324">
        <w:rPr>
          <w:sz w:val="24"/>
          <w:szCs w:val="24"/>
        </w:rPr>
        <w:t xml:space="preserve">на </w:t>
      </w:r>
      <w:r w:rsidRPr="001B384F">
        <w:rPr>
          <w:sz w:val="24"/>
          <w:szCs w:val="24"/>
        </w:rPr>
        <w:t xml:space="preserve">срок </w:t>
      </w:r>
      <w:r w:rsidR="00102324">
        <w:rPr>
          <w:sz w:val="24"/>
          <w:szCs w:val="24"/>
        </w:rPr>
        <w:t>действия исключительных имущественных прав</w:t>
      </w:r>
      <w:r w:rsidRPr="001B384F">
        <w:rPr>
          <w:sz w:val="24"/>
          <w:szCs w:val="24"/>
        </w:rPr>
        <w:t xml:space="preserve"> в следующем объёме:</w:t>
      </w:r>
    </w:p>
    <w:tbl>
      <w:tblPr>
        <w:tblW w:w="4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961"/>
        <w:gridCol w:w="2127"/>
      </w:tblGrid>
      <w:tr w:rsidR="0006563F" w:rsidRPr="00D25E12" w14:paraId="2DA2AA57" w14:textId="77777777" w:rsidTr="00B06563">
        <w:trPr>
          <w:trHeight w:val="340"/>
          <w:tblHeader/>
          <w:jc w:val="center"/>
        </w:trPr>
        <w:tc>
          <w:tcPr>
            <w:tcW w:w="414" w:type="pct"/>
            <w:vAlign w:val="center"/>
          </w:tcPr>
          <w:p w14:paraId="6D041E66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210" w:type="pct"/>
            <w:vAlign w:val="center"/>
          </w:tcPr>
          <w:p w14:paraId="520F2105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1376" w:type="pct"/>
            <w:vAlign w:val="center"/>
          </w:tcPr>
          <w:p w14:paraId="2972A14C" w14:textId="77777777" w:rsidR="0006563F" w:rsidRPr="00D25E12" w:rsidRDefault="0006563F" w:rsidP="00B06563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D25E12">
              <w:rPr>
                <w:b/>
                <w:sz w:val="24"/>
                <w:szCs w:val="24"/>
                <w:lang w:eastAsia="ko-KR"/>
              </w:rPr>
              <w:t>Кол-во, шт.</w:t>
            </w:r>
          </w:p>
        </w:tc>
      </w:tr>
      <w:tr w:rsidR="0006563F" w:rsidRPr="00D25E12" w14:paraId="19FDEB41" w14:textId="77777777" w:rsidTr="00B06563">
        <w:trPr>
          <w:trHeight w:val="340"/>
          <w:jc w:val="center"/>
        </w:trPr>
        <w:tc>
          <w:tcPr>
            <w:tcW w:w="414" w:type="pct"/>
            <w:vAlign w:val="center"/>
          </w:tcPr>
          <w:p w14:paraId="546D9B41" w14:textId="77777777" w:rsidR="0006563F" w:rsidRPr="00D25E12" w:rsidRDefault="0006563F" w:rsidP="00B06563">
            <w:pPr>
              <w:jc w:val="center"/>
              <w:rPr>
                <w:sz w:val="24"/>
                <w:szCs w:val="24"/>
                <w:lang w:eastAsia="ko-KR"/>
              </w:rPr>
            </w:pPr>
            <w:r w:rsidRPr="00D25E12">
              <w:rPr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10" w:type="pct"/>
            <w:vAlign w:val="center"/>
          </w:tcPr>
          <w:p w14:paraId="0BE9E9AD" w14:textId="77777777" w:rsidR="0006563F" w:rsidRPr="00D25E12" w:rsidRDefault="0006563F" w:rsidP="00B06563">
            <w:pPr>
              <w:rPr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76" w:type="pct"/>
            <w:vAlign w:val="center"/>
          </w:tcPr>
          <w:p w14:paraId="27B65C41" w14:textId="77777777" w:rsidR="0006563F" w:rsidRPr="002C42BF" w:rsidRDefault="0006563F" w:rsidP="00B065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563F" w:rsidRPr="00D25E12" w14:paraId="37A9104B" w14:textId="77777777" w:rsidTr="00B06563">
        <w:trPr>
          <w:trHeight w:val="340"/>
          <w:jc w:val="center"/>
        </w:trPr>
        <w:tc>
          <w:tcPr>
            <w:tcW w:w="414" w:type="pct"/>
            <w:vAlign w:val="center"/>
          </w:tcPr>
          <w:p w14:paraId="3D36D496" w14:textId="77777777" w:rsidR="0006563F" w:rsidRPr="00D25E12" w:rsidRDefault="0006563F" w:rsidP="00B06563">
            <w:pPr>
              <w:jc w:val="center"/>
              <w:rPr>
                <w:sz w:val="24"/>
                <w:szCs w:val="24"/>
                <w:lang w:eastAsia="ko-KR"/>
              </w:rPr>
            </w:pPr>
            <w:r w:rsidRPr="00D25E12">
              <w:rPr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10" w:type="pct"/>
            <w:vAlign w:val="center"/>
          </w:tcPr>
          <w:p w14:paraId="7B864C44" w14:textId="77777777" w:rsidR="0006563F" w:rsidRPr="00D25E12" w:rsidRDefault="0006563F" w:rsidP="00B06563">
            <w:pPr>
              <w:rPr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76" w:type="pct"/>
            <w:vAlign w:val="center"/>
          </w:tcPr>
          <w:p w14:paraId="6A28BB5F" w14:textId="77777777" w:rsidR="0006563F" w:rsidRPr="002C42BF" w:rsidRDefault="0006563F" w:rsidP="00B065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BE2CC7C" w14:textId="77777777" w:rsidR="0006563F" w:rsidRDefault="0006563F" w:rsidP="0006563F">
      <w:pPr>
        <w:pStyle w:val="2"/>
        <w:numPr>
          <w:ilvl w:val="0"/>
          <w:numId w:val="22"/>
        </w:numPr>
        <w:ind w:left="0" w:firstLine="709"/>
        <w:rPr>
          <w:szCs w:val="24"/>
        </w:rPr>
      </w:pPr>
      <w:r>
        <w:rPr>
          <w:szCs w:val="24"/>
        </w:rPr>
        <w:t xml:space="preserve">Программное обеспечение предназначено </w:t>
      </w:r>
      <w:r w:rsidRPr="00E67B6B">
        <w:rPr>
          <w:szCs w:val="24"/>
        </w:rPr>
        <w:t xml:space="preserve">для использования его </w:t>
      </w:r>
      <w:r w:rsidRPr="009470E7">
        <w:rPr>
          <w:b/>
        </w:rPr>
        <w:t>Покупател</w:t>
      </w:r>
      <w:r>
        <w:rPr>
          <w:b/>
        </w:rPr>
        <w:t>ем</w:t>
      </w:r>
      <w:r>
        <w:t xml:space="preserve"> </w:t>
      </w:r>
      <w:r w:rsidRPr="00F271F6">
        <w:rPr>
          <w:szCs w:val="24"/>
        </w:rPr>
        <w:t xml:space="preserve">исключительно в составе </w:t>
      </w:r>
      <w:r>
        <w:rPr>
          <w:szCs w:val="24"/>
        </w:rPr>
        <w:t>оборудования, указанного в Приложении 1</w:t>
      </w:r>
      <w:r w:rsidRPr="00D64217">
        <w:rPr>
          <w:szCs w:val="24"/>
        </w:rPr>
        <w:t xml:space="preserve"> к настоящему Договору</w:t>
      </w:r>
      <w:r>
        <w:rPr>
          <w:szCs w:val="24"/>
        </w:rPr>
        <w:t xml:space="preserve">. </w:t>
      </w:r>
      <w:r w:rsidRPr="00672AD3">
        <w:rPr>
          <w:b/>
        </w:rPr>
        <w:t>Покупател</w:t>
      </w:r>
      <w:r>
        <w:rPr>
          <w:b/>
        </w:rPr>
        <w:t>ь</w:t>
      </w:r>
      <w:r w:rsidRPr="00D25E12">
        <w:rPr>
          <w:szCs w:val="24"/>
        </w:rPr>
        <w:t xml:space="preserve"> не имеет прав</w:t>
      </w:r>
      <w:r>
        <w:rPr>
          <w:szCs w:val="24"/>
        </w:rPr>
        <w:t>а</w:t>
      </w:r>
      <w:r w:rsidRPr="00D25E12">
        <w:rPr>
          <w:szCs w:val="24"/>
        </w:rPr>
        <w:t xml:space="preserve"> использовать Программное обеспечение или его часть в иных целях или системах.</w:t>
      </w:r>
    </w:p>
    <w:p w14:paraId="76CB9692" w14:textId="77777777" w:rsidR="0006563F" w:rsidRDefault="0006563F" w:rsidP="0006563F">
      <w:pPr>
        <w:pStyle w:val="2"/>
        <w:numPr>
          <w:ilvl w:val="0"/>
          <w:numId w:val="22"/>
        </w:numPr>
        <w:ind w:left="0" w:firstLine="709"/>
        <w:rPr>
          <w:szCs w:val="24"/>
        </w:rPr>
      </w:pPr>
      <w:r w:rsidRPr="00D25E12">
        <w:rPr>
          <w:szCs w:val="24"/>
        </w:rPr>
        <w:t>Данное право на использование ПО подразумевает использование только объектных кодов программ и сопутствующей технической документации и не применимо к</w:t>
      </w:r>
      <w:r>
        <w:rPr>
          <w:szCs w:val="24"/>
        </w:rPr>
        <w:t xml:space="preserve"> исходному коду и листингам ПО.</w:t>
      </w:r>
    </w:p>
    <w:p w14:paraId="7B5C6409" w14:textId="77777777" w:rsidR="0006563F" w:rsidRDefault="0006563F" w:rsidP="0006563F">
      <w:pPr>
        <w:pStyle w:val="2"/>
        <w:numPr>
          <w:ilvl w:val="0"/>
          <w:numId w:val="22"/>
        </w:numPr>
        <w:ind w:left="0" w:firstLine="709"/>
        <w:rPr>
          <w:szCs w:val="24"/>
        </w:rPr>
      </w:pPr>
      <w:r w:rsidRPr="00D25E12">
        <w:rPr>
          <w:szCs w:val="24"/>
        </w:rPr>
        <w:t xml:space="preserve">Передача экземпляра Программного обеспечения не влечет за собой возникновения у </w:t>
      </w:r>
      <w:r w:rsidRPr="00672AD3">
        <w:rPr>
          <w:b/>
        </w:rPr>
        <w:t>Покупател</w:t>
      </w:r>
      <w:r>
        <w:rPr>
          <w:b/>
        </w:rPr>
        <w:t>я</w:t>
      </w:r>
      <w:r w:rsidRPr="00D25E12">
        <w:rPr>
          <w:szCs w:val="24"/>
        </w:rPr>
        <w:t xml:space="preserve"> каких-либо исключительных прав на Программное обеспечение, в соответствии с условиями договора </w:t>
      </w:r>
      <w:r w:rsidRPr="00672AD3">
        <w:rPr>
          <w:b/>
        </w:rPr>
        <w:t>Покупател</w:t>
      </w:r>
      <w:r>
        <w:rPr>
          <w:b/>
        </w:rPr>
        <w:t>ь</w:t>
      </w:r>
      <w:r w:rsidRPr="00D25E12">
        <w:rPr>
          <w:szCs w:val="24"/>
        </w:rPr>
        <w:t xml:space="preserve"> получает только неисключительные права на использование Программного обеспечения. </w:t>
      </w:r>
    </w:p>
    <w:p w14:paraId="227696FF" w14:textId="77777777" w:rsidR="005A23CE" w:rsidRPr="00D25E12" w:rsidRDefault="005A23CE" w:rsidP="005A23CE">
      <w:pPr>
        <w:pStyle w:val="2"/>
        <w:numPr>
          <w:ilvl w:val="0"/>
          <w:numId w:val="0"/>
        </w:numPr>
        <w:ind w:left="567" w:hanging="567"/>
        <w:rPr>
          <w:szCs w:val="24"/>
        </w:rPr>
      </w:pPr>
    </w:p>
    <w:p w14:paraId="3A8B7381" w14:textId="77777777" w:rsidR="0006563F" w:rsidRPr="00D25E12" w:rsidRDefault="0006563F" w:rsidP="0006563F">
      <w:pPr>
        <w:tabs>
          <w:tab w:val="left" w:pos="284"/>
        </w:tabs>
        <w:ind w:firstLine="709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3. Допустимое использование</w:t>
      </w:r>
    </w:p>
    <w:p w14:paraId="12DADE8D" w14:textId="77777777" w:rsidR="0006563F" w:rsidRPr="00D25E12" w:rsidRDefault="0006563F" w:rsidP="0006563F">
      <w:pPr>
        <w:pStyle w:val="2"/>
        <w:numPr>
          <w:ilvl w:val="0"/>
          <w:numId w:val="23"/>
        </w:numPr>
        <w:ind w:left="0" w:firstLine="709"/>
        <w:rPr>
          <w:szCs w:val="24"/>
        </w:rPr>
      </w:pPr>
      <w:r w:rsidRPr="00672AD3">
        <w:rPr>
          <w:b/>
        </w:rPr>
        <w:lastRenderedPageBreak/>
        <w:t>Покупател</w:t>
      </w:r>
      <w:r>
        <w:rPr>
          <w:b/>
        </w:rPr>
        <w:t>ь</w:t>
      </w:r>
      <w:r w:rsidRPr="00D25E12">
        <w:rPr>
          <w:szCs w:val="24"/>
        </w:rPr>
        <w:t xml:space="preserve"> вправе:</w:t>
      </w:r>
    </w:p>
    <w:p w14:paraId="71989405" w14:textId="77777777" w:rsidR="0006563F" w:rsidRPr="00D25E12" w:rsidRDefault="0006563F" w:rsidP="0006563F">
      <w:pPr>
        <w:pStyle w:val="2"/>
        <w:numPr>
          <w:ilvl w:val="0"/>
          <w:numId w:val="24"/>
        </w:numPr>
        <w:ind w:left="0" w:firstLine="709"/>
        <w:rPr>
          <w:b/>
          <w:szCs w:val="24"/>
        </w:rPr>
      </w:pPr>
      <w:r w:rsidRPr="00D25E12">
        <w:rPr>
          <w:szCs w:val="24"/>
        </w:rPr>
        <w:t xml:space="preserve">Создавать и поддерживать резервные копии Программного обеспечения и сопутствующей технической документации, если они используются только в целях резервирования, при условии, что изготовленные копии остаются во владении </w:t>
      </w:r>
      <w:r w:rsidRPr="00672AD3">
        <w:rPr>
          <w:b/>
        </w:rPr>
        <w:t>Покупател</w:t>
      </w:r>
      <w:r>
        <w:rPr>
          <w:b/>
        </w:rPr>
        <w:t>я</w:t>
      </w:r>
      <w:r w:rsidRPr="00D25E12">
        <w:rPr>
          <w:szCs w:val="24"/>
        </w:rPr>
        <w:t>. Кроме того, вся информация, которая находится на ярлыках оригинальных материальных носителей (включая замечания о правах на копирование) должна копироваться на ярлыки материальных носителе</w:t>
      </w:r>
      <w:r>
        <w:rPr>
          <w:szCs w:val="24"/>
        </w:rPr>
        <w:t>й</w:t>
      </w:r>
      <w:r w:rsidRPr="00D25E12">
        <w:rPr>
          <w:szCs w:val="24"/>
        </w:rPr>
        <w:t xml:space="preserve"> резервных копий.</w:t>
      </w:r>
    </w:p>
    <w:p w14:paraId="05738AFE" w14:textId="77777777" w:rsidR="0006563F" w:rsidRPr="00D25E12" w:rsidRDefault="0006563F" w:rsidP="0006563F">
      <w:pPr>
        <w:pStyle w:val="2"/>
        <w:numPr>
          <w:ilvl w:val="0"/>
          <w:numId w:val="24"/>
        </w:numPr>
        <w:ind w:left="0" w:firstLine="709"/>
        <w:rPr>
          <w:b/>
          <w:szCs w:val="24"/>
        </w:rPr>
      </w:pPr>
      <w:r w:rsidRPr="00D25E12">
        <w:rPr>
          <w:szCs w:val="24"/>
        </w:rPr>
        <w:t xml:space="preserve">Устанавливать и использовать Программное обеспечение только </w:t>
      </w:r>
      <w:r w:rsidRPr="00F271F6">
        <w:rPr>
          <w:szCs w:val="24"/>
        </w:rPr>
        <w:t xml:space="preserve">в составе </w:t>
      </w:r>
      <w:r>
        <w:rPr>
          <w:szCs w:val="24"/>
        </w:rPr>
        <w:t>оборудования, указанного в Приложении 1</w:t>
      </w:r>
      <w:r w:rsidRPr="00D64217">
        <w:rPr>
          <w:szCs w:val="24"/>
        </w:rPr>
        <w:t xml:space="preserve"> к настоящему Договору</w:t>
      </w:r>
      <w:r w:rsidRPr="000B125E">
        <w:rPr>
          <w:szCs w:val="24"/>
        </w:rPr>
        <w:t>.</w:t>
      </w:r>
    </w:p>
    <w:p w14:paraId="3CA7D976" w14:textId="77777777" w:rsidR="0006563F" w:rsidRPr="00D25E12" w:rsidRDefault="0006563F" w:rsidP="0006563F">
      <w:pPr>
        <w:pStyle w:val="2"/>
        <w:numPr>
          <w:ilvl w:val="0"/>
          <w:numId w:val="23"/>
        </w:numPr>
        <w:ind w:left="0" w:firstLine="709"/>
        <w:rPr>
          <w:szCs w:val="24"/>
        </w:rPr>
      </w:pPr>
      <w:r>
        <w:rPr>
          <w:b/>
          <w:szCs w:val="24"/>
        </w:rPr>
        <w:t>Поставщик</w:t>
      </w:r>
      <w:r w:rsidRPr="00D25E12">
        <w:rPr>
          <w:b/>
          <w:szCs w:val="24"/>
        </w:rPr>
        <w:t xml:space="preserve"> </w:t>
      </w:r>
      <w:r w:rsidRPr="00D25E12">
        <w:rPr>
          <w:szCs w:val="24"/>
        </w:rPr>
        <w:t>обязан:</w:t>
      </w:r>
    </w:p>
    <w:p w14:paraId="0E4E5DA2" w14:textId="77777777" w:rsidR="0006563F" w:rsidRPr="00D25E12" w:rsidRDefault="0006563F" w:rsidP="0006563F">
      <w:pPr>
        <w:pStyle w:val="2"/>
        <w:numPr>
          <w:ilvl w:val="0"/>
          <w:numId w:val="25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 xml:space="preserve">Передать </w:t>
      </w:r>
      <w:r w:rsidRPr="00672AD3">
        <w:rPr>
          <w:b/>
        </w:rPr>
        <w:t>Покупателю</w:t>
      </w:r>
      <w:r w:rsidRPr="00D25E12">
        <w:rPr>
          <w:szCs w:val="24"/>
        </w:rPr>
        <w:t xml:space="preserve"> на основании лицензионного соглашения следующие права на использование Программного обеспечения:</w:t>
      </w:r>
    </w:p>
    <w:p w14:paraId="6F6ADA8D" w14:textId="77777777" w:rsidR="0006563F" w:rsidRPr="00732D28" w:rsidRDefault="0006563F" w:rsidP="0006563F">
      <w:pPr>
        <w:pStyle w:val="2"/>
        <w:numPr>
          <w:ilvl w:val="0"/>
          <w:numId w:val="26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 xml:space="preserve">Право на воспроизведение Программного обеспечения исключительно </w:t>
      </w:r>
      <w:r w:rsidRPr="00F271F6">
        <w:rPr>
          <w:szCs w:val="24"/>
        </w:rPr>
        <w:t xml:space="preserve">в составе </w:t>
      </w:r>
      <w:r>
        <w:rPr>
          <w:szCs w:val="24"/>
        </w:rPr>
        <w:t>оборудования, указанного в Приложении 1</w:t>
      </w:r>
      <w:r w:rsidRPr="00D64217">
        <w:rPr>
          <w:szCs w:val="24"/>
        </w:rPr>
        <w:t xml:space="preserve"> к настоящему Договору</w:t>
      </w:r>
      <w:r>
        <w:rPr>
          <w:szCs w:val="24"/>
        </w:rPr>
        <w:t>.</w:t>
      </w:r>
    </w:p>
    <w:p w14:paraId="714F5718" w14:textId="77777777" w:rsidR="0006563F" w:rsidRPr="00D25E12" w:rsidRDefault="0006563F" w:rsidP="0006563F">
      <w:pPr>
        <w:pStyle w:val="2"/>
        <w:numPr>
          <w:ilvl w:val="0"/>
          <w:numId w:val="26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 xml:space="preserve">Право создавать резервные копии Программного обеспечения и/или сопутствующей технической документации, если они используются только в целях резервирования, при условии, что изготовленные копии остаются во владении </w:t>
      </w:r>
      <w:r w:rsidRPr="00672AD3">
        <w:rPr>
          <w:b/>
        </w:rPr>
        <w:t>Покупател</w:t>
      </w:r>
      <w:r>
        <w:rPr>
          <w:b/>
        </w:rPr>
        <w:t>я</w:t>
      </w:r>
      <w:r w:rsidRPr="00D25E12">
        <w:rPr>
          <w:szCs w:val="24"/>
        </w:rPr>
        <w:t>. Кроме того, вся информация, которая находится на ярлыках оригинальных материальных носителей (включая замечания о правах на копирование) должна копироваться на ярлыки материальных носителе</w:t>
      </w:r>
      <w:r>
        <w:rPr>
          <w:szCs w:val="24"/>
        </w:rPr>
        <w:t>й</w:t>
      </w:r>
      <w:r w:rsidRPr="00D25E12">
        <w:rPr>
          <w:szCs w:val="24"/>
        </w:rPr>
        <w:t xml:space="preserve"> резервных копий</w:t>
      </w:r>
    </w:p>
    <w:p w14:paraId="0BCD27F0" w14:textId="77777777" w:rsidR="0006563F" w:rsidRPr="00D25E12" w:rsidRDefault="0006563F" w:rsidP="0006563F">
      <w:pPr>
        <w:pStyle w:val="2"/>
        <w:numPr>
          <w:ilvl w:val="0"/>
          <w:numId w:val="0"/>
        </w:numPr>
        <w:tabs>
          <w:tab w:val="left" w:pos="0"/>
          <w:tab w:val="left" w:pos="851"/>
        </w:tabs>
        <w:ind w:firstLine="709"/>
        <w:rPr>
          <w:szCs w:val="24"/>
        </w:rPr>
      </w:pPr>
    </w:p>
    <w:p w14:paraId="5881CB2C" w14:textId="77777777" w:rsidR="0006563F" w:rsidRPr="00D25E12" w:rsidRDefault="0006563F" w:rsidP="0006563F">
      <w:pPr>
        <w:tabs>
          <w:tab w:val="left" w:pos="284"/>
        </w:tabs>
        <w:ind w:firstLine="709"/>
        <w:rPr>
          <w:b/>
          <w:sz w:val="24"/>
          <w:szCs w:val="24"/>
        </w:rPr>
      </w:pPr>
      <w:r w:rsidRPr="00D25E12">
        <w:rPr>
          <w:b/>
          <w:sz w:val="24"/>
          <w:szCs w:val="24"/>
        </w:rPr>
        <w:t>4. Недопустимое использование</w:t>
      </w:r>
    </w:p>
    <w:p w14:paraId="065C3E8A" w14:textId="77777777" w:rsidR="0006563F" w:rsidRPr="00D25E12" w:rsidRDefault="0006563F" w:rsidP="0006563F">
      <w:pPr>
        <w:pStyle w:val="2"/>
        <w:numPr>
          <w:ilvl w:val="0"/>
          <w:numId w:val="27"/>
        </w:numPr>
        <w:tabs>
          <w:tab w:val="left" w:pos="0"/>
        </w:tabs>
        <w:ind w:left="0" w:firstLine="709"/>
        <w:rPr>
          <w:szCs w:val="24"/>
        </w:rPr>
      </w:pPr>
      <w:r w:rsidRPr="00672AD3">
        <w:rPr>
          <w:b/>
        </w:rPr>
        <w:t>Покупател</w:t>
      </w:r>
      <w:r>
        <w:rPr>
          <w:b/>
        </w:rPr>
        <w:t>ь</w:t>
      </w:r>
      <w:r w:rsidRPr="00D25E12">
        <w:rPr>
          <w:szCs w:val="24"/>
        </w:rPr>
        <w:t xml:space="preserve"> не вправе:</w:t>
      </w:r>
    </w:p>
    <w:p w14:paraId="1BD7E8A9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Делать копии Программного обеспечения и/или сопутствующей технической документации, за исключением допустимых случаев, указанных выше.</w:t>
      </w:r>
    </w:p>
    <w:p w14:paraId="45055B88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Передавать третьим лицам Программное обеспечение, его копии, сопутствующую техническую документацию, копии сопутствующей технической документации, за исключением случаев, прямо предусмотренных настоящим Договором.</w:t>
      </w:r>
    </w:p>
    <w:p w14:paraId="79955CD3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Изменять, декомпилировать, осуществлять обратный инжиниринг, или дисассемблирование данного Программного Обеспечения, или делать попытки разблокировки или обхода процедур инициализации на инициализированных дисках.</w:t>
      </w:r>
    </w:p>
    <w:p w14:paraId="7217047C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Переуступать лицензию любому третьему лицу, за исключением случаев, предусмотренных настоящим Договором.</w:t>
      </w:r>
    </w:p>
    <w:p w14:paraId="7813F05F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Передавать третьим лицам Конфиденциальную информацию и документацию.</w:t>
      </w:r>
    </w:p>
    <w:p w14:paraId="2FF958EF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 xml:space="preserve">Использовать программное обеспечение и/или любые его фрагменты, составные части для Тиражирования без письменного согласования с </w:t>
      </w:r>
      <w:r>
        <w:rPr>
          <w:b/>
          <w:szCs w:val="24"/>
        </w:rPr>
        <w:t>Поставщиком</w:t>
      </w:r>
      <w:r w:rsidRPr="00D25E12">
        <w:rPr>
          <w:szCs w:val="24"/>
        </w:rPr>
        <w:t>.</w:t>
      </w:r>
    </w:p>
    <w:p w14:paraId="0BD59C5F" w14:textId="77777777" w:rsidR="0006563F" w:rsidRPr="00D25E12" w:rsidRDefault="0006563F" w:rsidP="0006563F">
      <w:pPr>
        <w:pStyle w:val="2"/>
        <w:numPr>
          <w:ilvl w:val="0"/>
          <w:numId w:val="28"/>
        </w:numPr>
        <w:tabs>
          <w:tab w:val="left" w:pos="0"/>
        </w:tabs>
        <w:ind w:left="0" w:firstLine="709"/>
        <w:rPr>
          <w:szCs w:val="24"/>
        </w:rPr>
      </w:pPr>
      <w:r w:rsidRPr="00D25E12">
        <w:rPr>
          <w:szCs w:val="24"/>
        </w:rPr>
        <w:t>Предоставлять в аренду, во временное пользование или передавать любы</w:t>
      </w:r>
      <w:r>
        <w:rPr>
          <w:szCs w:val="24"/>
        </w:rPr>
        <w:t>е</w:t>
      </w:r>
      <w:r w:rsidRPr="00D25E12">
        <w:rPr>
          <w:szCs w:val="24"/>
        </w:rPr>
        <w:t xml:space="preserve"> фрагменты и составные части Программного обеспечения какой-либо третьей стороне, за исключением случаев, прямо предусмотренных настоящим Договором.</w:t>
      </w:r>
    </w:p>
    <w:p w14:paraId="1CDCB04C" w14:textId="77777777" w:rsidR="0006563F" w:rsidRPr="00D25E12" w:rsidRDefault="0006563F" w:rsidP="0006563F">
      <w:pPr>
        <w:pStyle w:val="13"/>
        <w:tabs>
          <w:tab w:val="left" w:pos="567"/>
        </w:tabs>
        <w:jc w:val="both"/>
        <w:rPr>
          <w:vanish/>
        </w:rPr>
      </w:pPr>
    </w:p>
    <w:p w14:paraId="59640789" w14:textId="77777777" w:rsidR="0006563F" w:rsidRPr="00D25E12" w:rsidRDefault="0006563F" w:rsidP="0006563F">
      <w:pPr>
        <w:tabs>
          <w:tab w:val="left" w:pos="687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D81E7E3" w14:textId="77777777" w:rsidR="0006563F" w:rsidRPr="00D25E12" w:rsidRDefault="0006563F" w:rsidP="0006563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D25E12">
        <w:rPr>
          <w:b/>
          <w:sz w:val="24"/>
          <w:szCs w:val="24"/>
        </w:rPr>
        <w:t xml:space="preserve">. Ответственность </w:t>
      </w:r>
    </w:p>
    <w:p w14:paraId="2BA9D67E" w14:textId="77777777" w:rsidR="0006563F" w:rsidRPr="00D25E12" w:rsidRDefault="0006563F" w:rsidP="0006563F">
      <w:pPr>
        <w:pStyle w:val="20"/>
        <w:numPr>
          <w:ilvl w:val="1"/>
          <w:numId w:val="30"/>
        </w:numPr>
        <w:overflowPunct/>
        <w:autoSpaceDE/>
        <w:autoSpaceDN/>
        <w:adjustRightInd/>
        <w:spacing w:before="0" w:after="0"/>
        <w:ind w:left="0" w:firstLine="709"/>
        <w:textAlignment w:val="auto"/>
        <w:rPr>
          <w:b w:val="0"/>
        </w:rPr>
      </w:pPr>
      <w:r w:rsidRPr="00D25E12">
        <w:rPr>
          <w:b w:val="0"/>
        </w:rPr>
        <w:t xml:space="preserve">В случаях нарушения </w:t>
      </w:r>
      <w:r>
        <w:t>Покупателем</w:t>
      </w:r>
      <w:r w:rsidRPr="00363378">
        <w:t xml:space="preserve"> </w:t>
      </w:r>
      <w:r w:rsidRPr="00D25E12">
        <w:rPr>
          <w:b w:val="0"/>
        </w:rPr>
        <w:t xml:space="preserve">лицензионных условий, определенных в разделе «Объем лицензии», </w:t>
      </w:r>
      <w:r w:rsidRPr="00363378">
        <w:t xml:space="preserve">Покупатель </w:t>
      </w:r>
      <w:r w:rsidRPr="00D25E12">
        <w:rPr>
          <w:b w:val="0"/>
        </w:rPr>
        <w:t xml:space="preserve">возмещает </w:t>
      </w:r>
      <w:r>
        <w:t>Поставщику</w:t>
      </w:r>
      <w:r w:rsidRPr="00363378">
        <w:t xml:space="preserve"> </w:t>
      </w:r>
      <w:r>
        <w:rPr>
          <w:b w:val="0"/>
        </w:rPr>
        <w:t>причиненный реальный (прямой) ущерб (документально подтвержденный)</w:t>
      </w:r>
      <w:r w:rsidRPr="006A374B">
        <w:rPr>
          <w:b w:val="0"/>
        </w:rPr>
        <w:t xml:space="preserve"> </w:t>
      </w:r>
      <w:r w:rsidRPr="00D25E12">
        <w:rPr>
          <w:b w:val="0"/>
        </w:rPr>
        <w:t xml:space="preserve">или, по выбору </w:t>
      </w:r>
      <w:r>
        <w:t>Поставщика</w:t>
      </w:r>
      <w:r w:rsidRPr="00D25E12">
        <w:t>,</w:t>
      </w:r>
      <w:r w:rsidRPr="00D25E12">
        <w:rPr>
          <w:b w:val="0"/>
        </w:rPr>
        <w:t xml:space="preserve"> лишается лицензии, предоставляемой настоящим Договором.</w:t>
      </w:r>
      <w:r w:rsidRPr="006A374B">
        <w:rPr>
          <w:b w:val="0"/>
        </w:rPr>
        <w:t xml:space="preserve"> Упущенная выгода ни при каких обстоятельствах возмещению не подлежит.</w:t>
      </w:r>
    </w:p>
    <w:p w14:paraId="2D967053" w14:textId="77777777" w:rsidR="0006563F" w:rsidRPr="00D25E12" w:rsidRDefault="0006563F" w:rsidP="0006563F">
      <w:pPr>
        <w:tabs>
          <w:tab w:val="left" w:pos="284"/>
        </w:tabs>
        <w:ind w:firstLine="709"/>
        <w:rPr>
          <w:bCs/>
          <w:kern w:val="32"/>
          <w:sz w:val="24"/>
          <w:szCs w:val="24"/>
          <w:lang w:val="x-none"/>
        </w:rPr>
      </w:pPr>
    </w:p>
    <w:p w14:paraId="7F5FDDBD" w14:textId="77777777" w:rsidR="0006563F" w:rsidRPr="00D25E12" w:rsidRDefault="0006563F" w:rsidP="0006563F">
      <w:pPr>
        <w:tabs>
          <w:tab w:val="left" w:pos="284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25E12">
        <w:rPr>
          <w:b/>
          <w:sz w:val="24"/>
          <w:szCs w:val="24"/>
        </w:rPr>
        <w:t>. Срок и территория действия, порядок расторжения</w:t>
      </w:r>
    </w:p>
    <w:p w14:paraId="1BCAA7B4" w14:textId="77777777" w:rsidR="0006563F" w:rsidRPr="00D25E12" w:rsidRDefault="0006563F" w:rsidP="0006563F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Покупатель</w:t>
      </w:r>
      <w:r w:rsidRPr="00D25E12">
        <w:rPr>
          <w:sz w:val="24"/>
          <w:szCs w:val="24"/>
        </w:rPr>
        <w:t xml:space="preserve"> получает право на использование Программного обеспечения с момента передачи ему Программного обеспечения в полном объеме.</w:t>
      </w:r>
    </w:p>
    <w:p w14:paraId="48906A99" w14:textId="77777777" w:rsidR="0006563F" w:rsidRDefault="0006563F" w:rsidP="0006563F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Поставщик</w:t>
      </w:r>
      <w:r w:rsidRPr="00D25E12">
        <w:rPr>
          <w:b/>
          <w:sz w:val="24"/>
          <w:szCs w:val="24"/>
        </w:rPr>
        <w:t xml:space="preserve"> </w:t>
      </w:r>
      <w:r w:rsidRPr="00D25E12">
        <w:rPr>
          <w:sz w:val="24"/>
          <w:szCs w:val="24"/>
        </w:rPr>
        <w:t xml:space="preserve">имеет право в одностороннем порядке расторгнуть Договор, уведомив об этом </w:t>
      </w:r>
      <w:r>
        <w:rPr>
          <w:b/>
          <w:sz w:val="24"/>
          <w:szCs w:val="24"/>
        </w:rPr>
        <w:t>Покупателя</w:t>
      </w:r>
      <w:r w:rsidRPr="00D25E12">
        <w:rPr>
          <w:sz w:val="24"/>
          <w:szCs w:val="24"/>
        </w:rPr>
        <w:t xml:space="preserve"> в письменном виде не менее чем за 10 (десять) календарных дней до предполагаемой даты расторжения, в случае:</w:t>
      </w:r>
    </w:p>
    <w:p w14:paraId="675650FD" w14:textId="77777777" w:rsidR="0006563F" w:rsidRDefault="0006563F" w:rsidP="007832E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311B">
        <w:rPr>
          <w:sz w:val="24"/>
          <w:szCs w:val="24"/>
        </w:rPr>
        <w:t xml:space="preserve">6.2.1. </w:t>
      </w:r>
      <w:r w:rsidRPr="00D25E12">
        <w:rPr>
          <w:sz w:val="24"/>
          <w:szCs w:val="24"/>
        </w:rPr>
        <w:t xml:space="preserve">Передачи </w:t>
      </w:r>
      <w:r>
        <w:rPr>
          <w:b/>
          <w:sz w:val="24"/>
          <w:szCs w:val="24"/>
        </w:rPr>
        <w:t xml:space="preserve">Покупателем </w:t>
      </w:r>
      <w:r w:rsidRPr="00D25E12">
        <w:rPr>
          <w:sz w:val="24"/>
          <w:szCs w:val="24"/>
        </w:rPr>
        <w:t>третьим лицам Конфиденциальной информации и документации;</w:t>
      </w:r>
    </w:p>
    <w:p w14:paraId="756DD8D7" w14:textId="77777777" w:rsidR="0006563F" w:rsidRPr="00D25E12" w:rsidRDefault="0006563F" w:rsidP="007832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6.2.2. </w:t>
      </w:r>
      <w:r w:rsidRPr="00D25E12">
        <w:rPr>
          <w:sz w:val="24"/>
          <w:szCs w:val="24"/>
        </w:rPr>
        <w:t xml:space="preserve">Нарушения </w:t>
      </w:r>
      <w:r>
        <w:rPr>
          <w:b/>
          <w:sz w:val="24"/>
          <w:szCs w:val="24"/>
        </w:rPr>
        <w:t xml:space="preserve">Покупателем </w:t>
      </w:r>
      <w:r w:rsidRPr="00D25E12">
        <w:rPr>
          <w:sz w:val="24"/>
          <w:szCs w:val="24"/>
        </w:rPr>
        <w:t>лицензионных условий, определенных в разделе «Объем лицензии».</w:t>
      </w:r>
      <w:r>
        <w:rPr>
          <w:sz w:val="24"/>
          <w:szCs w:val="24"/>
        </w:rPr>
        <w:t xml:space="preserve"> </w:t>
      </w:r>
    </w:p>
    <w:p w14:paraId="1224B5A1" w14:textId="77777777" w:rsidR="0006563F" w:rsidRDefault="0006563F" w:rsidP="0006563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115C5">
        <w:rPr>
          <w:sz w:val="24"/>
          <w:szCs w:val="24"/>
        </w:rPr>
        <w:t>Лицензия предоставляется на территории Республики Беларусь</w:t>
      </w:r>
      <w:r w:rsidRPr="00D25E12">
        <w:rPr>
          <w:sz w:val="24"/>
          <w:szCs w:val="24"/>
        </w:rPr>
        <w:t>.</w:t>
      </w:r>
    </w:p>
    <w:p w14:paraId="2558AF57" w14:textId="77777777" w:rsidR="0006563F" w:rsidRPr="00D25E12" w:rsidRDefault="0006563F" w:rsidP="0006563F">
      <w:pPr>
        <w:shd w:val="clear" w:color="auto" w:fill="FFFFFF"/>
        <w:rPr>
          <w:sz w:val="24"/>
          <w:szCs w:val="24"/>
        </w:rPr>
      </w:pPr>
    </w:p>
    <w:p w14:paraId="564B6BE1" w14:textId="77777777" w:rsidR="0006563F" w:rsidRPr="00D25E12" w:rsidRDefault="0006563F" w:rsidP="0006563F">
      <w:pPr>
        <w:shd w:val="clear" w:color="auto" w:fill="FFFFFF"/>
        <w:rPr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8"/>
        <w:gridCol w:w="4677"/>
      </w:tblGrid>
      <w:tr w:rsidR="0006563F" w:rsidRPr="00D25E12" w14:paraId="211D6F3D" w14:textId="77777777" w:rsidTr="00B06563">
        <w:trPr>
          <w:jc w:val="center"/>
        </w:trPr>
        <w:tc>
          <w:tcPr>
            <w:tcW w:w="4820" w:type="dxa"/>
          </w:tcPr>
          <w:p w14:paraId="26767753" w14:textId="77777777" w:rsidR="0006563F" w:rsidRPr="00D25E12" w:rsidRDefault="0006563F" w:rsidP="00B06563">
            <w:pPr>
              <w:rPr>
                <w:b/>
                <w:sz w:val="24"/>
                <w:szCs w:val="24"/>
              </w:rPr>
            </w:pPr>
            <w:r w:rsidRPr="00D25E12">
              <w:rPr>
                <w:b/>
                <w:sz w:val="24"/>
                <w:szCs w:val="24"/>
              </w:rPr>
              <w:t>От Поставщик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818" w:type="dxa"/>
          </w:tcPr>
          <w:p w14:paraId="29CC63CD" w14:textId="77777777" w:rsidR="0006563F" w:rsidRPr="00DA0524" w:rsidRDefault="0006563F" w:rsidP="00B06563">
            <w:pPr>
              <w:pStyle w:val="20"/>
              <w:rPr>
                <w:bCs/>
              </w:rPr>
            </w:pPr>
            <w:r w:rsidRPr="00D25E12">
              <w:t xml:space="preserve">От </w:t>
            </w:r>
            <w:r>
              <w:t>Покупателя</w:t>
            </w:r>
          </w:p>
        </w:tc>
      </w:tr>
      <w:tr w:rsidR="0006563F" w:rsidRPr="00D25E12" w14:paraId="741C4783" w14:textId="77777777" w:rsidTr="00B06563">
        <w:trPr>
          <w:trHeight w:val="1463"/>
          <w:jc w:val="center"/>
        </w:trPr>
        <w:tc>
          <w:tcPr>
            <w:tcW w:w="4820" w:type="dxa"/>
          </w:tcPr>
          <w:p w14:paraId="014140BE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3F5D7ABC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003A639B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5B0BE010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719FACD6" w14:textId="77777777" w:rsidR="0006563F" w:rsidRPr="00D25E12" w:rsidRDefault="0006563F" w:rsidP="00B06563">
            <w:pPr>
              <w:jc w:val="right"/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_______________ </w:t>
            </w:r>
            <w:r w:rsidRPr="00D25E12">
              <w:rPr>
                <w:sz w:val="24"/>
                <w:szCs w:val="24"/>
              </w:rPr>
              <w:t>/</w:t>
            </w:r>
          </w:p>
        </w:tc>
        <w:tc>
          <w:tcPr>
            <w:tcW w:w="4818" w:type="dxa"/>
          </w:tcPr>
          <w:p w14:paraId="15B692F8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1830E613" w14:textId="77777777" w:rsidR="0006563F" w:rsidRPr="00D25E12" w:rsidRDefault="0006563F" w:rsidP="00B0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26F7204D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719EE2B1" w14:textId="77777777" w:rsidR="0006563F" w:rsidRPr="00D25E12" w:rsidRDefault="0006563F" w:rsidP="00B06563">
            <w:pPr>
              <w:rPr>
                <w:sz w:val="24"/>
                <w:szCs w:val="24"/>
              </w:rPr>
            </w:pPr>
          </w:p>
          <w:p w14:paraId="776B8D65" w14:textId="77777777" w:rsidR="0006563F" w:rsidRPr="00D25E12" w:rsidRDefault="0006563F" w:rsidP="00B06563">
            <w:pPr>
              <w:jc w:val="right"/>
              <w:rPr>
                <w:sz w:val="24"/>
                <w:szCs w:val="24"/>
              </w:rPr>
            </w:pPr>
            <w:r w:rsidRPr="00D25E12">
              <w:rPr>
                <w:sz w:val="24"/>
                <w:szCs w:val="24"/>
              </w:rPr>
              <w:t>__________________ /</w:t>
            </w:r>
            <w:r>
              <w:rPr>
                <w:sz w:val="24"/>
                <w:szCs w:val="24"/>
              </w:rPr>
              <w:t xml:space="preserve"> ______________</w:t>
            </w:r>
            <w:r w:rsidRPr="00D25E12">
              <w:rPr>
                <w:sz w:val="24"/>
                <w:szCs w:val="24"/>
              </w:rPr>
              <w:t xml:space="preserve"> /</w:t>
            </w:r>
          </w:p>
        </w:tc>
      </w:tr>
    </w:tbl>
    <w:p w14:paraId="7BF0551D" w14:textId="77777777" w:rsidR="0006563F" w:rsidRPr="00D25E12" w:rsidRDefault="0006563F" w:rsidP="0006563F">
      <w:pPr>
        <w:shd w:val="clear" w:color="auto" w:fill="FFFFFF"/>
        <w:rPr>
          <w:sz w:val="24"/>
          <w:szCs w:val="24"/>
        </w:rPr>
      </w:pPr>
    </w:p>
    <w:p w14:paraId="4DFE225C" w14:textId="77777777" w:rsidR="0006563F" w:rsidRPr="00D25E12" w:rsidRDefault="0006563F" w:rsidP="0006563F">
      <w:pPr>
        <w:shd w:val="clear" w:color="auto" w:fill="FFFFFF"/>
        <w:rPr>
          <w:sz w:val="24"/>
          <w:szCs w:val="24"/>
        </w:rPr>
      </w:pPr>
    </w:p>
    <w:p w14:paraId="297901C2" w14:textId="77777777" w:rsidR="0006563F" w:rsidRPr="00D25E12" w:rsidRDefault="0006563F" w:rsidP="0006563F">
      <w:pPr>
        <w:rPr>
          <w:sz w:val="24"/>
          <w:szCs w:val="24"/>
        </w:rPr>
      </w:pPr>
    </w:p>
    <w:p w14:paraId="22453D41" w14:textId="77777777" w:rsidR="0006563F" w:rsidRDefault="0006563F" w:rsidP="0006563F"/>
    <w:p w14:paraId="554BAEEB" w14:textId="77777777" w:rsidR="00F60208" w:rsidRDefault="00F60208" w:rsidP="0006563F">
      <w:pPr>
        <w:jc w:val="right"/>
        <w:rPr>
          <w:sz w:val="24"/>
          <w:szCs w:val="24"/>
        </w:rPr>
      </w:pPr>
    </w:p>
    <w:p w14:paraId="53825213" w14:textId="77777777" w:rsidR="00F60208" w:rsidRPr="007F4DC0" w:rsidRDefault="00F60208" w:rsidP="00F60208">
      <w:pPr>
        <w:ind w:left="5760" w:firstLine="720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7F4DC0">
        <w:rPr>
          <w:b/>
          <w:sz w:val="24"/>
          <w:szCs w:val="24"/>
        </w:rPr>
        <w:lastRenderedPageBreak/>
        <w:t>Приложение №</w:t>
      </w:r>
      <w:r w:rsidR="007F4DC0" w:rsidRPr="007F4DC0">
        <w:rPr>
          <w:b/>
          <w:sz w:val="24"/>
          <w:szCs w:val="24"/>
        </w:rPr>
        <w:t>5</w:t>
      </w:r>
    </w:p>
    <w:p w14:paraId="49938189" w14:textId="77777777" w:rsidR="00F60208" w:rsidRPr="007F4DC0" w:rsidRDefault="00F60208" w:rsidP="00F60208">
      <w:pPr>
        <w:ind w:left="5760" w:firstLine="720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к Договору №__</w:t>
      </w:r>
    </w:p>
    <w:p w14:paraId="3ADD4E6B" w14:textId="77777777" w:rsidR="00F60208" w:rsidRPr="007F4DC0" w:rsidRDefault="00F60208" w:rsidP="00F60208">
      <w:pPr>
        <w:ind w:left="5760" w:firstLine="720"/>
        <w:rPr>
          <w:b/>
          <w:sz w:val="24"/>
          <w:szCs w:val="24"/>
        </w:rPr>
      </w:pPr>
      <w:r w:rsidRPr="007F4DC0">
        <w:rPr>
          <w:b/>
          <w:sz w:val="24"/>
          <w:szCs w:val="24"/>
        </w:rPr>
        <w:t>от __ ___________ 202_ г</w:t>
      </w:r>
    </w:p>
    <w:p w14:paraId="57163D0E" w14:textId="77777777" w:rsidR="00F60208" w:rsidRDefault="00F60208" w:rsidP="00F60208">
      <w:pPr>
        <w:ind w:left="5760" w:firstLine="720"/>
        <w:rPr>
          <w:sz w:val="24"/>
          <w:szCs w:val="24"/>
        </w:rPr>
      </w:pPr>
    </w:p>
    <w:p w14:paraId="0B31284B" w14:textId="77777777" w:rsidR="00F60208" w:rsidRPr="00F60208" w:rsidRDefault="00F60208" w:rsidP="00F60208">
      <w:pPr>
        <w:jc w:val="center"/>
        <w:rPr>
          <w:b/>
          <w:sz w:val="24"/>
          <w:szCs w:val="24"/>
        </w:rPr>
      </w:pPr>
      <w:r w:rsidRPr="00F60208">
        <w:rPr>
          <w:b/>
          <w:sz w:val="24"/>
          <w:szCs w:val="24"/>
        </w:rPr>
        <w:t>Алгоритм работы валидатора и бортового компьютера</w:t>
      </w:r>
    </w:p>
    <w:p w14:paraId="77E36F6D" w14:textId="77777777" w:rsidR="00F60208" w:rsidRPr="00F60208" w:rsidRDefault="00F60208" w:rsidP="00F60208">
      <w:pPr>
        <w:pStyle w:val="aff0"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Работа с БСК</w:t>
      </w:r>
    </w:p>
    <w:p w14:paraId="6B36B2EA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Валидатор должен поддерживать действующую структуру транспортной карты ГП “Минсктранс”.</w:t>
      </w:r>
    </w:p>
    <w:p w14:paraId="2C7AA0D6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В режиме приема оплаты должен отображать QR-код идентификатор транспортного средства согласно утвержденной структуре.</w:t>
      </w:r>
    </w:p>
    <w:p w14:paraId="777905E2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Отображение сообщений согласно Приложению 4.</w:t>
      </w:r>
    </w:p>
    <w:p w14:paraId="78E3AEA0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В зависимости от идентификатора валидатора и его принадлежности региону использовать соответствующий ключ для БСК. В системе мониторинга должна быть установлена функция доверительных регионов. Данная информация должна ежедневно по заданному регламенту отправляться на валидатор. Идентификация валидаторов согласно приложению №1. Соответствие принадлежности региону ключей на SAM модуле согласно приложению №2.</w:t>
      </w:r>
    </w:p>
    <w:p w14:paraId="51AF3652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Опционально в БСК присутствует принадлежность региону. На данный момент не используется.</w:t>
      </w:r>
    </w:p>
    <w:p w14:paraId="49C3CDEB" w14:textId="77777777" w:rsidR="00F60208" w:rsidRPr="00F60208" w:rsidRDefault="00F60208" w:rsidP="00F60208">
      <w:pPr>
        <w:pStyle w:val="aff0"/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Работа с ББК-токенами.</w:t>
      </w:r>
    </w:p>
    <w:p w14:paraId="77BF79F3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При прикладывании носителя с идентификатором карт-счета к валидатору, определять, является ли это ББК или токен.</w:t>
      </w:r>
    </w:p>
    <w:p w14:paraId="07B6475B" w14:textId="77777777" w:rsidR="00F60208" w:rsidRPr="00F60208" w:rsidRDefault="00F60208" w:rsidP="00F60208">
      <w:pPr>
        <w:pStyle w:val="aff0"/>
        <w:numPr>
          <w:ilvl w:val="2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Если это ББК, то определить по списку номеров принадлежность данного номера и возможности оплаты в режиме офлайн.</w:t>
      </w:r>
    </w:p>
    <w:p w14:paraId="76DC2D12" w14:textId="77777777" w:rsidR="00F60208" w:rsidRPr="00F60208" w:rsidRDefault="00F60208" w:rsidP="00F60208">
      <w:pPr>
        <w:pStyle w:val="aff0"/>
        <w:numPr>
          <w:ilvl w:val="2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Если ББК не принадлежит списку номеров с возможностью оплаты в режиме офлайн, выполнить следующие действия:</w:t>
      </w:r>
    </w:p>
    <w:p w14:paraId="77BA0286" w14:textId="77777777" w:rsidR="00F60208" w:rsidRPr="00F60208" w:rsidRDefault="00F60208" w:rsidP="00F60208">
      <w:pPr>
        <w:pStyle w:val="aff0"/>
        <w:numPr>
          <w:ilvl w:val="3"/>
          <w:numId w:val="32"/>
        </w:numPr>
        <w:spacing w:after="0" w:line="24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 xml:space="preserve">Сформировать уникальный идентификатор транзакции (Приложение №3). Отправить запрос в ЛСЭ о тарифе согласно утвержденному протоколу. При получении отрицательного ответа уведомить пассажира соответствующим образом (Приложение №4). При получении положительного ответа сформировать EMV транзакцию. Отправить ее и всю необходимую информацию согласно утвержденному протоколу на Предпроцессинг.   Включить таймер T1. Данный параметр должен задаваться в системе мониторинга. По умолчанию на валидаторе T1 = 3 секунды. </w:t>
      </w:r>
    </w:p>
    <w:p w14:paraId="35FFB99A" w14:textId="77777777" w:rsidR="00F60208" w:rsidRPr="00F60208" w:rsidRDefault="00F60208" w:rsidP="00F60208">
      <w:pPr>
        <w:pStyle w:val="aff0"/>
        <w:numPr>
          <w:ilvl w:val="3"/>
          <w:numId w:val="32"/>
        </w:numPr>
        <w:spacing w:after="0" w:line="24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Если до времени истечения T1 пришел ответ о факте списания/ не списания средств. Уведомить пассажира соответственно о факте оплаты/ не оплаты проезда (Приложение №4). При списании средств отправить запрос на ЛСЭ на формирование билета согласно утвержденному протоколу.</w:t>
      </w:r>
    </w:p>
    <w:p w14:paraId="2E802A94" w14:textId="77777777" w:rsidR="00F60208" w:rsidRPr="00F60208" w:rsidRDefault="00F60208" w:rsidP="00F60208">
      <w:pPr>
        <w:pStyle w:val="aff0"/>
        <w:numPr>
          <w:ilvl w:val="3"/>
          <w:numId w:val="32"/>
        </w:numPr>
        <w:spacing w:after="0" w:line="24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Если время T1 истекло, уведомить пассажира о неоплате соответствующим образом (Приложение №4).</w:t>
      </w:r>
    </w:p>
    <w:p w14:paraId="05EE3D3F" w14:textId="77777777" w:rsidR="00F60208" w:rsidRPr="00F60208" w:rsidRDefault="00F60208" w:rsidP="00F60208">
      <w:pPr>
        <w:pStyle w:val="aff0"/>
        <w:numPr>
          <w:ilvl w:val="3"/>
          <w:numId w:val="32"/>
        </w:numPr>
        <w:spacing w:after="0" w:line="24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Отправить на предпроцессинг информацию о факте выпуска билета по данной транзакции согласно утвержденному протоколу.</w:t>
      </w:r>
    </w:p>
    <w:p w14:paraId="1FB04652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  <w:t>2.1.3. Если ББК принадлежит списку номеров с возможностью оплаты в режиме оффлайн, то выполнить следующие действия:</w:t>
      </w:r>
    </w:p>
    <w:p w14:paraId="4886869D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>2.1.3.1. Сформировать уникальный идентификатор транзакции (Приложение №3). Отправить запрос в ЛСЭ о тарифе согласно утвержденному протоколу. При получении отрицательного ответа уведомить пассажира соответствующим образом (Приложение №4). По получению положительного ответа сформировать Хэш данной ББК (Приложение №5). Сформировать EMV транзакцию. Отправить ее и всю необходимую информацию согласно утвержденному протоколу на Предпроцессинг.  Включить таймер T2. Данный параметр должен задаваться в системе мониторинга. По умолчанию на валидаторе T2 = 2 секунды.</w:t>
      </w:r>
    </w:p>
    <w:p w14:paraId="6BE7122B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 xml:space="preserve">2.1.3.2. Проверить наличие данной ББК в стоп-листе, получаемом от Предпроцессинга, и в локальном стоп-листе. Локальный стоп-лист ведется бортовым </w:t>
      </w:r>
      <w:r w:rsidRPr="00F60208">
        <w:rPr>
          <w:sz w:val="24"/>
          <w:szCs w:val="24"/>
        </w:rPr>
        <w:lastRenderedPageBreak/>
        <w:t>компьютером отдельно. В локальный стоп-лист заносятся ББК, по которым пришел ответ от Предпроцессинга с отказом списания средств. Локальный стоп-лист удаляется по истечении рабочего дня государственного предприятия «Минсктранс».</w:t>
      </w:r>
    </w:p>
    <w:p w14:paraId="1AB0F35C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 xml:space="preserve">2.1.3.3. В случае получения ответа от Предпроцессинга до истечения времени T2 о списании средств, уведомить пассажира соответствующим образом (Приложение №4). Отправить запрос на ЛСЭ на формирование билета согласно утвержденному протоколу. </w:t>
      </w:r>
    </w:p>
    <w:p w14:paraId="1174CE17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>2.1.3.4.   В случае получения ответа от Предпроцессинга до истечения времени T2 о несписании средств, уведомить пассажира соответствующим образом (Приложение №4). Отправит в ЛСЭ уведомление о несписании средств. Поместить данную ББК в локальный стоп-лист.</w:t>
      </w:r>
    </w:p>
    <w:p w14:paraId="49130EA3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>2.1.3.4. По истечении времени T2 и не получении ответа от Предпроцессинга по ББК находящимся в стоп-листе (2.1.3.2) уведомить пассажира соответствующим образом (Приложение №4). По остальным ББК отправить запрос на ЛСЭ на формирование билета согласно утвержденному протоколу. Уведомить пассажира соответствующим образом (Приложение №4)</w:t>
      </w:r>
    </w:p>
    <w:p w14:paraId="7B256B96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>2.1.3.5.  Отправить на Предпроцессинг информацию о факте выпуска билета с ХЭШ ББК.</w:t>
      </w:r>
    </w:p>
    <w:p w14:paraId="659D5AAB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</w:r>
      <w:r w:rsidRPr="00F60208">
        <w:rPr>
          <w:sz w:val="24"/>
          <w:szCs w:val="24"/>
        </w:rPr>
        <w:tab/>
        <w:t>2.1.3.6. Хранить в оперативной памяти EMV по транзакциям, по которым был выпущен билет, но не пришел ответ от Предпроцессинга. Повторять попытки отправки ее на Предпроцессинг до получения ответа.</w:t>
      </w:r>
    </w:p>
    <w:p w14:paraId="60AC31A7" w14:textId="77777777" w:rsidR="00F60208" w:rsidRPr="00F60208" w:rsidRDefault="00F60208" w:rsidP="00F60208">
      <w:pPr>
        <w:ind w:firstLine="1440"/>
        <w:jc w:val="both"/>
        <w:rPr>
          <w:sz w:val="24"/>
          <w:szCs w:val="24"/>
        </w:rPr>
      </w:pPr>
      <w:r w:rsidRPr="00F60208">
        <w:rPr>
          <w:sz w:val="24"/>
          <w:szCs w:val="24"/>
        </w:rPr>
        <w:t>2.1.3.7. При получении ответа о списании/не списании средств от предпроцессинга по истечении времени T2 отправлять эту информацию в ЛСЭ по утвержденному протоколу.</w:t>
      </w:r>
    </w:p>
    <w:p w14:paraId="48F9C436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  <w:t>2.1.4. Если это токен, то произвести попытку оплаты проезда, аналогичную пункту 2.1.2.</w:t>
      </w:r>
    </w:p>
    <w:p w14:paraId="30E91EB7" w14:textId="77777777" w:rsidR="00F60208" w:rsidRPr="00F60208" w:rsidRDefault="00F60208" w:rsidP="00F60208">
      <w:pPr>
        <w:pStyle w:val="aff0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Предварительная настройка валидатора и бортового компьютера.</w:t>
      </w:r>
    </w:p>
    <w:p w14:paraId="7A4C16D0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Каждый валидатор должен быть проидентифицирован в Предпроцессинге. Идентификацию будет проводить обслуживающая Предпроцессинг организация.</w:t>
      </w:r>
    </w:p>
    <w:p w14:paraId="54141C94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Каждый валидатор должен быть проидентифицирован на сервере эмиссии электронных проездных документов.</w:t>
      </w:r>
    </w:p>
    <w:p w14:paraId="22992CB7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На каждом бортовом компьютере должен быть установлен экземпляр ЛСЭ ЭПД.</w:t>
      </w:r>
    </w:p>
    <w:p w14:paraId="69551EE0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При первом старте в рабочем дне транспортной организации валидатор должен получить:</w:t>
      </w:r>
    </w:p>
    <w:p w14:paraId="018E72A3" w14:textId="77777777" w:rsidR="00F60208" w:rsidRPr="00F60208" w:rsidRDefault="00F60208" w:rsidP="00F60208">
      <w:pPr>
        <w:pStyle w:val="aff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стоп-лист ББК согласно утвержденному протоколу;</w:t>
      </w:r>
    </w:p>
    <w:p w14:paraId="50D082F9" w14:textId="77777777" w:rsidR="00F60208" w:rsidRPr="00F60208" w:rsidRDefault="00F60208" w:rsidP="00F60208">
      <w:pPr>
        <w:pStyle w:val="aff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список ББК, которым разрешена оплата в режиме оффлайн;</w:t>
      </w:r>
    </w:p>
    <w:p w14:paraId="6A3D674B" w14:textId="77777777" w:rsidR="00F60208" w:rsidRPr="00F60208" w:rsidRDefault="00F60208" w:rsidP="00F60208">
      <w:pPr>
        <w:pStyle w:val="aff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 xml:space="preserve">список идентификаторов тарифов соответствующих типов маршрутов от сервера эмиссии электронных проездных документов. </w:t>
      </w:r>
    </w:p>
    <w:p w14:paraId="50B08F92" w14:textId="77777777" w:rsidR="00F60208" w:rsidRPr="00F60208" w:rsidRDefault="00F60208" w:rsidP="00F60208">
      <w:pPr>
        <w:ind w:firstLine="709"/>
        <w:jc w:val="both"/>
        <w:rPr>
          <w:sz w:val="24"/>
          <w:szCs w:val="24"/>
        </w:rPr>
      </w:pPr>
      <w:r w:rsidRPr="00F60208">
        <w:rPr>
          <w:sz w:val="24"/>
          <w:szCs w:val="24"/>
        </w:rPr>
        <w:t>Бортовой компьютер (ЛСЭ) должен получить прейскурант для формирования ЭПД. Без получения данной информации оплата проезда соответствующими системами не должна производиться.</w:t>
      </w:r>
    </w:p>
    <w:p w14:paraId="2080C063" w14:textId="77777777" w:rsidR="00F60208" w:rsidRPr="00F60208" w:rsidRDefault="00F60208" w:rsidP="00F60208">
      <w:pPr>
        <w:pStyle w:val="aff0"/>
        <w:numPr>
          <w:ilvl w:val="0"/>
          <w:numId w:val="32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Контроль оплаты проезда.</w:t>
      </w:r>
    </w:p>
    <w:p w14:paraId="06616278" w14:textId="77777777" w:rsidR="00F60208" w:rsidRPr="00F60208" w:rsidRDefault="00F60208" w:rsidP="00F60208">
      <w:pPr>
        <w:pStyle w:val="af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Валидатор должен производить блокировку оплаты проезда после прикладывания терминала контролера к валидатору. Обмен данными должен производиться по утвержденному протоколу обмена данными между терминалом контролера и валидатором посредством технологии NFC.</w:t>
      </w:r>
    </w:p>
    <w:p w14:paraId="610B5A87" w14:textId="77777777" w:rsidR="00F60208" w:rsidRPr="00F60208" w:rsidRDefault="00F60208" w:rsidP="00F60208">
      <w:pPr>
        <w:pStyle w:val="aff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 xml:space="preserve">Валидаторы должны вести список терминалов (контролеров), которые производят контроль оплаты проезда. При прикладывании первого терминала к любому валидатору в салоне транспортного средства, должна произойти блокировка системы оплаты проезда. На валидаторах должна отобразиться информация согласно Приложению №4. Все остальные прикладывания терминалов контролеров из бригады не меняют статус систем оплаты проезда, производится только дописывания их в указанный выше список. Обмен данными </w:t>
      </w:r>
      <w:r w:rsidRPr="00F60208">
        <w:rPr>
          <w:rFonts w:ascii="Times New Roman" w:hAnsi="Times New Roman"/>
          <w:sz w:val="24"/>
          <w:szCs w:val="24"/>
        </w:rPr>
        <w:lastRenderedPageBreak/>
        <w:t xml:space="preserve">со следующими терминалами аналогичен первому приложенному терминалу контролера. При повторном прикладывании терминала контролера проверяется на запрос о передаче данных по всем билетам для конкретной ББК или запрос на разблокировку системы оплаты проезда (если это последний терминал из зарегистрированных в ТС). В случае запроса о разблокировке удалить данный терминал из указанного выше списка. Разблокировку системы производить по факту обнуления списка. </w:t>
      </w:r>
    </w:p>
    <w:p w14:paraId="0B9CCB15" w14:textId="77777777" w:rsidR="00F60208" w:rsidRPr="00F60208" w:rsidRDefault="00F60208" w:rsidP="00F60208">
      <w:pPr>
        <w:pStyle w:val="aff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 xml:space="preserve">Предусмотреть автоматическую разблокировку системы по истечении заданного времени. Данный параметр должен задаваться в системе мониторинга (по умолчанию 5 минут.) </w:t>
      </w:r>
    </w:p>
    <w:p w14:paraId="19279689" w14:textId="77777777" w:rsidR="00F60208" w:rsidRPr="007F4DC0" w:rsidRDefault="00F60208" w:rsidP="00F60208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7F4DC0">
        <w:rPr>
          <w:sz w:val="24"/>
          <w:szCs w:val="24"/>
        </w:rPr>
        <w:lastRenderedPageBreak/>
        <w:t>Приложение 1</w:t>
      </w:r>
    </w:p>
    <w:p w14:paraId="1EC6B833" w14:textId="77777777" w:rsidR="00F60208" w:rsidRPr="007F4DC0" w:rsidRDefault="00F60208" w:rsidP="00F60208">
      <w:pPr>
        <w:jc w:val="right"/>
        <w:rPr>
          <w:sz w:val="24"/>
          <w:szCs w:val="24"/>
        </w:rPr>
      </w:pPr>
      <w:r w:rsidRPr="007F4DC0">
        <w:rPr>
          <w:sz w:val="24"/>
          <w:szCs w:val="24"/>
        </w:rPr>
        <w:t>к алгоритму работы валидатора</w:t>
      </w:r>
    </w:p>
    <w:p w14:paraId="4895395E" w14:textId="77777777" w:rsidR="00F60208" w:rsidRPr="00F60208" w:rsidRDefault="00F60208" w:rsidP="00F60208">
      <w:pPr>
        <w:jc w:val="right"/>
        <w:rPr>
          <w:sz w:val="24"/>
          <w:szCs w:val="24"/>
        </w:rPr>
      </w:pPr>
    </w:p>
    <w:p w14:paraId="1FC6B7DF" w14:textId="77777777" w:rsidR="00F60208" w:rsidRPr="00F60208" w:rsidRDefault="00F60208" w:rsidP="00F60208">
      <w:pPr>
        <w:jc w:val="center"/>
        <w:rPr>
          <w:sz w:val="24"/>
          <w:szCs w:val="24"/>
        </w:rPr>
      </w:pPr>
      <w:r w:rsidRPr="00F60208">
        <w:rPr>
          <w:sz w:val="24"/>
          <w:szCs w:val="24"/>
        </w:rPr>
        <w:t>Идентификаторы валидатора</w:t>
      </w:r>
    </w:p>
    <w:p w14:paraId="2588AEFE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  <w:t>Идентификационный номер валидатора состоит из 8 символов: латинской буквы, обозначающей тип устройства (для валидаторов – V) и семи цифр, где первые две цифры означают версию ключей региона (Приложение 2), последующие пять – номер валидатора.</w:t>
      </w:r>
    </w:p>
    <w:p w14:paraId="07AE1CF8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>Пример:</w:t>
      </w:r>
    </w:p>
    <w:p w14:paraId="3D9A0FA4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>V0200103 – валидатор, принадлежащий г.Минску, с номером 103.</w:t>
      </w:r>
    </w:p>
    <w:p w14:paraId="5A56CD3C" w14:textId="77777777" w:rsidR="00F60208" w:rsidRPr="007F4DC0" w:rsidRDefault="00F60208" w:rsidP="00F60208">
      <w:pPr>
        <w:jc w:val="right"/>
        <w:rPr>
          <w:sz w:val="24"/>
          <w:szCs w:val="24"/>
        </w:rPr>
      </w:pPr>
      <w:r w:rsidRPr="00F60208">
        <w:rPr>
          <w:sz w:val="24"/>
          <w:szCs w:val="24"/>
        </w:rPr>
        <w:br w:type="page"/>
      </w:r>
      <w:r w:rsidRPr="007F4DC0">
        <w:rPr>
          <w:sz w:val="24"/>
          <w:szCs w:val="24"/>
        </w:rPr>
        <w:lastRenderedPageBreak/>
        <w:t>Приложение 2</w:t>
      </w:r>
    </w:p>
    <w:p w14:paraId="4F0C5BA6" w14:textId="77777777" w:rsidR="00F60208" w:rsidRDefault="00F60208" w:rsidP="00F60208">
      <w:pPr>
        <w:jc w:val="right"/>
        <w:rPr>
          <w:b/>
          <w:sz w:val="24"/>
          <w:szCs w:val="24"/>
        </w:rPr>
      </w:pPr>
      <w:r w:rsidRPr="007F4DC0">
        <w:rPr>
          <w:sz w:val="24"/>
          <w:szCs w:val="24"/>
        </w:rPr>
        <w:t>к алгоритму работы валидатора</w:t>
      </w:r>
    </w:p>
    <w:p w14:paraId="2824DBE1" w14:textId="77777777" w:rsidR="00F60208" w:rsidRPr="00F60208" w:rsidRDefault="00F60208" w:rsidP="00F60208">
      <w:pPr>
        <w:jc w:val="right"/>
        <w:rPr>
          <w:b/>
          <w:sz w:val="24"/>
          <w:szCs w:val="24"/>
        </w:rPr>
      </w:pPr>
    </w:p>
    <w:p w14:paraId="291401C9" w14:textId="77777777" w:rsidR="00F60208" w:rsidRPr="00F60208" w:rsidRDefault="00F60208" w:rsidP="00F60208">
      <w:pPr>
        <w:jc w:val="center"/>
        <w:rPr>
          <w:sz w:val="24"/>
          <w:szCs w:val="24"/>
        </w:rPr>
      </w:pPr>
      <w:r w:rsidRPr="00F60208">
        <w:rPr>
          <w:sz w:val="24"/>
          <w:szCs w:val="24"/>
        </w:rPr>
        <w:t>Соответствие ключей регионам*</w:t>
      </w:r>
    </w:p>
    <w:tbl>
      <w:tblPr>
        <w:tblW w:w="4732" w:type="dxa"/>
        <w:tblLook w:val="04A0" w:firstRow="1" w:lastRow="0" w:firstColumn="1" w:lastColumn="0" w:noHBand="0" w:noVBand="1"/>
      </w:tblPr>
      <w:tblGrid>
        <w:gridCol w:w="572"/>
        <w:gridCol w:w="2782"/>
        <w:gridCol w:w="1378"/>
      </w:tblGrid>
      <w:tr w:rsidR="00F60208" w:rsidRPr="00F60208" w14:paraId="5B2A6E9C" w14:textId="77777777" w:rsidTr="000D08EC">
        <w:trPr>
          <w:trHeight w:val="2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3496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6404" w14:textId="77777777" w:rsidR="00F60208" w:rsidRPr="00F60208" w:rsidRDefault="00F60208" w:rsidP="000D08E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60208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Город\область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BB4D" w14:textId="77777777" w:rsidR="00F60208" w:rsidRPr="00F60208" w:rsidRDefault="00F60208" w:rsidP="000D08E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60208">
              <w:rPr>
                <w:b/>
                <w:bCs/>
                <w:i/>
                <w:iCs/>
                <w:color w:val="000000"/>
                <w:sz w:val="24"/>
                <w:szCs w:val="24"/>
              </w:rPr>
              <w:t>№ ключа</w:t>
            </w:r>
          </w:p>
        </w:tc>
      </w:tr>
      <w:tr w:rsidR="00F60208" w:rsidRPr="00F60208" w14:paraId="724BB868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3742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979F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Минск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94E3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02</w:t>
            </w:r>
          </w:p>
        </w:tc>
      </w:tr>
      <w:tr w:rsidR="00F60208" w:rsidRPr="00F60208" w14:paraId="37586A87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5601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57AE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Минская область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7698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03</w:t>
            </w:r>
          </w:p>
        </w:tc>
      </w:tr>
      <w:tr w:rsidR="00F60208" w:rsidRPr="00F60208" w14:paraId="23EC8FD7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978E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0C9C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Гродно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9755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04</w:t>
            </w:r>
          </w:p>
        </w:tc>
      </w:tr>
      <w:tr w:rsidR="00F60208" w:rsidRPr="00F60208" w14:paraId="54FCB074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FD9A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D643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8F99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05</w:t>
            </w:r>
          </w:p>
        </w:tc>
      </w:tr>
      <w:tr w:rsidR="00F60208" w:rsidRPr="00F60208" w14:paraId="639A10CB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441A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A437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Брест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94BD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06</w:t>
            </w:r>
          </w:p>
        </w:tc>
      </w:tr>
      <w:tr w:rsidR="00F60208" w:rsidRPr="00F60208" w14:paraId="60285FA4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1896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E7FE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Брестская облать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C946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07</w:t>
            </w:r>
          </w:p>
        </w:tc>
      </w:tr>
      <w:tr w:rsidR="00F60208" w:rsidRPr="00F60208" w14:paraId="2BCD41A3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EEEC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8D21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Гомель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0A13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08</w:t>
            </w:r>
          </w:p>
        </w:tc>
      </w:tr>
      <w:tr w:rsidR="00F60208" w:rsidRPr="00F60208" w14:paraId="2C9E2877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CFAC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E1EF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Гомельская область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6FC2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09</w:t>
            </w:r>
          </w:p>
        </w:tc>
      </w:tr>
      <w:tr w:rsidR="00F60208" w:rsidRPr="00F60208" w14:paraId="7DFEFF48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1F8B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E7D2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Могилев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3256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60208" w:rsidRPr="00F60208" w14:paraId="3CBE8FEB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5887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181E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Могилевская облать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3861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11</w:t>
            </w:r>
          </w:p>
        </w:tc>
      </w:tr>
      <w:tr w:rsidR="00F60208" w:rsidRPr="00F60208" w14:paraId="57EE615B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0A6D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F28E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Витебск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0E46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0208" w:rsidRPr="00F60208" w14:paraId="7D324319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B64C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846F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Витебская область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75DC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60208" w:rsidRPr="00F60208" w14:paraId="1C8CEAAC" w14:textId="77777777" w:rsidTr="000D08EC">
        <w:trPr>
          <w:trHeight w:val="2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0F8B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0BE8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Барановичи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96E7" w14:textId="77777777" w:rsidR="00F60208" w:rsidRPr="00F60208" w:rsidRDefault="00F60208" w:rsidP="000D08EC">
            <w:pPr>
              <w:jc w:val="center"/>
              <w:rPr>
                <w:color w:val="000000"/>
                <w:sz w:val="24"/>
                <w:szCs w:val="24"/>
              </w:rPr>
            </w:pPr>
            <w:r w:rsidRPr="00F60208">
              <w:rPr>
                <w:color w:val="000000"/>
                <w:sz w:val="24"/>
                <w:szCs w:val="24"/>
              </w:rPr>
              <w:t>14</w:t>
            </w:r>
          </w:p>
        </w:tc>
      </w:tr>
    </w:tbl>
    <w:p w14:paraId="65137849" w14:textId="77777777" w:rsidR="00F60208" w:rsidRPr="00F60208" w:rsidRDefault="00F60208" w:rsidP="00F60208">
      <w:pPr>
        <w:rPr>
          <w:sz w:val="24"/>
          <w:szCs w:val="24"/>
        </w:rPr>
      </w:pPr>
    </w:p>
    <w:p w14:paraId="36FA8460" w14:textId="77777777" w:rsidR="00F60208" w:rsidRPr="007F4DC0" w:rsidRDefault="00F60208" w:rsidP="00F60208">
      <w:pPr>
        <w:jc w:val="right"/>
        <w:rPr>
          <w:sz w:val="24"/>
          <w:szCs w:val="24"/>
        </w:rPr>
      </w:pPr>
      <w:r w:rsidRPr="00F60208">
        <w:rPr>
          <w:sz w:val="24"/>
          <w:szCs w:val="24"/>
        </w:rPr>
        <w:t>*количество идентификаторов в системе может увеличиться по мере расширения ЕСОП на регионы</w:t>
      </w:r>
      <w:r w:rsidRPr="00F60208">
        <w:rPr>
          <w:sz w:val="24"/>
          <w:szCs w:val="24"/>
        </w:rPr>
        <w:br w:type="page"/>
      </w:r>
      <w:r w:rsidRPr="007F4DC0">
        <w:rPr>
          <w:sz w:val="24"/>
          <w:szCs w:val="24"/>
        </w:rPr>
        <w:lastRenderedPageBreak/>
        <w:t>Приложение 3</w:t>
      </w:r>
    </w:p>
    <w:p w14:paraId="43B53A61" w14:textId="77777777" w:rsidR="00F60208" w:rsidRPr="007F4DC0" w:rsidRDefault="00F60208" w:rsidP="00F60208">
      <w:pPr>
        <w:jc w:val="right"/>
        <w:rPr>
          <w:sz w:val="24"/>
          <w:szCs w:val="24"/>
        </w:rPr>
      </w:pPr>
      <w:r w:rsidRPr="007F4DC0">
        <w:rPr>
          <w:sz w:val="24"/>
          <w:szCs w:val="24"/>
        </w:rPr>
        <w:t>к алгоритму работы валидатора</w:t>
      </w:r>
    </w:p>
    <w:p w14:paraId="1A8D7D79" w14:textId="77777777" w:rsidR="00F60208" w:rsidRPr="00F60208" w:rsidRDefault="00F60208" w:rsidP="00F60208">
      <w:pPr>
        <w:jc w:val="right"/>
        <w:rPr>
          <w:sz w:val="24"/>
          <w:szCs w:val="24"/>
        </w:rPr>
      </w:pPr>
    </w:p>
    <w:p w14:paraId="41134374" w14:textId="77777777" w:rsidR="00F60208" w:rsidRPr="00F60208" w:rsidRDefault="00F60208" w:rsidP="00F60208">
      <w:pPr>
        <w:jc w:val="center"/>
        <w:rPr>
          <w:b/>
          <w:sz w:val="24"/>
          <w:szCs w:val="24"/>
        </w:rPr>
      </w:pPr>
      <w:r w:rsidRPr="00F60208">
        <w:rPr>
          <w:b/>
          <w:sz w:val="24"/>
          <w:szCs w:val="24"/>
        </w:rPr>
        <w:t>Уникальный идентификатор транзакции</w:t>
      </w:r>
    </w:p>
    <w:p w14:paraId="1B0F9155" w14:textId="77777777" w:rsidR="00F60208" w:rsidRPr="00F60208" w:rsidRDefault="00F60208" w:rsidP="00F60208">
      <w:pPr>
        <w:tabs>
          <w:tab w:val="left" w:pos="709"/>
        </w:tabs>
        <w:jc w:val="both"/>
        <w:rPr>
          <w:sz w:val="24"/>
          <w:szCs w:val="24"/>
        </w:rPr>
      </w:pPr>
      <w:r w:rsidRPr="00F60208">
        <w:rPr>
          <w:sz w:val="24"/>
          <w:szCs w:val="24"/>
        </w:rPr>
        <w:tab/>
        <w:t>Идентификатор оплаты ББК состоит из:</w:t>
      </w:r>
    </w:p>
    <w:p w14:paraId="3F473BB3" w14:textId="77777777" w:rsidR="00F60208" w:rsidRPr="00F60208" w:rsidRDefault="00F60208" w:rsidP="00F60208">
      <w:pPr>
        <w:pStyle w:val="aff0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даты и времени операции;</w:t>
      </w:r>
    </w:p>
    <w:p w14:paraId="2ACA295B" w14:textId="77777777" w:rsidR="00F60208" w:rsidRPr="00F60208" w:rsidRDefault="00F60208" w:rsidP="00F60208">
      <w:pPr>
        <w:pStyle w:val="aff0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номера валидатора, на котором приняли оплату;</w:t>
      </w:r>
    </w:p>
    <w:p w14:paraId="28A14E0B" w14:textId="77777777" w:rsidR="00F60208" w:rsidRPr="00F60208" w:rsidRDefault="00F60208" w:rsidP="00F60208">
      <w:pPr>
        <w:pStyle w:val="aff0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60208">
        <w:rPr>
          <w:rFonts w:ascii="Times New Roman" w:hAnsi="Times New Roman"/>
          <w:sz w:val="24"/>
          <w:szCs w:val="24"/>
        </w:rPr>
        <w:t>последние 4 цифры номера карты клиента.</w:t>
      </w:r>
    </w:p>
    <w:p w14:paraId="4F3BC87F" w14:textId="77777777" w:rsidR="00F60208" w:rsidRPr="007F4DC0" w:rsidRDefault="00F60208" w:rsidP="00F60208">
      <w:pPr>
        <w:tabs>
          <w:tab w:val="left" w:pos="3315"/>
        </w:tabs>
        <w:jc w:val="right"/>
        <w:rPr>
          <w:sz w:val="24"/>
          <w:szCs w:val="24"/>
        </w:rPr>
      </w:pPr>
      <w:r w:rsidRPr="00F60208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DC0">
        <w:rPr>
          <w:sz w:val="24"/>
          <w:szCs w:val="24"/>
        </w:rPr>
        <w:t>Приложение 4</w:t>
      </w:r>
    </w:p>
    <w:p w14:paraId="43879B6F" w14:textId="77777777" w:rsidR="00F60208" w:rsidRPr="007F4DC0" w:rsidRDefault="00F60208" w:rsidP="00F60208">
      <w:pPr>
        <w:tabs>
          <w:tab w:val="left" w:pos="3315"/>
        </w:tabs>
        <w:jc w:val="right"/>
        <w:rPr>
          <w:sz w:val="24"/>
          <w:szCs w:val="24"/>
        </w:rPr>
      </w:pPr>
      <w:r w:rsidRPr="007F4DC0">
        <w:rPr>
          <w:sz w:val="24"/>
          <w:szCs w:val="24"/>
        </w:rPr>
        <w:t>к алгоритму работы валидатора</w:t>
      </w:r>
    </w:p>
    <w:p w14:paraId="4462CF5C" w14:textId="77777777" w:rsidR="00F60208" w:rsidRDefault="00F60208" w:rsidP="00F60208">
      <w:pPr>
        <w:tabs>
          <w:tab w:val="left" w:pos="3315"/>
        </w:tabs>
        <w:jc w:val="right"/>
        <w:rPr>
          <w:b/>
          <w:sz w:val="24"/>
          <w:szCs w:val="24"/>
        </w:rPr>
      </w:pPr>
    </w:p>
    <w:p w14:paraId="1DB9D4B1" w14:textId="77777777" w:rsidR="00F60208" w:rsidRDefault="00F60208" w:rsidP="00F60208">
      <w:pPr>
        <w:tabs>
          <w:tab w:val="left" w:pos="3315"/>
        </w:tabs>
        <w:jc w:val="center"/>
        <w:rPr>
          <w:b/>
          <w:sz w:val="24"/>
          <w:szCs w:val="24"/>
        </w:rPr>
      </w:pPr>
      <w:r w:rsidRPr="00F60208">
        <w:rPr>
          <w:b/>
          <w:sz w:val="24"/>
          <w:szCs w:val="24"/>
        </w:rPr>
        <w:t>Сообщения на валидаторе</w:t>
      </w:r>
    </w:p>
    <w:p w14:paraId="7D213CB9" w14:textId="77777777" w:rsidR="00F60208" w:rsidRPr="00F60208" w:rsidRDefault="00F60208" w:rsidP="00F60208">
      <w:pPr>
        <w:tabs>
          <w:tab w:val="left" w:pos="3315"/>
        </w:tabs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2521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3804"/>
      </w:tblGrid>
      <w:tr w:rsidR="00F60208" w:rsidRPr="000D08EC" w14:paraId="50EF85B9" w14:textId="77777777" w:rsidTr="000D08EC">
        <w:trPr>
          <w:trHeight w:val="269"/>
        </w:trPr>
        <w:tc>
          <w:tcPr>
            <w:tcW w:w="5912" w:type="dxa"/>
          </w:tcPr>
          <w:p w14:paraId="7F238EC6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Событие</w:t>
            </w:r>
          </w:p>
        </w:tc>
        <w:tc>
          <w:tcPr>
            <w:tcW w:w="3804" w:type="dxa"/>
          </w:tcPr>
          <w:p w14:paraId="12292EA7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Сообщение на валидаторе</w:t>
            </w:r>
          </w:p>
        </w:tc>
      </w:tr>
      <w:tr w:rsidR="00F60208" w:rsidRPr="000D08EC" w14:paraId="5AD08EB8" w14:textId="77777777" w:rsidTr="000D08EC">
        <w:trPr>
          <w:trHeight w:val="552"/>
        </w:trPr>
        <w:tc>
          <w:tcPr>
            <w:tcW w:w="5912" w:type="dxa"/>
          </w:tcPr>
          <w:p w14:paraId="0FE9E7DF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БСК с действующим тарифом</w:t>
            </w:r>
          </w:p>
        </w:tc>
        <w:tc>
          <w:tcPr>
            <w:tcW w:w="3804" w:type="dxa"/>
          </w:tcPr>
          <w:p w14:paraId="1B710B70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Аплачана</w:t>
            </w:r>
          </w:p>
        </w:tc>
      </w:tr>
      <w:tr w:rsidR="00F60208" w:rsidRPr="000D08EC" w14:paraId="54E43857" w14:textId="77777777" w:rsidTr="000D08EC">
        <w:trPr>
          <w:trHeight w:val="539"/>
        </w:trPr>
        <w:tc>
          <w:tcPr>
            <w:tcW w:w="5912" w:type="dxa"/>
          </w:tcPr>
          <w:p w14:paraId="0E000A2E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БСК без действующего тарифа</w:t>
            </w:r>
          </w:p>
        </w:tc>
        <w:tc>
          <w:tcPr>
            <w:tcW w:w="3804" w:type="dxa"/>
          </w:tcPr>
          <w:p w14:paraId="32933851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Адмова</w:t>
            </w:r>
          </w:p>
        </w:tc>
      </w:tr>
      <w:tr w:rsidR="00F60208" w:rsidRPr="000D08EC" w14:paraId="5F3B17A9" w14:textId="77777777" w:rsidTr="000D08EC">
        <w:trPr>
          <w:trHeight w:val="552"/>
        </w:trPr>
        <w:tc>
          <w:tcPr>
            <w:tcW w:w="5912" w:type="dxa"/>
          </w:tcPr>
          <w:p w14:paraId="5252554B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карты контролера (первая в списке карт на ТС)</w:t>
            </w:r>
          </w:p>
        </w:tc>
        <w:tc>
          <w:tcPr>
            <w:tcW w:w="3804" w:type="dxa"/>
          </w:tcPr>
          <w:p w14:paraId="3B9F0978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Кантроль аплаты</w:t>
            </w:r>
          </w:p>
        </w:tc>
      </w:tr>
      <w:tr w:rsidR="00F60208" w:rsidRPr="000D08EC" w14:paraId="6270E044" w14:textId="77777777" w:rsidTr="000D08EC">
        <w:trPr>
          <w:trHeight w:val="552"/>
        </w:trPr>
        <w:tc>
          <w:tcPr>
            <w:tcW w:w="5912" w:type="dxa"/>
          </w:tcPr>
          <w:p w14:paraId="79078AC7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карты контролера (последняя в списке карт на ТС )</w:t>
            </w:r>
          </w:p>
        </w:tc>
        <w:tc>
          <w:tcPr>
            <w:tcW w:w="3804" w:type="dxa"/>
          </w:tcPr>
          <w:p w14:paraId="3163F313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Аплачвайце, калі ласка</w:t>
            </w:r>
          </w:p>
        </w:tc>
      </w:tr>
      <w:tr w:rsidR="00F60208" w:rsidRPr="000D08EC" w14:paraId="63BE075E" w14:textId="77777777" w:rsidTr="000D08EC">
        <w:trPr>
          <w:trHeight w:val="269"/>
        </w:trPr>
        <w:tc>
          <w:tcPr>
            <w:tcW w:w="5912" w:type="dxa"/>
          </w:tcPr>
          <w:p w14:paraId="1F586BAB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Первое прикладывание карты водителя</w:t>
            </w:r>
          </w:p>
        </w:tc>
        <w:tc>
          <w:tcPr>
            <w:tcW w:w="3804" w:type="dxa"/>
          </w:tcPr>
          <w:p w14:paraId="1E27463B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Аплачвайце, калі ласка</w:t>
            </w:r>
          </w:p>
        </w:tc>
      </w:tr>
      <w:tr w:rsidR="00F60208" w:rsidRPr="000D08EC" w14:paraId="43EC9749" w14:textId="77777777" w:rsidTr="000D08EC">
        <w:trPr>
          <w:trHeight w:val="269"/>
        </w:trPr>
        <w:tc>
          <w:tcPr>
            <w:tcW w:w="5912" w:type="dxa"/>
          </w:tcPr>
          <w:p w14:paraId="0C2D9B5C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Второе прикладывание карты водителя</w:t>
            </w:r>
          </w:p>
        </w:tc>
        <w:tc>
          <w:tcPr>
            <w:tcW w:w="3804" w:type="dxa"/>
          </w:tcPr>
          <w:p w14:paraId="4CADD5B6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Прыкладзіце карту кіроўцы</w:t>
            </w:r>
          </w:p>
        </w:tc>
      </w:tr>
      <w:tr w:rsidR="00F60208" w:rsidRPr="000D08EC" w14:paraId="0B4F84D0" w14:textId="77777777" w:rsidTr="000D08EC">
        <w:trPr>
          <w:trHeight w:val="539"/>
        </w:trPr>
        <w:tc>
          <w:tcPr>
            <w:tcW w:w="5912" w:type="dxa"/>
          </w:tcPr>
          <w:p w14:paraId="6674A222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 xml:space="preserve">Прикладывание ББК, отрицательный ответ от ЛСЭ </w:t>
            </w:r>
          </w:p>
        </w:tc>
        <w:tc>
          <w:tcPr>
            <w:tcW w:w="3804" w:type="dxa"/>
          </w:tcPr>
          <w:p w14:paraId="237CF1A8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Аплата банкаўскай картай недаступна</w:t>
            </w:r>
          </w:p>
        </w:tc>
      </w:tr>
      <w:tr w:rsidR="00F60208" w:rsidRPr="000D08EC" w14:paraId="78235E32" w14:textId="77777777" w:rsidTr="000D08EC">
        <w:trPr>
          <w:trHeight w:val="1105"/>
        </w:trPr>
        <w:tc>
          <w:tcPr>
            <w:tcW w:w="5912" w:type="dxa"/>
          </w:tcPr>
          <w:p w14:paraId="04A6DDAF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ББК с запретом оплаты в режиме оффлайна (токена) с получением ответа от банка о списании средств до истечения времени T1</w:t>
            </w:r>
          </w:p>
        </w:tc>
        <w:tc>
          <w:tcPr>
            <w:tcW w:w="3804" w:type="dxa"/>
          </w:tcPr>
          <w:p w14:paraId="109325F2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Аплачана</w:t>
            </w:r>
          </w:p>
        </w:tc>
      </w:tr>
      <w:tr w:rsidR="00F60208" w:rsidRPr="000D08EC" w14:paraId="525389CB" w14:textId="77777777" w:rsidTr="000D08EC">
        <w:trPr>
          <w:trHeight w:val="821"/>
        </w:trPr>
        <w:tc>
          <w:tcPr>
            <w:tcW w:w="5912" w:type="dxa"/>
          </w:tcPr>
          <w:p w14:paraId="7FE1A796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ББК с запретом оплаты в режиме оффлайна (токена) по истечении времени T1</w:t>
            </w:r>
          </w:p>
        </w:tc>
        <w:tc>
          <w:tcPr>
            <w:tcW w:w="3804" w:type="dxa"/>
          </w:tcPr>
          <w:p w14:paraId="0EE7166A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Адмова</w:t>
            </w:r>
          </w:p>
        </w:tc>
      </w:tr>
      <w:tr w:rsidR="00F60208" w:rsidRPr="000D08EC" w14:paraId="459563F2" w14:textId="77777777" w:rsidTr="000D08EC">
        <w:trPr>
          <w:trHeight w:val="1092"/>
        </w:trPr>
        <w:tc>
          <w:tcPr>
            <w:tcW w:w="5912" w:type="dxa"/>
          </w:tcPr>
          <w:p w14:paraId="69DA0DCE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ББК с разрешением оплаты в режиме оффлайн с получением ответа от банка о списании средств до истечения времени T2</w:t>
            </w:r>
          </w:p>
        </w:tc>
        <w:tc>
          <w:tcPr>
            <w:tcW w:w="3804" w:type="dxa"/>
          </w:tcPr>
          <w:p w14:paraId="6D50889A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Аплачана</w:t>
            </w:r>
          </w:p>
        </w:tc>
      </w:tr>
      <w:tr w:rsidR="00F60208" w:rsidRPr="000D08EC" w14:paraId="6D1F26D9" w14:textId="77777777" w:rsidTr="000D08EC">
        <w:trPr>
          <w:trHeight w:val="1105"/>
        </w:trPr>
        <w:tc>
          <w:tcPr>
            <w:tcW w:w="5912" w:type="dxa"/>
          </w:tcPr>
          <w:p w14:paraId="0F281941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ББК с разрешением оплаты в режиме оффлайн по истечения времени T2 в случае отсутствия ББК в стоп-листе</w:t>
            </w:r>
          </w:p>
        </w:tc>
        <w:tc>
          <w:tcPr>
            <w:tcW w:w="3804" w:type="dxa"/>
          </w:tcPr>
          <w:p w14:paraId="105D7A07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Аплачана</w:t>
            </w:r>
          </w:p>
        </w:tc>
      </w:tr>
      <w:tr w:rsidR="00F60208" w:rsidRPr="000D08EC" w14:paraId="68DA9611" w14:textId="77777777" w:rsidTr="000D08EC">
        <w:trPr>
          <w:trHeight w:val="1105"/>
        </w:trPr>
        <w:tc>
          <w:tcPr>
            <w:tcW w:w="5912" w:type="dxa"/>
          </w:tcPr>
          <w:p w14:paraId="5F223789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Прикладывание ББК с разрешением оплаты в режиме оффлайн по истечения времени T2 в случае наличия ББК в стоп-листе</w:t>
            </w:r>
          </w:p>
        </w:tc>
        <w:tc>
          <w:tcPr>
            <w:tcW w:w="3804" w:type="dxa"/>
          </w:tcPr>
          <w:p w14:paraId="3EB96168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Паўтарыце спробу</w:t>
            </w:r>
          </w:p>
        </w:tc>
      </w:tr>
      <w:tr w:rsidR="00F60208" w:rsidRPr="000D08EC" w14:paraId="3691FB71" w14:textId="77777777" w:rsidTr="000D08EC">
        <w:trPr>
          <w:trHeight w:val="256"/>
        </w:trPr>
        <w:tc>
          <w:tcPr>
            <w:tcW w:w="5912" w:type="dxa"/>
          </w:tcPr>
          <w:p w14:paraId="24BBE85D" w14:textId="77777777" w:rsidR="00F60208" w:rsidRPr="000D08EC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Повторное прикладывание</w:t>
            </w:r>
          </w:p>
        </w:tc>
        <w:tc>
          <w:tcPr>
            <w:tcW w:w="3804" w:type="dxa"/>
          </w:tcPr>
          <w:p w14:paraId="57CDF79F" w14:textId="77777777" w:rsidR="00891631" w:rsidRDefault="00891631" w:rsidP="000D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Аплачана</w:t>
            </w:r>
          </w:p>
          <w:p w14:paraId="13A185AD" w14:textId="77777777" w:rsidR="00F60208" w:rsidRPr="00891631" w:rsidRDefault="00F60208" w:rsidP="000D08EC">
            <w:pPr>
              <w:rPr>
                <w:sz w:val="24"/>
                <w:szCs w:val="24"/>
              </w:rPr>
            </w:pPr>
            <w:r w:rsidRPr="000D08EC">
              <w:rPr>
                <w:sz w:val="24"/>
                <w:szCs w:val="24"/>
              </w:rPr>
              <w:t>Засталося 5 паездак да 10.10.2025</w:t>
            </w:r>
            <w:r w:rsidR="00891631">
              <w:rPr>
                <w:sz w:val="24"/>
                <w:szCs w:val="24"/>
              </w:rPr>
              <w:t xml:space="preserve"> 15:25:00 (для разовых проездных) или тэрм</w:t>
            </w:r>
            <w:r w:rsidR="00891631">
              <w:rPr>
                <w:sz w:val="24"/>
                <w:szCs w:val="24"/>
                <w:lang w:val="en-US"/>
              </w:rPr>
              <w:t>i</w:t>
            </w:r>
            <w:r w:rsidR="00891631">
              <w:rPr>
                <w:sz w:val="24"/>
                <w:szCs w:val="24"/>
              </w:rPr>
              <w:t>н дзеяння па 28.10.2025 24:00:00 (для сроковых проездных)</w:t>
            </w:r>
          </w:p>
        </w:tc>
      </w:tr>
    </w:tbl>
    <w:p w14:paraId="1967DD5E" w14:textId="77777777" w:rsidR="00F60208" w:rsidRPr="00F60208" w:rsidRDefault="00F60208" w:rsidP="00F60208">
      <w:pPr>
        <w:rPr>
          <w:sz w:val="24"/>
          <w:szCs w:val="24"/>
        </w:rPr>
      </w:pPr>
    </w:p>
    <w:p w14:paraId="40A42548" w14:textId="77777777" w:rsidR="00F60208" w:rsidRPr="007F4DC0" w:rsidRDefault="00F60208" w:rsidP="00F60208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7F4DC0">
        <w:rPr>
          <w:sz w:val="24"/>
          <w:szCs w:val="24"/>
        </w:rPr>
        <w:lastRenderedPageBreak/>
        <w:t>Приложение 5</w:t>
      </w:r>
    </w:p>
    <w:p w14:paraId="74371598" w14:textId="77777777" w:rsidR="00F60208" w:rsidRPr="007F4DC0" w:rsidRDefault="00F60208" w:rsidP="00F60208">
      <w:pPr>
        <w:jc w:val="right"/>
        <w:rPr>
          <w:sz w:val="24"/>
          <w:szCs w:val="24"/>
        </w:rPr>
      </w:pPr>
      <w:r w:rsidRPr="007F4DC0">
        <w:rPr>
          <w:sz w:val="24"/>
          <w:szCs w:val="24"/>
        </w:rPr>
        <w:t>к алгоритму работы валидатора</w:t>
      </w:r>
    </w:p>
    <w:p w14:paraId="00444B47" w14:textId="77777777" w:rsidR="00F60208" w:rsidRPr="00F60208" w:rsidRDefault="00F60208" w:rsidP="00F60208">
      <w:pPr>
        <w:jc w:val="right"/>
        <w:rPr>
          <w:sz w:val="24"/>
          <w:szCs w:val="24"/>
        </w:rPr>
      </w:pPr>
    </w:p>
    <w:p w14:paraId="57089B5D" w14:textId="77777777" w:rsidR="00F60208" w:rsidRPr="00F60208" w:rsidRDefault="00F60208" w:rsidP="00F60208">
      <w:pPr>
        <w:jc w:val="center"/>
        <w:rPr>
          <w:b/>
          <w:sz w:val="24"/>
          <w:szCs w:val="24"/>
        </w:rPr>
      </w:pPr>
      <w:r w:rsidRPr="00F60208">
        <w:rPr>
          <w:b/>
          <w:sz w:val="24"/>
          <w:szCs w:val="24"/>
        </w:rPr>
        <w:t>Алгоритм формирования ХЭШ ББК</w:t>
      </w:r>
    </w:p>
    <w:p w14:paraId="003D1DF3" w14:textId="77777777" w:rsidR="00F60208" w:rsidRPr="00F60208" w:rsidRDefault="00F60208" w:rsidP="00F60208">
      <w:pPr>
        <w:jc w:val="center"/>
        <w:rPr>
          <w:b/>
          <w:sz w:val="24"/>
          <w:szCs w:val="24"/>
        </w:rPr>
      </w:pPr>
    </w:p>
    <w:p w14:paraId="43B2A900" w14:textId="77777777" w:rsidR="00F60208" w:rsidRPr="00F60208" w:rsidRDefault="00F60208" w:rsidP="00F60208">
      <w:pPr>
        <w:ind w:firstLine="720"/>
        <w:jc w:val="both"/>
        <w:rPr>
          <w:sz w:val="24"/>
          <w:szCs w:val="24"/>
        </w:rPr>
      </w:pPr>
      <w:r w:rsidRPr="00F60208">
        <w:rPr>
          <w:sz w:val="24"/>
          <w:szCs w:val="24"/>
        </w:rPr>
        <w:t>В качестве алгоритма хеширования данных в системе использоваться хеш-функция с секретом. Для хеширования используется алгоритм SHA-256 совместно с секретным ключом. Использование хеш-функции с секретом обеспечит безопасность данных и невозможность восстановить их исходное значение. Хешированные карточные данные клиента используются системой для проверки наличия задолженности оплаты проезда. Стоп-лист системы использует хешированные карточные данные.</w:t>
      </w:r>
    </w:p>
    <w:p w14:paraId="380A47E8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>Реализация хеш-функции с секретом – HMAC (Hash-based Message Authentication Code)</w:t>
      </w:r>
    </w:p>
    <w:p w14:paraId="7D756E83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>Пример реализации HMAC-SHA-256:</w:t>
      </w:r>
    </w:p>
    <w:p w14:paraId="1D1D92A0" w14:textId="77777777" w:rsidR="00F60208" w:rsidRPr="00F60208" w:rsidRDefault="00F60208" w:rsidP="00F60208">
      <w:pPr>
        <w:jc w:val="both"/>
        <w:rPr>
          <w:sz w:val="24"/>
          <w:szCs w:val="24"/>
        </w:rPr>
      </w:pPr>
      <w:r w:rsidRPr="00F60208">
        <w:rPr>
          <w:sz w:val="24"/>
          <w:szCs w:val="24"/>
        </w:rPr>
        <w:t xml:space="preserve">HMAC(K, m) = SHA-256((K </w:t>
      </w:r>
      <w:r w:rsidRPr="00F60208">
        <w:rPr>
          <w:rFonts w:ascii="Cambria Math" w:hAnsi="Cambria Math" w:cs="Cambria Math"/>
          <w:sz w:val="24"/>
          <w:szCs w:val="24"/>
        </w:rPr>
        <w:t>⊕</w:t>
      </w:r>
      <w:r w:rsidRPr="00F60208">
        <w:rPr>
          <w:sz w:val="24"/>
          <w:szCs w:val="24"/>
        </w:rPr>
        <w:t xml:space="preserve"> opad) || SHA-256((K </w:t>
      </w:r>
      <w:r w:rsidRPr="00F60208">
        <w:rPr>
          <w:rFonts w:ascii="Cambria Math" w:hAnsi="Cambria Math" w:cs="Cambria Math"/>
          <w:sz w:val="24"/>
          <w:szCs w:val="24"/>
        </w:rPr>
        <w:t>⊕</w:t>
      </w:r>
      <w:r w:rsidRPr="00F60208">
        <w:rPr>
          <w:sz w:val="24"/>
          <w:szCs w:val="24"/>
        </w:rPr>
        <w:t xml:space="preserve"> ipad) || m))</w:t>
      </w:r>
    </w:p>
    <w:p w14:paraId="128EC17F" w14:textId="77777777" w:rsidR="001460E1" w:rsidRPr="00843601" w:rsidRDefault="001460E1" w:rsidP="0006563F">
      <w:pPr>
        <w:jc w:val="right"/>
        <w:rPr>
          <w:sz w:val="24"/>
          <w:szCs w:val="24"/>
        </w:rPr>
      </w:pPr>
    </w:p>
    <w:sectPr w:rsidR="001460E1" w:rsidRPr="00843601" w:rsidSect="00DC3E51">
      <w:footerReference w:type="default" r:id="rId9"/>
      <w:pgSz w:w="11907" w:h="16840" w:code="9"/>
      <w:pgMar w:top="1134" w:right="851" w:bottom="1134" w:left="1701" w:header="720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92BB" w14:textId="77777777" w:rsidR="00DB7ED0" w:rsidRDefault="00DB7ED0">
      <w:r>
        <w:separator/>
      </w:r>
    </w:p>
  </w:endnote>
  <w:endnote w:type="continuationSeparator" w:id="0">
    <w:p w14:paraId="78F5BBF2" w14:textId="77777777" w:rsidR="00DB7ED0" w:rsidRDefault="00DB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0B0B" w14:textId="77777777" w:rsidR="00E12119" w:rsidRPr="00F1034D" w:rsidRDefault="00E12119">
    <w:pPr>
      <w:pStyle w:val="a6"/>
      <w:rPr>
        <w:sz w:val="20"/>
        <w:lang w:val="ru-RU"/>
      </w:rPr>
    </w:pPr>
  </w:p>
  <w:p w14:paraId="6D5263C9" w14:textId="77777777" w:rsidR="00E12119" w:rsidRDefault="00E121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CE71" w14:textId="77777777" w:rsidR="00E12119" w:rsidRPr="00695BF1" w:rsidRDefault="00E12119" w:rsidP="00695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FB49" w14:textId="77777777" w:rsidR="00DB7ED0" w:rsidRDefault="00DB7ED0">
      <w:r>
        <w:separator/>
      </w:r>
    </w:p>
  </w:footnote>
  <w:footnote w:type="continuationSeparator" w:id="0">
    <w:p w14:paraId="4E200093" w14:textId="77777777" w:rsidR="00DB7ED0" w:rsidRDefault="00DB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404A35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8E7936"/>
    <w:multiLevelType w:val="multilevel"/>
    <w:tmpl w:val="F53E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7C82DA5"/>
    <w:multiLevelType w:val="hybridMultilevel"/>
    <w:tmpl w:val="8EDAEC2A"/>
    <w:lvl w:ilvl="0" w:tplc="CB88DEB8">
      <w:start w:val="1"/>
      <w:numFmt w:val="decimal"/>
      <w:lvlText w:val="6.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7567CC"/>
    <w:multiLevelType w:val="hybridMultilevel"/>
    <w:tmpl w:val="66A0617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90B"/>
    <w:multiLevelType w:val="hybridMultilevel"/>
    <w:tmpl w:val="D25EF4E8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71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C38E8"/>
    <w:multiLevelType w:val="multilevel"/>
    <w:tmpl w:val="047086D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96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A3E5626"/>
    <w:multiLevelType w:val="hybridMultilevel"/>
    <w:tmpl w:val="8104187A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73B3"/>
    <w:multiLevelType w:val="multilevel"/>
    <w:tmpl w:val="BAE6B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EB64D9"/>
    <w:multiLevelType w:val="multilevel"/>
    <w:tmpl w:val="70585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0C71CF"/>
    <w:multiLevelType w:val="multilevel"/>
    <w:tmpl w:val="8096A248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11" w15:restartNumberingAfterBreak="0">
    <w:nsid w:val="35C63255"/>
    <w:multiLevelType w:val="hybridMultilevel"/>
    <w:tmpl w:val="59F216C0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839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220AC0"/>
    <w:multiLevelType w:val="hybridMultilevel"/>
    <w:tmpl w:val="E6A61CF0"/>
    <w:lvl w:ilvl="0" w:tplc="1122AFA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47589"/>
    <w:multiLevelType w:val="multilevel"/>
    <w:tmpl w:val="B2AC04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163D86"/>
    <w:multiLevelType w:val="hybridMultilevel"/>
    <w:tmpl w:val="F7CE3120"/>
    <w:lvl w:ilvl="0" w:tplc="ED209DB4">
      <w:start w:val="1"/>
      <w:numFmt w:val="decimal"/>
      <w:lvlText w:val="2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6" w15:restartNumberingAfterBreak="0">
    <w:nsid w:val="404E2E90"/>
    <w:multiLevelType w:val="hybridMultilevel"/>
    <w:tmpl w:val="286C0020"/>
    <w:lvl w:ilvl="0" w:tplc="F12847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0827B1"/>
    <w:multiLevelType w:val="hybridMultilevel"/>
    <w:tmpl w:val="C31A3912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402C2"/>
    <w:multiLevelType w:val="hybridMultilevel"/>
    <w:tmpl w:val="2520A1B2"/>
    <w:lvl w:ilvl="0" w:tplc="8BF4B516">
      <w:start w:val="1"/>
      <w:numFmt w:val="decimal"/>
      <w:lvlText w:val="3.%1."/>
      <w:lvlJc w:val="left"/>
      <w:pPr>
        <w:ind w:left="16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9" w15:restartNumberingAfterBreak="0">
    <w:nsid w:val="4E152F2E"/>
    <w:multiLevelType w:val="hybridMultilevel"/>
    <w:tmpl w:val="43CC4E54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1F96"/>
    <w:multiLevelType w:val="hybridMultilevel"/>
    <w:tmpl w:val="45DEC9AA"/>
    <w:lvl w:ilvl="0" w:tplc="113212F6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85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0F76D0"/>
    <w:multiLevelType w:val="multilevel"/>
    <w:tmpl w:val="A3E61B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8D5196D"/>
    <w:multiLevelType w:val="hybridMultilevel"/>
    <w:tmpl w:val="2F2AD5AE"/>
    <w:lvl w:ilvl="0" w:tplc="AE7A0C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435B21"/>
    <w:multiLevelType w:val="multilevel"/>
    <w:tmpl w:val="A9C8F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5" w15:restartNumberingAfterBreak="0">
    <w:nsid w:val="5B546D3F"/>
    <w:multiLevelType w:val="hybridMultilevel"/>
    <w:tmpl w:val="42E6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433EF"/>
    <w:multiLevelType w:val="hybridMultilevel"/>
    <w:tmpl w:val="E5208E22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634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BE2E5B"/>
    <w:multiLevelType w:val="hybridMultilevel"/>
    <w:tmpl w:val="0AE67E44"/>
    <w:lvl w:ilvl="0" w:tplc="A5F068E6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5F0758"/>
    <w:multiLevelType w:val="hybridMultilevel"/>
    <w:tmpl w:val="F8FEAAD6"/>
    <w:lvl w:ilvl="0" w:tplc="78143732">
      <w:start w:val="1"/>
      <w:numFmt w:val="decimal"/>
      <w:lvlText w:val="3.2.1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91F0B4C"/>
    <w:multiLevelType w:val="multilevel"/>
    <w:tmpl w:val="4B2EB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356079"/>
    <w:multiLevelType w:val="hybridMultilevel"/>
    <w:tmpl w:val="E26A81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730ED"/>
    <w:multiLevelType w:val="hybridMultilevel"/>
    <w:tmpl w:val="46D25A84"/>
    <w:lvl w:ilvl="0" w:tplc="AB0A37CA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AC79ED"/>
    <w:multiLevelType w:val="multilevel"/>
    <w:tmpl w:val="D190FDFE"/>
    <w:lvl w:ilvl="0">
      <w:start w:val="1"/>
      <w:numFmt w:val="decimal"/>
      <w:pStyle w:val="ListPVP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PVP1"/>
      <w:suff w:val="space"/>
      <w:lvlText w:val="%1.%2."/>
      <w:lvlJc w:val="left"/>
      <w:pPr>
        <w:ind w:left="823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4" w15:restartNumberingAfterBreak="0">
    <w:nsid w:val="76626551"/>
    <w:multiLevelType w:val="hybridMultilevel"/>
    <w:tmpl w:val="64DE34D8"/>
    <w:lvl w:ilvl="0" w:tplc="B9D48D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514"/>
    <w:multiLevelType w:val="singleLevel"/>
    <w:tmpl w:val="82CA248A"/>
    <w:lvl w:ilvl="0">
      <w:numFmt w:val="bullet"/>
      <w:pStyle w:val="Norm3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8A348F2"/>
    <w:multiLevelType w:val="multilevel"/>
    <w:tmpl w:val="BF908202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MS Minch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37" w15:restartNumberingAfterBreak="0">
    <w:nsid w:val="7CE1284F"/>
    <w:multiLevelType w:val="multilevel"/>
    <w:tmpl w:val="1FD6C6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041D44"/>
    <w:multiLevelType w:val="multilevel"/>
    <w:tmpl w:val="DE9CA5B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8484639">
    <w:abstractNumId w:val="0"/>
  </w:num>
  <w:num w:numId="2" w16cid:durableId="1689523878">
    <w:abstractNumId w:val="8"/>
  </w:num>
  <w:num w:numId="3" w16cid:durableId="2020154290">
    <w:abstractNumId w:val="35"/>
  </w:num>
  <w:num w:numId="4" w16cid:durableId="531304934">
    <w:abstractNumId w:val="33"/>
  </w:num>
  <w:num w:numId="5" w16cid:durableId="1299602103">
    <w:abstractNumId w:val="24"/>
  </w:num>
  <w:num w:numId="6" w16cid:durableId="601451354">
    <w:abstractNumId w:val="3"/>
  </w:num>
  <w:num w:numId="7" w16cid:durableId="2120445728">
    <w:abstractNumId w:val="37"/>
  </w:num>
  <w:num w:numId="8" w16cid:durableId="1720740022">
    <w:abstractNumId w:val="23"/>
  </w:num>
  <w:num w:numId="9" w16cid:durableId="1926648448">
    <w:abstractNumId w:val="19"/>
  </w:num>
  <w:num w:numId="10" w16cid:durableId="640496352">
    <w:abstractNumId w:val="11"/>
  </w:num>
  <w:num w:numId="11" w16cid:durableId="346760361">
    <w:abstractNumId w:val="17"/>
  </w:num>
  <w:num w:numId="12" w16cid:durableId="1916814561">
    <w:abstractNumId w:val="6"/>
  </w:num>
  <w:num w:numId="13" w16cid:durableId="1596550881">
    <w:abstractNumId w:val="31"/>
  </w:num>
  <w:num w:numId="14" w16cid:durableId="456526854">
    <w:abstractNumId w:val="27"/>
  </w:num>
  <w:num w:numId="15" w16cid:durableId="12073474">
    <w:abstractNumId w:val="21"/>
  </w:num>
  <w:num w:numId="16" w16cid:durableId="76098634">
    <w:abstractNumId w:val="5"/>
  </w:num>
  <w:num w:numId="17" w16cid:durableId="1005860647">
    <w:abstractNumId w:val="12"/>
  </w:num>
  <w:num w:numId="18" w16cid:durableId="193887425">
    <w:abstractNumId w:val="14"/>
  </w:num>
  <w:num w:numId="19" w16cid:durableId="784496125">
    <w:abstractNumId w:val="9"/>
  </w:num>
  <w:num w:numId="20" w16cid:durableId="248660110">
    <w:abstractNumId w:val="36"/>
  </w:num>
  <w:num w:numId="21" w16cid:durableId="1930190319">
    <w:abstractNumId w:val="38"/>
  </w:num>
  <w:num w:numId="22" w16cid:durableId="166336500">
    <w:abstractNumId w:val="15"/>
  </w:num>
  <w:num w:numId="23" w16cid:durableId="710616850">
    <w:abstractNumId w:val="18"/>
  </w:num>
  <w:num w:numId="24" w16cid:durableId="1949967188">
    <w:abstractNumId w:val="20"/>
  </w:num>
  <w:num w:numId="25" w16cid:durableId="1248030486">
    <w:abstractNumId w:val="28"/>
  </w:num>
  <w:num w:numId="26" w16cid:durableId="1425422059">
    <w:abstractNumId w:val="29"/>
  </w:num>
  <w:num w:numId="27" w16cid:durableId="870648862">
    <w:abstractNumId w:val="13"/>
  </w:num>
  <w:num w:numId="28" w16cid:durableId="2093888324">
    <w:abstractNumId w:val="32"/>
  </w:num>
  <w:num w:numId="29" w16cid:durableId="1306158822">
    <w:abstractNumId w:val="2"/>
  </w:num>
  <w:num w:numId="30" w16cid:durableId="326135333">
    <w:abstractNumId w:val="22"/>
  </w:num>
  <w:num w:numId="31" w16cid:durableId="11956147">
    <w:abstractNumId w:val="10"/>
  </w:num>
  <w:num w:numId="32" w16cid:durableId="1668164743">
    <w:abstractNumId w:val="1"/>
  </w:num>
  <w:num w:numId="33" w16cid:durableId="1171263817">
    <w:abstractNumId w:val="7"/>
  </w:num>
  <w:num w:numId="34" w16cid:durableId="2082945282">
    <w:abstractNumId w:val="26"/>
  </w:num>
  <w:num w:numId="35" w16cid:durableId="1781026202">
    <w:abstractNumId w:val="25"/>
  </w:num>
  <w:num w:numId="36" w16cid:durableId="1378119658">
    <w:abstractNumId w:val="34"/>
  </w:num>
  <w:num w:numId="37" w16cid:durableId="1316639223">
    <w:abstractNumId w:val="30"/>
  </w:num>
  <w:num w:numId="38" w16cid:durableId="1111097363">
    <w:abstractNumId w:val="4"/>
  </w:num>
  <w:num w:numId="39" w16cid:durableId="19839811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F4"/>
    <w:rsid w:val="000028C4"/>
    <w:rsid w:val="000033F4"/>
    <w:rsid w:val="000037F2"/>
    <w:rsid w:val="00004332"/>
    <w:rsid w:val="00007DC4"/>
    <w:rsid w:val="000113A6"/>
    <w:rsid w:val="00013449"/>
    <w:rsid w:val="00015C61"/>
    <w:rsid w:val="00017053"/>
    <w:rsid w:val="0001727C"/>
    <w:rsid w:val="00017C1B"/>
    <w:rsid w:val="000203C2"/>
    <w:rsid w:val="00020FFD"/>
    <w:rsid w:val="000239B2"/>
    <w:rsid w:val="00023D74"/>
    <w:rsid w:val="0002552D"/>
    <w:rsid w:val="00037F64"/>
    <w:rsid w:val="000429F0"/>
    <w:rsid w:val="00051A85"/>
    <w:rsid w:val="00052724"/>
    <w:rsid w:val="0005427D"/>
    <w:rsid w:val="000546C0"/>
    <w:rsid w:val="00055018"/>
    <w:rsid w:val="00056858"/>
    <w:rsid w:val="00061BE5"/>
    <w:rsid w:val="00062568"/>
    <w:rsid w:val="00063E11"/>
    <w:rsid w:val="00063E3F"/>
    <w:rsid w:val="0006563F"/>
    <w:rsid w:val="00067272"/>
    <w:rsid w:val="000764D0"/>
    <w:rsid w:val="00077B0C"/>
    <w:rsid w:val="00080C0C"/>
    <w:rsid w:val="0008117B"/>
    <w:rsid w:val="00082513"/>
    <w:rsid w:val="00084E0B"/>
    <w:rsid w:val="00086724"/>
    <w:rsid w:val="000A55E4"/>
    <w:rsid w:val="000B04B8"/>
    <w:rsid w:val="000B2025"/>
    <w:rsid w:val="000B2DF0"/>
    <w:rsid w:val="000B4C2D"/>
    <w:rsid w:val="000C0C9C"/>
    <w:rsid w:val="000C2871"/>
    <w:rsid w:val="000C3EF0"/>
    <w:rsid w:val="000C5A89"/>
    <w:rsid w:val="000D08EC"/>
    <w:rsid w:val="000D1D5A"/>
    <w:rsid w:val="000D245B"/>
    <w:rsid w:val="000D264D"/>
    <w:rsid w:val="000E0F54"/>
    <w:rsid w:val="000E4195"/>
    <w:rsid w:val="000F275B"/>
    <w:rsid w:val="000F6B7F"/>
    <w:rsid w:val="000F7E56"/>
    <w:rsid w:val="00102324"/>
    <w:rsid w:val="00104779"/>
    <w:rsid w:val="001060E0"/>
    <w:rsid w:val="00110552"/>
    <w:rsid w:val="00111EFE"/>
    <w:rsid w:val="00114821"/>
    <w:rsid w:val="00115F97"/>
    <w:rsid w:val="00116BDA"/>
    <w:rsid w:val="00116CDE"/>
    <w:rsid w:val="00117813"/>
    <w:rsid w:val="001212D0"/>
    <w:rsid w:val="00124B60"/>
    <w:rsid w:val="00124CF7"/>
    <w:rsid w:val="00131D62"/>
    <w:rsid w:val="00132FBB"/>
    <w:rsid w:val="001331E9"/>
    <w:rsid w:val="001349A1"/>
    <w:rsid w:val="00144B40"/>
    <w:rsid w:val="001460E1"/>
    <w:rsid w:val="00147F69"/>
    <w:rsid w:val="00150C99"/>
    <w:rsid w:val="00150EF0"/>
    <w:rsid w:val="00152F8C"/>
    <w:rsid w:val="00153EC0"/>
    <w:rsid w:val="00156415"/>
    <w:rsid w:val="00160BDE"/>
    <w:rsid w:val="001665FA"/>
    <w:rsid w:val="00167460"/>
    <w:rsid w:val="0017047F"/>
    <w:rsid w:val="00172F57"/>
    <w:rsid w:val="00181A77"/>
    <w:rsid w:val="001860C7"/>
    <w:rsid w:val="00186FE1"/>
    <w:rsid w:val="00192A69"/>
    <w:rsid w:val="0019411A"/>
    <w:rsid w:val="00196622"/>
    <w:rsid w:val="001A1CE2"/>
    <w:rsid w:val="001A3A0C"/>
    <w:rsid w:val="001B0E35"/>
    <w:rsid w:val="001C0AA6"/>
    <w:rsid w:val="001C13FC"/>
    <w:rsid w:val="001C5007"/>
    <w:rsid w:val="001C690E"/>
    <w:rsid w:val="001D047A"/>
    <w:rsid w:val="001D223B"/>
    <w:rsid w:val="001D7434"/>
    <w:rsid w:val="001E0577"/>
    <w:rsid w:val="001E05FC"/>
    <w:rsid w:val="001E0E8D"/>
    <w:rsid w:val="001E0F80"/>
    <w:rsid w:val="001E2366"/>
    <w:rsid w:val="001E41F8"/>
    <w:rsid w:val="001F101B"/>
    <w:rsid w:val="001F19F0"/>
    <w:rsid w:val="001F1ED2"/>
    <w:rsid w:val="001F3A86"/>
    <w:rsid w:val="001F3FED"/>
    <w:rsid w:val="001F4256"/>
    <w:rsid w:val="001F4B5D"/>
    <w:rsid w:val="001F66BD"/>
    <w:rsid w:val="001F7CA1"/>
    <w:rsid w:val="00200A5D"/>
    <w:rsid w:val="00201FBF"/>
    <w:rsid w:val="002034F3"/>
    <w:rsid w:val="00203ACB"/>
    <w:rsid w:val="0020592B"/>
    <w:rsid w:val="002131DB"/>
    <w:rsid w:val="0022133A"/>
    <w:rsid w:val="00225D2D"/>
    <w:rsid w:val="0022665E"/>
    <w:rsid w:val="002272E3"/>
    <w:rsid w:val="00230B2F"/>
    <w:rsid w:val="00233573"/>
    <w:rsid w:val="00234B25"/>
    <w:rsid w:val="0024233C"/>
    <w:rsid w:val="00243E27"/>
    <w:rsid w:val="00244085"/>
    <w:rsid w:val="00244ECB"/>
    <w:rsid w:val="002506DD"/>
    <w:rsid w:val="0025493F"/>
    <w:rsid w:val="00256DF9"/>
    <w:rsid w:val="002604A7"/>
    <w:rsid w:val="0026253C"/>
    <w:rsid w:val="00263930"/>
    <w:rsid w:val="00264586"/>
    <w:rsid w:val="00264600"/>
    <w:rsid w:val="002672C8"/>
    <w:rsid w:val="00271273"/>
    <w:rsid w:val="0027152A"/>
    <w:rsid w:val="00274C61"/>
    <w:rsid w:val="00276920"/>
    <w:rsid w:val="00276C6A"/>
    <w:rsid w:val="0028053E"/>
    <w:rsid w:val="002807E6"/>
    <w:rsid w:val="00291DC3"/>
    <w:rsid w:val="002959D0"/>
    <w:rsid w:val="00295DA5"/>
    <w:rsid w:val="002963C6"/>
    <w:rsid w:val="00296717"/>
    <w:rsid w:val="002A0230"/>
    <w:rsid w:val="002A795F"/>
    <w:rsid w:val="002B1D00"/>
    <w:rsid w:val="002B2A87"/>
    <w:rsid w:val="002B4DC0"/>
    <w:rsid w:val="002B7FFC"/>
    <w:rsid w:val="002C0F6F"/>
    <w:rsid w:val="002C11B0"/>
    <w:rsid w:val="002C37C4"/>
    <w:rsid w:val="002C75B3"/>
    <w:rsid w:val="002D2BE3"/>
    <w:rsid w:val="002D57F5"/>
    <w:rsid w:val="002E22B7"/>
    <w:rsid w:val="002E2AC3"/>
    <w:rsid w:val="002E50BD"/>
    <w:rsid w:val="002E5246"/>
    <w:rsid w:val="002E52E5"/>
    <w:rsid w:val="002F1595"/>
    <w:rsid w:val="002F4142"/>
    <w:rsid w:val="002F4F89"/>
    <w:rsid w:val="003001F8"/>
    <w:rsid w:val="00301F81"/>
    <w:rsid w:val="00303523"/>
    <w:rsid w:val="00303F8D"/>
    <w:rsid w:val="00304DD7"/>
    <w:rsid w:val="003059DD"/>
    <w:rsid w:val="00311D1B"/>
    <w:rsid w:val="00312238"/>
    <w:rsid w:val="003129F6"/>
    <w:rsid w:val="00320CC7"/>
    <w:rsid w:val="00323D9A"/>
    <w:rsid w:val="00330894"/>
    <w:rsid w:val="0033562B"/>
    <w:rsid w:val="00336BE2"/>
    <w:rsid w:val="003374B1"/>
    <w:rsid w:val="00344C4B"/>
    <w:rsid w:val="00344E71"/>
    <w:rsid w:val="00347811"/>
    <w:rsid w:val="00347D67"/>
    <w:rsid w:val="00352A6B"/>
    <w:rsid w:val="00353EE8"/>
    <w:rsid w:val="003559EA"/>
    <w:rsid w:val="0035770C"/>
    <w:rsid w:val="0036171E"/>
    <w:rsid w:val="00362168"/>
    <w:rsid w:val="003654F3"/>
    <w:rsid w:val="003710D2"/>
    <w:rsid w:val="00372C4C"/>
    <w:rsid w:val="00373E43"/>
    <w:rsid w:val="003758A7"/>
    <w:rsid w:val="00380C38"/>
    <w:rsid w:val="0038149A"/>
    <w:rsid w:val="00383FA3"/>
    <w:rsid w:val="00387789"/>
    <w:rsid w:val="00391A5B"/>
    <w:rsid w:val="0039213F"/>
    <w:rsid w:val="00396511"/>
    <w:rsid w:val="003971EE"/>
    <w:rsid w:val="003A0FAF"/>
    <w:rsid w:val="003A426F"/>
    <w:rsid w:val="003B3969"/>
    <w:rsid w:val="003B4EA9"/>
    <w:rsid w:val="003C3BAA"/>
    <w:rsid w:val="003C5FC9"/>
    <w:rsid w:val="003C62EA"/>
    <w:rsid w:val="003C6D77"/>
    <w:rsid w:val="003D0A6A"/>
    <w:rsid w:val="003D41D4"/>
    <w:rsid w:val="003D5D5D"/>
    <w:rsid w:val="003E0AA0"/>
    <w:rsid w:val="003E14F7"/>
    <w:rsid w:val="003E2A74"/>
    <w:rsid w:val="003F00B5"/>
    <w:rsid w:val="003F0E47"/>
    <w:rsid w:val="003F1367"/>
    <w:rsid w:val="003F1907"/>
    <w:rsid w:val="003F1E82"/>
    <w:rsid w:val="003F5C08"/>
    <w:rsid w:val="0040050A"/>
    <w:rsid w:val="0040079C"/>
    <w:rsid w:val="00403EAA"/>
    <w:rsid w:val="004046FA"/>
    <w:rsid w:val="00405561"/>
    <w:rsid w:val="0040593E"/>
    <w:rsid w:val="00405AE7"/>
    <w:rsid w:val="004073A2"/>
    <w:rsid w:val="00410DCF"/>
    <w:rsid w:val="00411AD1"/>
    <w:rsid w:val="00423283"/>
    <w:rsid w:val="00424FE5"/>
    <w:rsid w:val="00430792"/>
    <w:rsid w:val="00440277"/>
    <w:rsid w:val="0044236A"/>
    <w:rsid w:val="00445CAA"/>
    <w:rsid w:val="00445EE9"/>
    <w:rsid w:val="00452138"/>
    <w:rsid w:val="0045414F"/>
    <w:rsid w:val="00454803"/>
    <w:rsid w:val="00461029"/>
    <w:rsid w:val="00462EEF"/>
    <w:rsid w:val="00464952"/>
    <w:rsid w:val="00465FF0"/>
    <w:rsid w:val="004664AB"/>
    <w:rsid w:val="00467BC2"/>
    <w:rsid w:val="00476A95"/>
    <w:rsid w:val="00476F77"/>
    <w:rsid w:val="004771A8"/>
    <w:rsid w:val="00477BAA"/>
    <w:rsid w:val="00480AE1"/>
    <w:rsid w:val="00481F64"/>
    <w:rsid w:val="00484B02"/>
    <w:rsid w:val="00485FB1"/>
    <w:rsid w:val="0048724C"/>
    <w:rsid w:val="00490C3A"/>
    <w:rsid w:val="00490DC6"/>
    <w:rsid w:val="00493F3F"/>
    <w:rsid w:val="00497AC5"/>
    <w:rsid w:val="004A0232"/>
    <w:rsid w:val="004A0A84"/>
    <w:rsid w:val="004A206E"/>
    <w:rsid w:val="004A3E6E"/>
    <w:rsid w:val="004A737F"/>
    <w:rsid w:val="004B02EE"/>
    <w:rsid w:val="004B186A"/>
    <w:rsid w:val="004B6358"/>
    <w:rsid w:val="004B7C32"/>
    <w:rsid w:val="004B7E97"/>
    <w:rsid w:val="004C3690"/>
    <w:rsid w:val="004C79C6"/>
    <w:rsid w:val="004D005B"/>
    <w:rsid w:val="004D0258"/>
    <w:rsid w:val="004D2159"/>
    <w:rsid w:val="004D223C"/>
    <w:rsid w:val="004D3D31"/>
    <w:rsid w:val="004D4ADF"/>
    <w:rsid w:val="004D6D83"/>
    <w:rsid w:val="004E21BB"/>
    <w:rsid w:val="004E458D"/>
    <w:rsid w:val="004F11CE"/>
    <w:rsid w:val="004F45DC"/>
    <w:rsid w:val="004F5365"/>
    <w:rsid w:val="004F62FF"/>
    <w:rsid w:val="005005A9"/>
    <w:rsid w:val="00500B59"/>
    <w:rsid w:val="005027C3"/>
    <w:rsid w:val="00502BA7"/>
    <w:rsid w:val="005032C3"/>
    <w:rsid w:val="00513003"/>
    <w:rsid w:val="00516B54"/>
    <w:rsid w:val="00517C06"/>
    <w:rsid w:val="00517F7B"/>
    <w:rsid w:val="00520398"/>
    <w:rsid w:val="0052107C"/>
    <w:rsid w:val="00521BD2"/>
    <w:rsid w:val="00531960"/>
    <w:rsid w:val="005325EA"/>
    <w:rsid w:val="00536E78"/>
    <w:rsid w:val="00537426"/>
    <w:rsid w:val="005423A5"/>
    <w:rsid w:val="00543179"/>
    <w:rsid w:val="005437F2"/>
    <w:rsid w:val="00545915"/>
    <w:rsid w:val="00554D0A"/>
    <w:rsid w:val="00561A23"/>
    <w:rsid w:val="005664FE"/>
    <w:rsid w:val="0056776B"/>
    <w:rsid w:val="005805EF"/>
    <w:rsid w:val="00581024"/>
    <w:rsid w:val="00584159"/>
    <w:rsid w:val="00585826"/>
    <w:rsid w:val="00587FBF"/>
    <w:rsid w:val="005905A7"/>
    <w:rsid w:val="00593DF4"/>
    <w:rsid w:val="005941E8"/>
    <w:rsid w:val="005943DA"/>
    <w:rsid w:val="00597C9E"/>
    <w:rsid w:val="00597CF4"/>
    <w:rsid w:val="00597FA5"/>
    <w:rsid w:val="005A1820"/>
    <w:rsid w:val="005A23CE"/>
    <w:rsid w:val="005A3C9C"/>
    <w:rsid w:val="005A4A03"/>
    <w:rsid w:val="005A665B"/>
    <w:rsid w:val="005B1F05"/>
    <w:rsid w:val="005B307C"/>
    <w:rsid w:val="005B4134"/>
    <w:rsid w:val="005B4A9E"/>
    <w:rsid w:val="005B4D6D"/>
    <w:rsid w:val="005B5315"/>
    <w:rsid w:val="005B5492"/>
    <w:rsid w:val="005B5D82"/>
    <w:rsid w:val="005C0257"/>
    <w:rsid w:val="005C0C24"/>
    <w:rsid w:val="005C4C06"/>
    <w:rsid w:val="005C7473"/>
    <w:rsid w:val="005D0CB0"/>
    <w:rsid w:val="005D538F"/>
    <w:rsid w:val="005E23EC"/>
    <w:rsid w:val="005E5577"/>
    <w:rsid w:val="005E6161"/>
    <w:rsid w:val="005F6CC0"/>
    <w:rsid w:val="005F7809"/>
    <w:rsid w:val="00603F96"/>
    <w:rsid w:val="00611FE1"/>
    <w:rsid w:val="006140CA"/>
    <w:rsid w:val="00615AA3"/>
    <w:rsid w:val="00616275"/>
    <w:rsid w:val="00617461"/>
    <w:rsid w:val="00617B65"/>
    <w:rsid w:val="00620C3D"/>
    <w:rsid w:val="0062205F"/>
    <w:rsid w:val="0062347D"/>
    <w:rsid w:val="00627206"/>
    <w:rsid w:val="00627DDF"/>
    <w:rsid w:val="00635326"/>
    <w:rsid w:val="006364EA"/>
    <w:rsid w:val="0063758A"/>
    <w:rsid w:val="00642704"/>
    <w:rsid w:val="0064421B"/>
    <w:rsid w:val="006476CA"/>
    <w:rsid w:val="00650986"/>
    <w:rsid w:val="00651917"/>
    <w:rsid w:val="00655C37"/>
    <w:rsid w:val="006572F8"/>
    <w:rsid w:val="00661306"/>
    <w:rsid w:val="0067034B"/>
    <w:rsid w:val="006719F6"/>
    <w:rsid w:val="00671B0D"/>
    <w:rsid w:val="00673DBD"/>
    <w:rsid w:val="00673F29"/>
    <w:rsid w:val="00674F37"/>
    <w:rsid w:val="00677A13"/>
    <w:rsid w:val="00680CB7"/>
    <w:rsid w:val="00682F37"/>
    <w:rsid w:val="0068357E"/>
    <w:rsid w:val="00685AE6"/>
    <w:rsid w:val="0069118F"/>
    <w:rsid w:val="00691ED0"/>
    <w:rsid w:val="00694BAC"/>
    <w:rsid w:val="00695BF1"/>
    <w:rsid w:val="006A29F2"/>
    <w:rsid w:val="006A6285"/>
    <w:rsid w:val="006B4F00"/>
    <w:rsid w:val="006B578C"/>
    <w:rsid w:val="006C7333"/>
    <w:rsid w:val="006C7F5F"/>
    <w:rsid w:val="006D28E5"/>
    <w:rsid w:val="006D44A0"/>
    <w:rsid w:val="006E1F8A"/>
    <w:rsid w:val="006E502C"/>
    <w:rsid w:val="006E56C8"/>
    <w:rsid w:val="006E7022"/>
    <w:rsid w:val="006F051D"/>
    <w:rsid w:val="006F08E1"/>
    <w:rsid w:val="006F2F59"/>
    <w:rsid w:val="006F3DCD"/>
    <w:rsid w:val="006F48ED"/>
    <w:rsid w:val="006F57A7"/>
    <w:rsid w:val="00704647"/>
    <w:rsid w:val="007072C9"/>
    <w:rsid w:val="00710F94"/>
    <w:rsid w:val="00713A8D"/>
    <w:rsid w:val="007153F8"/>
    <w:rsid w:val="00716AD9"/>
    <w:rsid w:val="00720F42"/>
    <w:rsid w:val="00724459"/>
    <w:rsid w:val="007300FD"/>
    <w:rsid w:val="0073121C"/>
    <w:rsid w:val="00732EB8"/>
    <w:rsid w:val="00733A5C"/>
    <w:rsid w:val="0073425D"/>
    <w:rsid w:val="00736E46"/>
    <w:rsid w:val="00736EAF"/>
    <w:rsid w:val="0074174F"/>
    <w:rsid w:val="00742071"/>
    <w:rsid w:val="00742450"/>
    <w:rsid w:val="00742CF4"/>
    <w:rsid w:val="0074388B"/>
    <w:rsid w:val="00743A4B"/>
    <w:rsid w:val="007449D3"/>
    <w:rsid w:val="00744C75"/>
    <w:rsid w:val="0075206C"/>
    <w:rsid w:val="007534AE"/>
    <w:rsid w:val="007535C5"/>
    <w:rsid w:val="007601A1"/>
    <w:rsid w:val="00761900"/>
    <w:rsid w:val="007628C7"/>
    <w:rsid w:val="00764850"/>
    <w:rsid w:val="00765433"/>
    <w:rsid w:val="00766A5B"/>
    <w:rsid w:val="00771B3B"/>
    <w:rsid w:val="007720E4"/>
    <w:rsid w:val="00772192"/>
    <w:rsid w:val="00775FD1"/>
    <w:rsid w:val="00777DD6"/>
    <w:rsid w:val="00780230"/>
    <w:rsid w:val="0078180B"/>
    <w:rsid w:val="007824E2"/>
    <w:rsid w:val="007832ED"/>
    <w:rsid w:val="007851EB"/>
    <w:rsid w:val="00787973"/>
    <w:rsid w:val="00787E65"/>
    <w:rsid w:val="00793A7E"/>
    <w:rsid w:val="00796D75"/>
    <w:rsid w:val="00797D59"/>
    <w:rsid w:val="007A06AD"/>
    <w:rsid w:val="007A3ADA"/>
    <w:rsid w:val="007A4BE8"/>
    <w:rsid w:val="007A6C27"/>
    <w:rsid w:val="007B02FD"/>
    <w:rsid w:val="007B3A85"/>
    <w:rsid w:val="007B6913"/>
    <w:rsid w:val="007B751E"/>
    <w:rsid w:val="007C3D37"/>
    <w:rsid w:val="007C68CA"/>
    <w:rsid w:val="007D2157"/>
    <w:rsid w:val="007D4840"/>
    <w:rsid w:val="007D6291"/>
    <w:rsid w:val="007D7E78"/>
    <w:rsid w:val="007E1A5F"/>
    <w:rsid w:val="007E230D"/>
    <w:rsid w:val="007E3F47"/>
    <w:rsid w:val="007E40EA"/>
    <w:rsid w:val="007E49F5"/>
    <w:rsid w:val="007E4FCC"/>
    <w:rsid w:val="007E505B"/>
    <w:rsid w:val="007F207C"/>
    <w:rsid w:val="007F36CD"/>
    <w:rsid w:val="007F47CC"/>
    <w:rsid w:val="007F4DC0"/>
    <w:rsid w:val="007F62DD"/>
    <w:rsid w:val="008124E3"/>
    <w:rsid w:val="008136D6"/>
    <w:rsid w:val="00815B54"/>
    <w:rsid w:val="00816411"/>
    <w:rsid w:val="00822BD5"/>
    <w:rsid w:val="00825DF3"/>
    <w:rsid w:val="00827D02"/>
    <w:rsid w:val="00830350"/>
    <w:rsid w:val="0083048E"/>
    <w:rsid w:val="00831415"/>
    <w:rsid w:val="00831474"/>
    <w:rsid w:val="00833A11"/>
    <w:rsid w:val="00841474"/>
    <w:rsid w:val="00843601"/>
    <w:rsid w:val="00843B06"/>
    <w:rsid w:val="008444E8"/>
    <w:rsid w:val="00844B69"/>
    <w:rsid w:val="00844DAD"/>
    <w:rsid w:val="008503F1"/>
    <w:rsid w:val="00851581"/>
    <w:rsid w:val="00854F87"/>
    <w:rsid w:val="0085644A"/>
    <w:rsid w:val="00856746"/>
    <w:rsid w:val="00856A68"/>
    <w:rsid w:val="00860D46"/>
    <w:rsid w:val="00860F40"/>
    <w:rsid w:val="00861859"/>
    <w:rsid w:val="00861C77"/>
    <w:rsid w:val="0088303C"/>
    <w:rsid w:val="00883381"/>
    <w:rsid w:val="008857E5"/>
    <w:rsid w:val="00887DA8"/>
    <w:rsid w:val="00891481"/>
    <w:rsid w:val="00891484"/>
    <w:rsid w:val="00891631"/>
    <w:rsid w:val="00897637"/>
    <w:rsid w:val="008A20D6"/>
    <w:rsid w:val="008A7339"/>
    <w:rsid w:val="008A7EC8"/>
    <w:rsid w:val="008B4789"/>
    <w:rsid w:val="008B59F5"/>
    <w:rsid w:val="008B6382"/>
    <w:rsid w:val="008C3543"/>
    <w:rsid w:val="008C43CD"/>
    <w:rsid w:val="008C71BF"/>
    <w:rsid w:val="008D07D3"/>
    <w:rsid w:val="008D0C7D"/>
    <w:rsid w:val="008D2D67"/>
    <w:rsid w:val="008D3D9A"/>
    <w:rsid w:val="008D6F0B"/>
    <w:rsid w:val="008D7D59"/>
    <w:rsid w:val="008E423F"/>
    <w:rsid w:val="008E52AB"/>
    <w:rsid w:val="008E6583"/>
    <w:rsid w:val="008E7644"/>
    <w:rsid w:val="008F51D2"/>
    <w:rsid w:val="008F60A8"/>
    <w:rsid w:val="00902208"/>
    <w:rsid w:val="00903CB0"/>
    <w:rsid w:val="00907276"/>
    <w:rsid w:val="00907AA5"/>
    <w:rsid w:val="00907E2B"/>
    <w:rsid w:val="009121AF"/>
    <w:rsid w:val="00914B8D"/>
    <w:rsid w:val="00915857"/>
    <w:rsid w:val="0091672F"/>
    <w:rsid w:val="00920C0D"/>
    <w:rsid w:val="00926A25"/>
    <w:rsid w:val="00927589"/>
    <w:rsid w:val="00927750"/>
    <w:rsid w:val="009317B2"/>
    <w:rsid w:val="0093491B"/>
    <w:rsid w:val="00934CCA"/>
    <w:rsid w:val="00936E32"/>
    <w:rsid w:val="00940A51"/>
    <w:rsid w:val="00941741"/>
    <w:rsid w:val="00942761"/>
    <w:rsid w:val="009445CE"/>
    <w:rsid w:val="00947F70"/>
    <w:rsid w:val="00957D94"/>
    <w:rsid w:val="0096757A"/>
    <w:rsid w:val="00977EC3"/>
    <w:rsid w:val="00982112"/>
    <w:rsid w:val="00983551"/>
    <w:rsid w:val="00987449"/>
    <w:rsid w:val="0099161A"/>
    <w:rsid w:val="00991A36"/>
    <w:rsid w:val="00992BC7"/>
    <w:rsid w:val="009972E1"/>
    <w:rsid w:val="009A0E38"/>
    <w:rsid w:val="009A1DCB"/>
    <w:rsid w:val="009A2AC4"/>
    <w:rsid w:val="009A3245"/>
    <w:rsid w:val="009A340F"/>
    <w:rsid w:val="009A4743"/>
    <w:rsid w:val="009A493C"/>
    <w:rsid w:val="009A4B67"/>
    <w:rsid w:val="009A5D73"/>
    <w:rsid w:val="009B01E8"/>
    <w:rsid w:val="009B07F4"/>
    <w:rsid w:val="009B1CD1"/>
    <w:rsid w:val="009B2B76"/>
    <w:rsid w:val="009B30DD"/>
    <w:rsid w:val="009B56AC"/>
    <w:rsid w:val="009B6813"/>
    <w:rsid w:val="009B6D1A"/>
    <w:rsid w:val="009B79FE"/>
    <w:rsid w:val="009C050A"/>
    <w:rsid w:val="009C1417"/>
    <w:rsid w:val="009C237D"/>
    <w:rsid w:val="009C3399"/>
    <w:rsid w:val="009C5607"/>
    <w:rsid w:val="009C5B64"/>
    <w:rsid w:val="009C79AD"/>
    <w:rsid w:val="009D19FB"/>
    <w:rsid w:val="009D64F7"/>
    <w:rsid w:val="009D6D68"/>
    <w:rsid w:val="009D7A4B"/>
    <w:rsid w:val="009D7E81"/>
    <w:rsid w:val="009E125D"/>
    <w:rsid w:val="009E29D5"/>
    <w:rsid w:val="009E64E0"/>
    <w:rsid w:val="009F081C"/>
    <w:rsid w:val="009F0AA8"/>
    <w:rsid w:val="009F23DD"/>
    <w:rsid w:val="009F2FD2"/>
    <w:rsid w:val="009F6CC0"/>
    <w:rsid w:val="009F72C4"/>
    <w:rsid w:val="00A0003B"/>
    <w:rsid w:val="00A0017E"/>
    <w:rsid w:val="00A00925"/>
    <w:rsid w:val="00A02F68"/>
    <w:rsid w:val="00A03A2F"/>
    <w:rsid w:val="00A04E55"/>
    <w:rsid w:val="00A075B1"/>
    <w:rsid w:val="00A10EC2"/>
    <w:rsid w:val="00A12CE6"/>
    <w:rsid w:val="00A16363"/>
    <w:rsid w:val="00A164E5"/>
    <w:rsid w:val="00A22E34"/>
    <w:rsid w:val="00A26CB7"/>
    <w:rsid w:val="00A27D3A"/>
    <w:rsid w:val="00A32437"/>
    <w:rsid w:val="00A32739"/>
    <w:rsid w:val="00A37608"/>
    <w:rsid w:val="00A40E03"/>
    <w:rsid w:val="00A4213C"/>
    <w:rsid w:val="00A46FFC"/>
    <w:rsid w:val="00A5339F"/>
    <w:rsid w:val="00A543C9"/>
    <w:rsid w:val="00A55ADD"/>
    <w:rsid w:val="00A6513D"/>
    <w:rsid w:val="00A65632"/>
    <w:rsid w:val="00A67243"/>
    <w:rsid w:val="00A718CC"/>
    <w:rsid w:val="00A7214C"/>
    <w:rsid w:val="00A74818"/>
    <w:rsid w:val="00A74EF7"/>
    <w:rsid w:val="00A778C1"/>
    <w:rsid w:val="00A8135C"/>
    <w:rsid w:val="00A859B0"/>
    <w:rsid w:val="00A87640"/>
    <w:rsid w:val="00A87E00"/>
    <w:rsid w:val="00A900F3"/>
    <w:rsid w:val="00A94B9E"/>
    <w:rsid w:val="00AA5D16"/>
    <w:rsid w:val="00AB11EE"/>
    <w:rsid w:val="00AB41B9"/>
    <w:rsid w:val="00AB71CB"/>
    <w:rsid w:val="00AC04A3"/>
    <w:rsid w:val="00AC23B2"/>
    <w:rsid w:val="00AD0F73"/>
    <w:rsid w:val="00AD5167"/>
    <w:rsid w:val="00AD52F1"/>
    <w:rsid w:val="00AE2C7C"/>
    <w:rsid w:val="00AE4B4C"/>
    <w:rsid w:val="00AE5964"/>
    <w:rsid w:val="00AE65E0"/>
    <w:rsid w:val="00AE7023"/>
    <w:rsid w:val="00AE78C6"/>
    <w:rsid w:val="00AF2361"/>
    <w:rsid w:val="00AF3DDC"/>
    <w:rsid w:val="00AF4B8C"/>
    <w:rsid w:val="00AF6BBB"/>
    <w:rsid w:val="00AF7DCF"/>
    <w:rsid w:val="00B011FB"/>
    <w:rsid w:val="00B01DEA"/>
    <w:rsid w:val="00B046CF"/>
    <w:rsid w:val="00B04713"/>
    <w:rsid w:val="00B04A68"/>
    <w:rsid w:val="00B04E33"/>
    <w:rsid w:val="00B06563"/>
    <w:rsid w:val="00B10825"/>
    <w:rsid w:val="00B12520"/>
    <w:rsid w:val="00B125A3"/>
    <w:rsid w:val="00B12A8E"/>
    <w:rsid w:val="00B13AF0"/>
    <w:rsid w:val="00B147C8"/>
    <w:rsid w:val="00B1501B"/>
    <w:rsid w:val="00B17211"/>
    <w:rsid w:val="00B17454"/>
    <w:rsid w:val="00B20D15"/>
    <w:rsid w:val="00B25A8F"/>
    <w:rsid w:val="00B26D8D"/>
    <w:rsid w:val="00B27BB1"/>
    <w:rsid w:val="00B3016B"/>
    <w:rsid w:val="00B40D76"/>
    <w:rsid w:val="00B419BE"/>
    <w:rsid w:val="00B43E97"/>
    <w:rsid w:val="00B442EB"/>
    <w:rsid w:val="00B57833"/>
    <w:rsid w:val="00B6281D"/>
    <w:rsid w:val="00B62825"/>
    <w:rsid w:val="00B62D6C"/>
    <w:rsid w:val="00B65486"/>
    <w:rsid w:val="00B6698B"/>
    <w:rsid w:val="00B7007C"/>
    <w:rsid w:val="00B74CA7"/>
    <w:rsid w:val="00B758D1"/>
    <w:rsid w:val="00B80A9E"/>
    <w:rsid w:val="00B84DA1"/>
    <w:rsid w:val="00B85203"/>
    <w:rsid w:val="00B9083C"/>
    <w:rsid w:val="00B90A0E"/>
    <w:rsid w:val="00B93984"/>
    <w:rsid w:val="00B950F9"/>
    <w:rsid w:val="00B970A0"/>
    <w:rsid w:val="00BA1C33"/>
    <w:rsid w:val="00BA3568"/>
    <w:rsid w:val="00BA79CE"/>
    <w:rsid w:val="00BB08BB"/>
    <w:rsid w:val="00BB13D8"/>
    <w:rsid w:val="00BB5283"/>
    <w:rsid w:val="00BB5FFC"/>
    <w:rsid w:val="00BC1CDB"/>
    <w:rsid w:val="00BC2FBE"/>
    <w:rsid w:val="00BC5881"/>
    <w:rsid w:val="00BC68A2"/>
    <w:rsid w:val="00BD2E3A"/>
    <w:rsid w:val="00BD3E7A"/>
    <w:rsid w:val="00BD7D73"/>
    <w:rsid w:val="00BE0613"/>
    <w:rsid w:val="00BE1F38"/>
    <w:rsid w:val="00BE35BE"/>
    <w:rsid w:val="00BF2292"/>
    <w:rsid w:val="00BF7BF8"/>
    <w:rsid w:val="00C004CC"/>
    <w:rsid w:val="00C0103B"/>
    <w:rsid w:val="00C01DF3"/>
    <w:rsid w:val="00C03669"/>
    <w:rsid w:val="00C04A76"/>
    <w:rsid w:val="00C05CCF"/>
    <w:rsid w:val="00C066C1"/>
    <w:rsid w:val="00C0744C"/>
    <w:rsid w:val="00C07EB4"/>
    <w:rsid w:val="00C14C46"/>
    <w:rsid w:val="00C15410"/>
    <w:rsid w:val="00C16F20"/>
    <w:rsid w:val="00C170CD"/>
    <w:rsid w:val="00C26E60"/>
    <w:rsid w:val="00C272BF"/>
    <w:rsid w:val="00C27DF7"/>
    <w:rsid w:val="00C33A27"/>
    <w:rsid w:val="00C35EC3"/>
    <w:rsid w:val="00C42977"/>
    <w:rsid w:val="00C4379C"/>
    <w:rsid w:val="00C4767D"/>
    <w:rsid w:val="00C5058A"/>
    <w:rsid w:val="00C51CDF"/>
    <w:rsid w:val="00C536A5"/>
    <w:rsid w:val="00C53C70"/>
    <w:rsid w:val="00C53C98"/>
    <w:rsid w:val="00C608EC"/>
    <w:rsid w:val="00C60BC4"/>
    <w:rsid w:val="00C61DF9"/>
    <w:rsid w:val="00C62D19"/>
    <w:rsid w:val="00C633A4"/>
    <w:rsid w:val="00C6374F"/>
    <w:rsid w:val="00C6545F"/>
    <w:rsid w:val="00C65E65"/>
    <w:rsid w:val="00C66DC3"/>
    <w:rsid w:val="00C67968"/>
    <w:rsid w:val="00C679E5"/>
    <w:rsid w:val="00C67F15"/>
    <w:rsid w:val="00C71BF1"/>
    <w:rsid w:val="00C75D4A"/>
    <w:rsid w:val="00C767DB"/>
    <w:rsid w:val="00C80228"/>
    <w:rsid w:val="00C80946"/>
    <w:rsid w:val="00C83F3C"/>
    <w:rsid w:val="00C84D10"/>
    <w:rsid w:val="00C930A9"/>
    <w:rsid w:val="00C96482"/>
    <w:rsid w:val="00CA4AE5"/>
    <w:rsid w:val="00CA568B"/>
    <w:rsid w:val="00CA576C"/>
    <w:rsid w:val="00CA5CD9"/>
    <w:rsid w:val="00CA6522"/>
    <w:rsid w:val="00CA71BB"/>
    <w:rsid w:val="00CB07FB"/>
    <w:rsid w:val="00CB148D"/>
    <w:rsid w:val="00CB2265"/>
    <w:rsid w:val="00CB3C6C"/>
    <w:rsid w:val="00CB436B"/>
    <w:rsid w:val="00CB7002"/>
    <w:rsid w:val="00CC05E6"/>
    <w:rsid w:val="00CC1155"/>
    <w:rsid w:val="00CC4F8C"/>
    <w:rsid w:val="00CC6638"/>
    <w:rsid w:val="00CD054C"/>
    <w:rsid w:val="00CD1151"/>
    <w:rsid w:val="00CD203F"/>
    <w:rsid w:val="00CD38D9"/>
    <w:rsid w:val="00CE02D9"/>
    <w:rsid w:val="00CE7115"/>
    <w:rsid w:val="00CF1DB8"/>
    <w:rsid w:val="00CF3747"/>
    <w:rsid w:val="00CF534D"/>
    <w:rsid w:val="00CF7230"/>
    <w:rsid w:val="00D008F4"/>
    <w:rsid w:val="00D012EE"/>
    <w:rsid w:val="00D06D24"/>
    <w:rsid w:val="00D1176E"/>
    <w:rsid w:val="00D12247"/>
    <w:rsid w:val="00D12D74"/>
    <w:rsid w:val="00D13392"/>
    <w:rsid w:val="00D13B47"/>
    <w:rsid w:val="00D15DA8"/>
    <w:rsid w:val="00D27165"/>
    <w:rsid w:val="00D31B02"/>
    <w:rsid w:val="00D32D30"/>
    <w:rsid w:val="00D32F3D"/>
    <w:rsid w:val="00D3642D"/>
    <w:rsid w:val="00D36AAF"/>
    <w:rsid w:val="00D4495A"/>
    <w:rsid w:val="00D45E59"/>
    <w:rsid w:val="00D55093"/>
    <w:rsid w:val="00D55958"/>
    <w:rsid w:val="00D55B43"/>
    <w:rsid w:val="00D5729A"/>
    <w:rsid w:val="00D6002D"/>
    <w:rsid w:val="00D609FB"/>
    <w:rsid w:val="00D612AA"/>
    <w:rsid w:val="00D64E1C"/>
    <w:rsid w:val="00D674D5"/>
    <w:rsid w:val="00D675D9"/>
    <w:rsid w:val="00D67C1B"/>
    <w:rsid w:val="00D71062"/>
    <w:rsid w:val="00D75E20"/>
    <w:rsid w:val="00D76CC5"/>
    <w:rsid w:val="00D77765"/>
    <w:rsid w:val="00D77F11"/>
    <w:rsid w:val="00D834E6"/>
    <w:rsid w:val="00D8412A"/>
    <w:rsid w:val="00D84DF9"/>
    <w:rsid w:val="00D8583B"/>
    <w:rsid w:val="00D871C9"/>
    <w:rsid w:val="00DA02FA"/>
    <w:rsid w:val="00DA0AAF"/>
    <w:rsid w:val="00DA1763"/>
    <w:rsid w:val="00DA7D4B"/>
    <w:rsid w:val="00DB21EE"/>
    <w:rsid w:val="00DB5613"/>
    <w:rsid w:val="00DB7DC9"/>
    <w:rsid w:val="00DB7ED0"/>
    <w:rsid w:val="00DC0F37"/>
    <w:rsid w:val="00DC176C"/>
    <w:rsid w:val="00DC2B32"/>
    <w:rsid w:val="00DC304E"/>
    <w:rsid w:val="00DC3E51"/>
    <w:rsid w:val="00DC62D7"/>
    <w:rsid w:val="00DD266D"/>
    <w:rsid w:val="00DD5AA1"/>
    <w:rsid w:val="00DD7BA4"/>
    <w:rsid w:val="00DE00AF"/>
    <w:rsid w:val="00DF15AB"/>
    <w:rsid w:val="00DF4C31"/>
    <w:rsid w:val="00DF4DF1"/>
    <w:rsid w:val="00E01DE0"/>
    <w:rsid w:val="00E0514A"/>
    <w:rsid w:val="00E0652F"/>
    <w:rsid w:val="00E06D91"/>
    <w:rsid w:val="00E07B68"/>
    <w:rsid w:val="00E10D9C"/>
    <w:rsid w:val="00E12119"/>
    <w:rsid w:val="00E12125"/>
    <w:rsid w:val="00E1452B"/>
    <w:rsid w:val="00E15BE6"/>
    <w:rsid w:val="00E15E60"/>
    <w:rsid w:val="00E229B4"/>
    <w:rsid w:val="00E234F4"/>
    <w:rsid w:val="00E24E88"/>
    <w:rsid w:val="00E26AC4"/>
    <w:rsid w:val="00E27710"/>
    <w:rsid w:val="00E315A0"/>
    <w:rsid w:val="00E318E4"/>
    <w:rsid w:val="00E31FD5"/>
    <w:rsid w:val="00E32174"/>
    <w:rsid w:val="00E365FF"/>
    <w:rsid w:val="00E4316E"/>
    <w:rsid w:val="00E479A5"/>
    <w:rsid w:val="00E47BCF"/>
    <w:rsid w:val="00E50D0F"/>
    <w:rsid w:val="00E57AE4"/>
    <w:rsid w:val="00E60986"/>
    <w:rsid w:val="00E61E58"/>
    <w:rsid w:val="00E640FC"/>
    <w:rsid w:val="00E6773B"/>
    <w:rsid w:val="00E71BD0"/>
    <w:rsid w:val="00E7698C"/>
    <w:rsid w:val="00E77033"/>
    <w:rsid w:val="00E84EFD"/>
    <w:rsid w:val="00E85AF9"/>
    <w:rsid w:val="00E86246"/>
    <w:rsid w:val="00E86B6D"/>
    <w:rsid w:val="00E87E59"/>
    <w:rsid w:val="00E91690"/>
    <w:rsid w:val="00E92873"/>
    <w:rsid w:val="00E95CF0"/>
    <w:rsid w:val="00E96939"/>
    <w:rsid w:val="00E96FA2"/>
    <w:rsid w:val="00EA264B"/>
    <w:rsid w:val="00EA5338"/>
    <w:rsid w:val="00EB3928"/>
    <w:rsid w:val="00EB3BFA"/>
    <w:rsid w:val="00EB52D5"/>
    <w:rsid w:val="00EB5374"/>
    <w:rsid w:val="00EB5442"/>
    <w:rsid w:val="00EB6901"/>
    <w:rsid w:val="00EC0CFC"/>
    <w:rsid w:val="00EC13CD"/>
    <w:rsid w:val="00EC3502"/>
    <w:rsid w:val="00EC5C66"/>
    <w:rsid w:val="00ED66D2"/>
    <w:rsid w:val="00ED6713"/>
    <w:rsid w:val="00ED6949"/>
    <w:rsid w:val="00ED6981"/>
    <w:rsid w:val="00ED6B7E"/>
    <w:rsid w:val="00EE0FD3"/>
    <w:rsid w:val="00EE1F2A"/>
    <w:rsid w:val="00EE2018"/>
    <w:rsid w:val="00EE210E"/>
    <w:rsid w:val="00EE347A"/>
    <w:rsid w:val="00EE5476"/>
    <w:rsid w:val="00EE5B1F"/>
    <w:rsid w:val="00EE5BCE"/>
    <w:rsid w:val="00EF4A79"/>
    <w:rsid w:val="00EF4B44"/>
    <w:rsid w:val="00EF5442"/>
    <w:rsid w:val="00F045FE"/>
    <w:rsid w:val="00F051A6"/>
    <w:rsid w:val="00F0680A"/>
    <w:rsid w:val="00F06C53"/>
    <w:rsid w:val="00F1034D"/>
    <w:rsid w:val="00F11497"/>
    <w:rsid w:val="00F11780"/>
    <w:rsid w:val="00F11FE6"/>
    <w:rsid w:val="00F30B6E"/>
    <w:rsid w:val="00F32B44"/>
    <w:rsid w:val="00F36D4D"/>
    <w:rsid w:val="00F4066C"/>
    <w:rsid w:val="00F411FD"/>
    <w:rsid w:val="00F43022"/>
    <w:rsid w:val="00F43278"/>
    <w:rsid w:val="00F46887"/>
    <w:rsid w:val="00F47A83"/>
    <w:rsid w:val="00F52270"/>
    <w:rsid w:val="00F60001"/>
    <w:rsid w:val="00F60208"/>
    <w:rsid w:val="00F644C7"/>
    <w:rsid w:val="00F64CD8"/>
    <w:rsid w:val="00F676BD"/>
    <w:rsid w:val="00F7017D"/>
    <w:rsid w:val="00F72783"/>
    <w:rsid w:val="00F72F5C"/>
    <w:rsid w:val="00F749B2"/>
    <w:rsid w:val="00F76988"/>
    <w:rsid w:val="00F805F8"/>
    <w:rsid w:val="00F93054"/>
    <w:rsid w:val="00F976A1"/>
    <w:rsid w:val="00FA063E"/>
    <w:rsid w:val="00FA0FA4"/>
    <w:rsid w:val="00FA142C"/>
    <w:rsid w:val="00FB00EA"/>
    <w:rsid w:val="00FB092E"/>
    <w:rsid w:val="00FB3155"/>
    <w:rsid w:val="00FC020F"/>
    <w:rsid w:val="00FC2D25"/>
    <w:rsid w:val="00FC3397"/>
    <w:rsid w:val="00FC51C4"/>
    <w:rsid w:val="00FC5E78"/>
    <w:rsid w:val="00FC795B"/>
    <w:rsid w:val="00FD0947"/>
    <w:rsid w:val="00FE0A11"/>
    <w:rsid w:val="00FE5BA0"/>
    <w:rsid w:val="00FF2B86"/>
    <w:rsid w:val="00FF2DA3"/>
    <w:rsid w:val="00FF2F0C"/>
    <w:rsid w:val="00FF47EA"/>
    <w:rsid w:val="00FF5834"/>
    <w:rsid w:val="00FF5F19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B2AE7"/>
  <w15:chartTrackingRefBased/>
  <w15:docId w15:val="{55FD9594-E17C-40A2-BD3D-9BED46A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07E6"/>
  </w:style>
  <w:style w:type="paragraph" w:styleId="1">
    <w:name w:val="heading 1"/>
    <w:basedOn w:val="a0"/>
    <w:next w:val="a0"/>
    <w:qFormat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b/>
      <w:kern w:val="28"/>
      <w:sz w:val="28"/>
    </w:rPr>
  </w:style>
  <w:style w:type="paragraph" w:styleId="20">
    <w:name w:val="heading 2"/>
    <w:basedOn w:val="1"/>
    <w:next w:val="a0"/>
    <w:qFormat/>
    <w:pPr>
      <w:outlineLvl w:val="1"/>
    </w:pPr>
    <w:rPr>
      <w:sz w:val="24"/>
    </w:rPr>
  </w:style>
  <w:style w:type="paragraph" w:styleId="30">
    <w:name w:val="heading 3"/>
    <w:basedOn w:val="a0"/>
    <w:next w:val="a0"/>
    <w:qFormat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qFormat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Arial" w:hAnsi="Arial"/>
      <w:b/>
      <w:sz w:val="24"/>
    </w:rPr>
  </w:style>
  <w:style w:type="paragraph" w:styleId="5">
    <w:name w:val="heading 5"/>
    <w:basedOn w:val="10"/>
    <w:next w:val="10"/>
    <w:qFormat/>
    <w:pPr>
      <w:keepNext/>
      <w:jc w:val="center"/>
      <w:outlineLvl w:val="4"/>
    </w:pPr>
    <w:rPr>
      <w:rFonts w:ascii="Times New Roman" w:hAnsi="Times New Roman"/>
      <w:b/>
      <w:sz w:val="22"/>
      <w:lang w:val="ru-RU"/>
    </w:rPr>
  </w:style>
  <w:style w:type="paragraph" w:styleId="6">
    <w:name w:val="heading 6"/>
    <w:basedOn w:val="a0"/>
    <w:next w:val="a0"/>
    <w:qFormat/>
    <w:pPr>
      <w:keepNext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pPr>
      <w:widowControl w:val="0"/>
    </w:pPr>
    <w:rPr>
      <w:rFonts w:ascii="Tms Rmn" w:hAnsi="Tms Rmn"/>
      <w:lang w:val="en-GB"/>
    </w:rPr>
  </w:style>
  <w:style w:type="paragraph" w:styleId="a4">
    <w:name w:val="Body Text Indent"/>
    <w:basedOn w:val="a0"/>
    <w:pPr>
      <w:jc w:val="both"/>
    </w:pPr>
  </w:style>
  <w:style w:type="paragraph" w:styleId="a5">
    <w:name w:val="Body Text"/>
    <w:basedOn w:val="a0"/>
    <w:pPr>
      <w:numPr>
        <w:ilvl w:val="12"/>
      </w:numPr>
      <w:jc w:val="both"/>
    </w:pPr>
    <w:rPr>
      <w:color w:val="000000"/>
      <w:sz w:val="22"/>
    </w:rPr>
  </w:style>
  <w:style w:type="paragraph" w:customStyle="1" w:styleId="my">
    <w:name w:val="my"/>
    <w:basedOn w:val="a0"/>
    <w:pPr>
      <w:spacing w:after="60"/>
      <w:ind w:left="426" w:hanging="426"/>
      <w:jc w:val="both"/>
    </w:pPr>
    <w:rPr>
      <w:snapToGrid w:val="0"/>
      <w:sz w:val="22"/>
      <w:lang w:val="en-US"/>
    </w:rPr>
  </w:style>
  <w:style w:type="paragraph" w:styleId="a6">
    <w:name w:val="footer"/>
    <w:basedOn w:val="a0"/>
    <w:link w:val="a7"/>
    <w:pPr>
      <w:tabs>
        <w:tab w:val="center" w:pos="4703"/>
        <w:tab w:val="right" w:pos="9406"/>
      </w:tabs>
    </w:pPr>
    <w:rPr>
      <w:sz w:val="22"/>
      <w:lang w:val="x-none" w:eastAsia="x-none"/>
    </w:rPr>
  </w:style>
  <w:style w:type="paragraph" w:styleId="a8">
    <w:name w:val="Title"/>
    <w:basedOn w:val="a0"/>
    <w:qFormat/>
    <w:pPr>
      <w:jc w:val="center"/>
    </w:pPr>
    <w:rPr>
      <w:b/>
      <w:color w:val="000000"/>
      <w:sz w:val="22"/>
    </w:rPr>
  </w:style>
  <w:style w:type="character" w:customStyle="1" w:styleId="a9">
    <w:name w:val="номер страницы"/>
    <w:basedOn w:val="a1"/>
  </w:style>
  <w:style w:type="paragraph" w:styleId="aa">
    <w:name w:val="Plain Text"/>
    <w:basedOn w:val="a0"/>
    <w:link w:val="ab"/>
    <w:pPr>
      <w:spacing w:before="120" w:after="60"/>
      <w:ind w:firstLine="709"/>
      <w:jc w:val="both"/>
    </w:pPr>
    <w:rPr>
      <w:rFonts w:ascii="TimesET" w:hAnsi="TimesET"/>
      <w:sz w:val="22"/>
    </w:rPr>
  </w:style>
  <w:style w:type="paragraph" w:styleId="21">
    <w:name w:val="Body Text Indent 2"/>
    <w:basedOn w:val="a0"/>
    <w:pPr>
      <w:spacing w:before="120"/>
      <w:ind w:left="1134" w:hanging="425"/>
    </w:pPr>
    <w:rPr>
      <w:color w:val="000000"/>
      <w:sz w:val="22"/>
    </w:rPr>
  </w:style>
  <w:style w:type="paragraph" w:styleId="31">
    <w:name w:val="Body Text Indent 3"/>
    <w:basedOn w:val="a0"/>
    <w:pPr>
      <w:ind w:firstLine="567"/>
    </w:pPr>
  </w:style>
  <w:style w:type="paragraph" w:customStyle="1" w:styleId="Title1">
    <w:name w:val="Title1"/>
    <w:basedOn w:val="a0"/>
    <w:next w:val="a5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32"/>
    </w:rPr>
  </w:style>
  <w:style w:type="paragraph" w:customStyle="1" w:styleId="Project">
    <w:name w:val="Project"/>
    <w:basedOn w:val="Title1"/>
    <w:next w:val="a5"/>
    <w:rPr>
      <w:sz w:val="28"/>
    </w:rPr>
  </w:style>
  <w:style w:type="paragraph" w:styleId="11">
    <w:name w:val="toc 1"/>
    <w:basedOn w:val="a0"/>
    <w:next w:val="a0"/>
    <w:autoRedefine/>
    <w:semiHidden/>
    <w:pPr>
      <w:tabs>
        <w:tab w:val="right" w:leader="underscore" w:pos="9355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i/>
      <w:sz w:val="24"/>
    </w:rPr>
  </w:style>
  <w:style w:type="paragraph" w:styleId="22">
    <w:name w:val="toc 2"/>
    <w:basedOn w:val="a0"/>
    <w:next w:val="a0"/>
    <w:autoRedefine/>
    <w:semiHidden/>
    <w:pPr>
      <w:tabs>
        <w:tab w:val="right" w:leader="underscore" w:pos="9355"/>
      </w:tabs>
      <w:overflowPunct w:val="0"/>
      <w:autoSpaceDE w:val="0"/>
      <w:autoSpaceDN w:val="0"/>
      <w:adjustRightInd w:val="0"/>
      <w:spacing w:before="120" w:after="120"/>
      <w:ind w:left="240"/>
      <w:textAlignment w:val="baseline"/>
    </w:pPr>
    <w:rPr>
      <w:b/>
      <w:sz w:val="22"/>
    </w:rPr>
  </w:style>
  <w:style w:type="paragraph" w:customStyle="1" w:styleId="ac">
    <w:name w:val="Рисунок"/>
    <w:basedOn w:val="a5"/>
    <w:next w:val="ad"/>
    <w:pPr>
      <w:keepNext/>
      <w:numPr>
        <w:ilvl w:val="0"/>
      </w:numPr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4"/>
    </w:rPr>
  </w:style>
  <w:style w:type="paragraph" w:styleId="ad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paragraph" w:customStyle="1" w:styleId="Iniiaiie">
    <w:name w:val="Iniiaiie"/>
    <w:basedOn w:val="a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BodyText21">
    <w:name w:val="Body Text 21"/>
    <w:basedOn w:val="a0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ae">
    <w:name w:val="Таблица"/>
    <w:basedOn w:val="a0"/>
    <w:next w:val="a0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32">
    <w:name w:val="toc 3"/>
    <w:basedOn w:val="a0"/>
    <w:next w:val="a0"/>
    <w:autoRedefine/>
    <w:semiHidden/>
    <w:pPr>
      <w:tabs>
        <w:tab w:val="right" w:leader="underscore" w:pos="9356"/>
      </w:tabs>
      <w:ind w:left="400"/>
    </w:pPr>
    <w:rPr>
      <w:noProof/>
    </w:rPr>
  </w:style>
  <w:style w:type="paragraph" w:styleId="af">
    <w:name w:val="Block Text"/>
    <w:basedOn w:val="a0"/>
    <w:pPr>
      <w:ind w:left="567" w:right="-765" w:hanging="567"/>
    </w:pPr>
    <w:rPr>
      <w:rFonts w:ascii="Arial" w:hAnsi="Arial"/>
      <w:snapToGrid w:val="0"/>
      <w:color w:val="000000"/>
    </w:rPr>
  </w:style>
  <w:style w:type="paragraph" w:styleId="af0">
    <w:name w:val="List Bullet"/>
    <w:basedOn w:val="a0"/>
    <w:pPr>
      <w:ind w:left="851" w:hanging="284"/>
      <w:jc w:val="both"/>
    </w:pPr>
    <w:rPr>
      <w:snapToGrid w:val="0"/>
      <w:sz w:val="22"/>
    </w:rPr>
  </w:style>
  <w:style w:type="paragraph" w:customStyle="1" w:styleId="af1">
    <w:name w:val="Замечание"/>
    <w:basedOn w:val="a0"/>
    <w:next w:val="a0"/>
    <w:pPr>
      <w:spacing w:before="120" w:after="120"/>
      <w:ind w:left="1871" w:hanging="1304"/>
      <w:jc w:val="both"/>
    </w:pPr>
    <w:rPr>
      <w:b/>
      <w:snapToGrid w:val="0"/>
      <w:sz w:val="22"/>
    </w:rPr>
  </w:style>
  <w:style w:type="paragraph" w:customStyle="1" w:styleId="Norm1">
    <w:name w:val="Norm1"/>
    <w:basedOn w:val="a0"/>
    <w:pPr>
      <w:numPr>
        <w:ilvl w:val="1"/>
        <w:numId w:val="3"/>
      </w:numPr>
      <w:spacing w:line="312" w:lineRule="auto"/>
      <w:jc w:val="both"/>
      <w:outlineLvl w:val="1"/>
    </w:pPr>
    <w:rPr>
      <w:rFonts w:ascii="Arial" w:hAnsi="Arial"/>
      <w:snapToGrid w:val="0"/>
      <w:sz w:val="22"/>
    </w:rPr>
  </w:style>
  <w:style w:type="paragraph" w:customStyle="1" w:styleId="Norm3">
    <w:name w:val="Norm3"/>
    <w:basedOn w:val="a0"/>
    <w:pPr>
      <w:numPr>
        <w:ilvl w:val="2"/>
        <w:numId w:val="3"/>
      </w:numPr>
      <w:spacing w:line="312" w:lineRule="auto"/>
      <w:jc w:val="both"/>
      <w:outlineLvl w:val="2"/>
    </w:pPr>
    <w:rPr>
      <w:rFonts w:ascii="Arial" w:hAnsi="Arial"/>
      <w:snapToGrid w:val="0"/>
      <w:sz w:val="22"/>
    </w:rPr>
  </w:style>
  <w:style w:type="paragraph" w:styleId="23">
    <w:name w:val="Body Text 2"/>
    <w:basedOn w:val="a0"/>
    <w:pPr>
      <w:ind w:right="-30"/>
    </w:pPr>
    <w:rPr>
      <w:rFonts w:ascii="Arial" w:hAnsi="Arial"/>
      <w:b/>
      <w:i/>
      <w:snapToGrid w:val="0"/>
      <w:color w:val="000000"/>
      <w:sz w:val="22"/>
    </w:rPr>
  </w:style>
  <w:style w:type="paragraph" w:styleId="af2">
    <w:name w:val="header"/>
    <w:basedOn w:val="a0"/>
    <w:pPr>
      <w:tabs>
        <w:tab w:val="center" w:pos="4677"/>
        <w:tab w:val="right" w:pos="9355"/>
      </w:tabs>
    </w:pPr>
  </w:style>
  <w:style w:type="paragraph" w:styleId="33">
    <w:name w:val="Body Text 3"/>
    <w:basedOn w:val="a0"/>
    <w:rPr>
      <w:color w:val="000000"/>
    </w:rPr>
  </w:style>
  <w:style w:type="character" w:styleId="af3">
    <w:name w:val="Hyperlink"/>
    <w:rPr>
      <w:color w:val="0000FF"/>
      <w:u w:val="single"/>
    </w:rPr>
  </w:style>
  <w:style w:type="paragraph" w:customStyle="1" w:styleId="DefaultText">
    <w:name w:val="Default Text"/>
    <w:basedOn w:val="a0"/>
    <w:pPr>
      <w:autoSpaceDE w:val="0"/>
      <w:autoSpaceDN w:val="0"/>
      <w:adjustRightInd w:val="0"/>
    </w:pPr>
    <w:rPr>
      <w:sz w:val="24"/>
    </w:rPr>
  </w:style>
  <w:style w:type="character" w:styleId="af4">
    <w:name w:val="FollowedHyperlink"/>
    <w:uiPriority w:val="99"/>
    <w:rPr>
      <w:color w:val="800080"/>
      <w:u w:val="single"/>
    </w:rPr>
  </w:style>
  <w:style w:type="character" w:styleId="af5">
    <w:name w:val="annotation reference"/>
    <w:rsid w:val="00110552"/>
    <w:rPr>
      <w:sz w:val="16"/>
      <w:szCs w:val="16"/>
    </w:rPr>
  </w:style>
  <w:style w:type="paragraph" w:styleId="af6">
    <w:name w:val="annotation text"/>
    <w:basedOn w:val="a0"/>
    <w:link w:val="af7"/>
    <w:rsid w:val="00110552"/>
  </w:style>
  <w:style w:type="character" w:customStyle="1" w:styleId="af7">
    <w:name w:val="Текст примечания Знак"/>
    <w:basedOn w:val="a1"/>
    <w:link w:val="af6"/>
    <w:rsid w:val="00110552"/>
  </w:style>
  <w:style w:type="paragraph" w:styleId="af8">
    <w:name w:val="annotation subject"/>
    <w:aliases w:val=" Знак2"/>
    <w:basedOn w:val="af6"/>
    <w:next w:val="af6"/>
    <w:link w:val="af9"/>
    <w:rsid w:val="00110552"/>
    <w:rPr>
      <w:b/>
      <w:bCs/>
      <w:lang w:val="x-none" w:eastAsia="x-none"/>
    </w:rPr>
  </w:style>
  <w:style w:type="character" w:customStyle="1" w:styleId="af9">
    <w:name w:val="Тема примечания Знак"/>
    <w:aliases w:val=" Знак2 Знак"/>
    <w:link w:val="af8"/>
    <w:rsid w:val="00110552"/>
    <w:rPr>
      <w:b/>
      <w:bCs/>
    </w:rPr>
  </w:style>
  <w:style w:type="paragraph" w:styleId="afa">
    <w:name w:val="Balloon Text"/>
    <w:basedOn w:val="a0"/>
    <w:link w:val="afb"/>
    <w:rsid w:val="00110552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110552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0"/>
    <w:rsid w:val="00EB52D5"/>
    <w:pPr>
      <w:widowControl w:val="0"/>
      <w:autoSpaceDE w:val="0"/>
      <w:autoSpaceDN w:val="0"/>
      <w:adjustRightInd w:val="0"/>
      <w:spacing w:line="243" w:lineRule="exact"/>
      <w:ind w:firstLine="701"/>
      <w:jc w:val="both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rsid w:val="00EB52D5"/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12"/>
    <w:basedOn w:val="a0"/>
    <w:uiPriority w:val="99"/>
    <w:rsid w:val="00104779"/>
    <w:pPr>
      <w:widowControl w:val="0"/>
      <w:autoSpaceDE w:val="0"/>
      <w:autoSpaceDN w:val="0"/>
      <w:adjustRightInd w:val="0"/>
      <w:spacing w:line="245" w:lineRule="exact"/>
      <w:ind w:hanging="144"/>
    </w:pPr>
    <w:rPr>
      <w:rFonts w:ascii="Bookman Old Style" w:hAnsi="Bookman Old Style"/>
      <w:sz w:val="24"/>
      <w:szCs w:val="24"/>
    </w:rPr>
  </w:style>
  <w:style w:type="paragraph" w:customStyle="1" w:styleId="Style3">
    <w:name w:val="Style3"/>
    <w:basedOn w:val="a0"/>
    <w:uiPriority w:val="99"/>
    <w:rsid w:val="00172F57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11">
    <w:name w:val="Style11"/>
    <w:basedOn w:val="a0"/>
    <w:uiPriority w:val="99"/>
    <w:rsid w:val="00172F57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172F57"/>
    <w:rPr>
      <w:rFonts w:ascii="Times New Roman" w:hAnsi="Times New Roman" w:cs="Times New Roman"/>
      <w:sz w:val="20"/>
      <w:szCs w:val="20"/>
    </w:rPr>
  </w:style>
  <w:style w:type="paragraph" w:customStyle="1" w:styleId="ListPVP">
    <w:name w:val="ListPVP"/>
    <w:basedOn w:val="a0"/>
    <w:rsid w:val="00405AE7"/>
    <w:pPr>
      <w:numPr>
        <w:numId w:val="4"/>
      </w:numPr>
      <w:spacing w:before="240" w:after="60"/>
      <w:jc w:val="center"/>
    </w:pPr>
    <w:rPr>
      <w:b/>
      <w:bCs/>
      <w:sz w:val="24"/>
      <w:szCs w:val="24"/>
    </w:rPr>
  </w:style>
  <w:style w:type="paragraph" w:customStyle="1" w:styleId="ListPVP1">
    <w:name w:val="ListPVP1"/>
    <w:basedOn w:val="a0"/>
    <w:rsid w:val="00405AE7"/>
    <w:pPr>
      <w:numPr>
        <w:ilvl w:val="1"/>
        <w:numId w:val="4"/>
      </w:numPr>
      <w:spacing w:before="60"/>
    </w:pPr>
    <w:rPr>
      <w:sz w:val="22"/>
      <w:szCs w:val="22"/>
    </w:rPr>
  </w:style>
  <w:style w:type="paragraph" w:customStyle="1" w:styleId="ConsNonformat">
    <w:name w:val="ConsNonformat"/>
    <w:rsid w:val="003C3BAA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FR1">
    <w:name w:val="FR1"/>
    <w:rsid w:val="00E95CF0"/>
    <w:pPr>
      <w:widowControl w:val="0"/>
      <w:spacing w:before="200" w:line="300" w:lineRule="auto"/>
      <w:ind w:firstLine="580"/>
    </w:pPr>
    <w:rPr>
      <w:rFonts w:ascii="Arial" w:hAnsi="Arial" w:cs="Arial"/>
      <w:sz w:val="22"/>
      <w:szCs w:val="22"/>
    </w:rPr>
  </w:style>
  <w:style w:type="character" w:customStyle="1" w:styleId="a7">
    <w:name w:val="Нижний колонтитул Знак"/>
    <w:link w:val="a6"/>
    <w:rsid w:val="00E01DE0"/>
    <w:rPr>
      <w:sz w:val="22"/>
    </w:rPr>
  </w:style>
  <w:style w:type="table" w:styleId="afc">
    <w:name w:val="Table Grid"/>
    <w:basedOn w:val="a2"/>
    <w:uiPriority w:val="39"/>
    <w:rsid w:val="00FB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0"/>
    <w:link w:val="afe"/>
    <w:rsid w:val="00F76988"/>
  </w:style>
  <w:style w:type="character" w:customStyle="1" w:styleId="afe">
    <w:name w:val="Текст сноски Знак"/>
    <w:basedOn w:val="a1"/>
    <w:link w:val="afd"/>
    <w:rsid w:val="00F76988"/>
  </w:style>
  <w:style w:type="character" w:styleId="aff">
    <w:name w:val="footnote reference"/>
    <w:rsid w:val="00F76988"/>
    <w:rPr>
      <w:vertAlign w:val="superscript"/>
    </w:rPr>
  </w:style>
  <w:style w:type="character" w:customStyle="1" w:styleId="FontStyle20">
    <w:name w:val="Font Style20"/>
    <w:rsid w:val="00117813"/>
    <w:rPr>
      <w:rFonts w:ascii="Times New Roman" w:hAnsi="Times New Roman" w:cs="Times New Roman"/>
      <w:sz w:val="26"/>
      <w:szCs w:val="26"/>
    </w:rPr>
  </w:style>
  <w:style w:type="paragraph" w:styleId="aff0">
    <w:name w:val="List Paragraph"/>
    <w:basedOn w:val="a0"/>
    <w:uiPriority w:val="34"/>
    <w:qFormat/>
    <w:rsid w:val="001178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423283"/>
    <w:rPr>
      <w:rFonts w:ascii="Cambria" w:hAnsi="Cambria" w:cs="Cambria"/>
      <w:sz w:val="22"/>
      <w:szCs w:val="22"/>
    </w:rPr>
  </w:style>
  <w:style w:type="paragraph" w:customStyle="1" w:styleId="aff1">
    <w:name w:val="Знак Знак Знак Знак Знак"/>
    <w:basedOn w:val="a0"/>
    <w:semiHidden/>
    <w:rsid w:val="005D0CB0"/>
    <w:pPr>
      <w:widowControl w:val="0"/>
      <w:jc w:val="both"/>
    </w:pPr>
    <w:rPr>
      <w:rFonts w:ascii="Tahoma" w:eastAsia="SimSun" w:hAnsi="Tahoma" w:cs="Arial"/>
      <w:kern w:val="2"/>
      <w:sz w:val="24"/>
      <w:lang w:val="en-US" w:eastAsia="zh-CN"/>
    </w:rPr>
  </w:style>
  <w:style w:type="character" w:customStyle="1" w:styleId="FontStyle19">
    <w:name w:val="Font Style19"/>
    <w:rsid w:val="00C61DF9"/>
    <w:rPr>
      <w:rFonts w:ascii="Times New Roman" w:hAnsi="Times New Roman" w:cs="Times New Roman"/>
      <w:sz w:val="40"/>
      <w:szCs w:val="40"/>
    </w:rPr>
  </w:style>
  <w:style w:type="character" w:styleId="aff2">
    <w:name w:val="Strong"/>
    <w:uiPriority w:val="22"/>
    <w:qFormat/>
    <w:rsid w:val="00C42977"/>
    <w:rPr>
      <w:b/>
      <w:bCs/>
    </w:rPr>
  </w:style>
  <w:style w:type="paragraph" w:styleId="aff3">
    <w:name w:val="Normal (Web)"/>
    <w:basedOn w:val="a0"/>
    <w:uiPriority w:val="99"/>
    <w:semiHidden/>
    <w:unhideWhenUsed/>
    <w:rsid w:val="00C4297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Текст Знак"/>
    <w:link w:val="aa"/>
    <w:rsid w:val="009D6D68"/>
    <w:rPr>
      <w:rFonts w:ascii="TimesET" w:hAnsi="TimesET"/>
      <w:sz w:val="22"/>
    </w:rPr>
  </w:style>
  <w:style w:type="paragraph" w:customStyle="1" w:styleId="12">
    <w:name w:val="Абзац списка1"/>
    <w:basedOn w:val="a0"/>
    <w:rsid w:val="009F0AA8"/>
    <w:pPr>
      <w:ind w:left="72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140CA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customStyle="1" w:styleId="a">
    <w:name w:val="Заголовок статьи"/>
    <w:basedOn w:val="20"/>
    <w:rsid w:val="008B59F5"/>
    <w:pPr>
      <w:numPr>
        <w:numId w:val="12"/>
      </w:numPr>
      <w:tabs>
        <w:tab w:val="left" w:pos="720"/>
      </w:tabs>
      <w:overflowPunct/>
      <w:autoSpaceDE/>
      <w:autoSpaceDN/>
      <w:adjustRightInd/>
      <w:spacing w:before="120" w:after="120"/>
      <w:jc w:val="center"/>
      <w:textAlignment w:val="auto"/>
    </w:pPr>
    <w:rPr>
      <w:kern w:val="0"/>
    </w:rPr>
  </w:style>
  <w:style w:type="paragraph" w:customStyle="1" w:styleId="2">
    <w:name w:val="Абзац 2"/>
    <w:basedOn w:val="a0"/>
    <w:rsid w:val="008B59F5"/>
    <w:pPr>
      <w:numPr>
        <w:ilvl w:val="1"/>
        <w:numId w:val="12"/>
      </w:numPr>
      <w:jc w:val="both"/>
    </w:pPr>
    <w:rPr>
      <w:sz w:val="24"/>
    </w:rPr>
  </w:style>
  <w:style w:type="paragraph" w:customStyle="1" w:styleId="3">
    <w:name w:val="Абзац 3"/>
    <w:basedOn w:val="a0"/>
    <w:rsid w:val="008B59F5"/>
    <w:pPr>
      <w:numPr>
        <w:ilvl w:val="2"/>
        <w:numId w:val="12"/>
      </w:numPr>
      <w:jc w:val="both"/>
    </w:pPr>
    <w:rPr>
      <w:sz w:val="24"/>
    </w:rPr>
  </w:style>
  <w:style w:type="paragraph" w:customStyle="1" w:styleId="4">
    <w:name w:val="Абзац 4"/>
    <w:basedOn w:val="a0"/>
    <w:rsid w:val="008B59F5"/>
    <w:pPr>
      <w:numPr>
        <w:ilvl w:val="3"/>
        <w:numId w:val="12"/>
      </w:numPr>
      <w:tabs>
        <w:tab w:val="left" w:pos="720"/>
      </w:tabs>
      <w:jc w:val="both"/>
    </w:pPr>
    <w:rPr>
      <w:sz w:val="24"/>
    </w:rPr>
  </w:style>
  <w:style w:type="paragraph" w:customStyle="1" w:styleId="13">
    <w:name w:val="Абзац списка1"/>
    <w:basedOn w:val="a0"/>
    <w:qFormat/>
    <w:rsid w:val="0006563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21F-A7E1-4B7B-8FAE-62DA62EE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…</vt:lpstr>
    </vt:vector>
  </TitlesOfParts>
  <Company>Microsoft</Company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…</dc:title>
  <dc:subject/>
  <dc:creator>a</dc:creator>
  <cp:keywords/>
  <cp:lastModifiedBy>Пользователь</cp:lastModifiedBy>
  <cp:revision>8</cp:revision>
  <cp:lastPrinted>2026-03-18T13:08:00Z</cp:lastPrinted>
  <dcterms:created xsi:type="dcterms:W3CDTF">2026-06-29T06:29:00Z</dcterms:created>
  <dcterms:modified xsi:type="dcterms:W3CDTF">2026-06-29T13:03:00Z</dcterms:modified>
</cp:coreProperties>
</file>