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902BCC" w14:textId="2EE745EE" w:rsidR="00607FEB" w:rsidRPr="00607FEB" w:rsidRDefault="00607FEB" w:rsidP="00607FEB">
      <w:pPr>
        <w:jc w:val="right"/>
        <w:rPr>
          <w:rFonts w:ascii="Times New Roman" w:hAnsi="Times New Roman" w:cs="Times New Roman"/>
          <w:b/>
          <w:i/>
        </w:rPr>
      </w:pPr>
      <w:r w:rsidRPr="00607FEB">
        <w:rPr>
          <w:rFonts w:ascii="Times New Roman" w:hAnsi="Times New Roman" w:cs="Times New Roman"/>
          <w:b/>
          <w:i/>
        </w:rPr>
        <w:t>Приложение 4 к аукционным документам №А</w:t>
      </w:r>
      <w:r>
        <w:rPr>
          <w:rFonts w:ascii="Times New Roman" w:hAnsi="Times New Roman" w:cs="Times New Roman"/>
          <w:b/>
          <w:i/>
        </w:rPr>
        <w:t>554</w:t>
      </w:r>
      <w:r w:rsidRPr="00607FEB">
        <w:rPr>
          <w:rFonts w:ascii="Times New Roman" w:hAnsi="Times New Roman" w:cs="Times New Roman"/>
          <w:b/>
          <w:i/>
        </w:rPr>
        <w:t>-0</w:t>
      </w:r>
      <w:r>
        <w:rPr>
          <w:rFonts w:ascii="Times New Roman" w:hAnsi="Times New Roman" w:cs="Times New Roman"/>
          <w:b/>
          <w:i/>
        </w:rPr>
        <w:t>6</w:t>
      </w:r>
      <w:r w:rsidRPr="00607FEB">
        <w:rPr>
          <w:rFonts w:ascii="Times New Roman" w:hAnsi="Times New Roman" w:cs="Times New Roman"/>
          <w:b/>
          <w:i/>
        </w:rPr>
        <w:t>/261</w:t>
      </w:r>
    </w:p>
    <w:p w14:paraId="4C8EAEC6" w14:textId="287CEDF7" w:rsidR="00B530A0" w:rsidRPr="00FC3295" w:rsidRDefault="001A2B4A" w:rsidP="00BB4FA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FC3295">
        <w:rPr>
          <w:rFonts w:ascii="Times New Roman" w:hAnsi="Times New Roman" w:cs="Times New Roman"/>
          <w:sz w:val="30"/>
          <w:szCs w:val="30"/>
        </w:rPr>
        <w:t>ТЕХНИЧЕСК</w:t>
      </w:r>
      <w:r w:rsidR="00B530A0" w:rsidRPr="00FC3295">
        <w:rPr>
          <w:rFonts w:ascii="Times New Roman" w:hAnsi="Times New Roman" w:cs="Times New Roman"/>
          <w:sz w:val="30"/>
          <w:szCs w:val="30"/>
        </w:rPr>
        <w:t>ИЕ ТРЕБОВАНИЯ</w:t>
      </w:r>
    </w:p>
    <w:p w14:paraId="273BA9B8" w14:textId="77777777" w:rsidR="00E45A5E" w:rsidRPr="00FC3295" w:rsidRDefault="00B530A0" w:rsidP="00E45A5E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FC3295">
        <w:rPr>
          <w:rFonts w:ascii="Times New Roman" w:hAnsi="Times New Roman" w:cs="Times New Roman"/>
          <w:sz w:val="30"/>
          <w:szCs w:val="30"/>
        </w:rPr>
        <w:t>к предмету закупки</w:t>
      </w:r>
    </w:p>
    <w:p w14:paraId="644CCDBA" w14:textId="77777777" w:rsidR="00F44EB3" w:rsidRPr="00FC3295" w:rsidRDefault="00F44EB3" w:rsidP="00E45A5E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559F75C7" w14:textId="77777777" w:rsidR="00C13BA2" w:rsidRPr="00FC3295" w:rsidRDefault="001A2B4A" w:rsidP="00701E0A">
      <w:pPr>
        <w:pStyle w:val="a3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0"/>
          <w:szCs w:val="30"/>
        </w:rPr>
      </w:pPr>
      <w:r w:rsidRPr="00FC3295">
        <w:rPr>
          <w:rFonts w:ascii="Times New Roman" w:hAnsi="Times New Roman" w:cs="Times New Roman"/>
          <w:sz w:val="30"/>
          <w:szCs w:val="30"/>
        </w:rPr>
        <w:t xml:space="preserve">Наименование и технические </w:t>
      </w:r>
      <w:r w:rsidR="00E45A5E" w:rsidRPr="00FC3295">
        <w:rPr>
          <w:rFonts w:ascii="Times New Roman" w:hAnsi="Times New Roman" w:cs="Times New Roman"/>
          <w:sz w:val="30"/>
          <w:szCs w:val="30"/>
        </w:rPr>
        <w:t>требования</w:t>
      </w:r>
      <w:r w:rsidR="00DA2B09" w:rsidRPr="00FC3295">
        <w:rPr>
          <w:rFonts w:ascii="Times New Roman" w:hAnsi="Times New Roman" w:cs="Times New Roman"/>
          <w:sz w:val="30"/>
          <w:szCs w:val="30"/>
        </w:rPr>
        <w:t>.</w:t>
      </w:r>
    </w:p>
    <w:p w14:paraId="6B09A4FA" w14:textId="361251A9" w:rsidR="00C13BA2" w:rsidRPr="00FC3295" w:rsidRDefault="00F44EB3" w:rsidP="00701E0A">
      <w:pPr>
        <w:pStyle w:val="a3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0"/>
          <w:szCs w:val="30"/>
        </w:rPr>
      </w:pPr>
      <w:r w:rsidRPr="00FC3295">
        <w:rPr>
          <w:rFonts w:ascii="Times New Roman" w:hAnsi="Times New Roman" w:cs="Times New Roman"/>
          <w:sz w:val="30"/>
          <w:szCs w:val="30"/>
        </w:rPr>
        <w:t>Наименование: у</w:t>
      </w:r>
      <w:r w:rsidR="001A2B4A" w:rsidRPr="00FC3295">
        <w:rPr>
          <w:rFonts w:ascii="Times New Roman" w:hAnsi="Times New Roman" w:cs="Times New Roman"/>
          <w:sz w:val="30"/>
          <w:szCs w:val="30"/>
        </w:rPr>
        <w:t xml:space="preserve">слуга по предоставлению лицензии на право использования ПО межсетевых экранов </w:t>
      </w:r>
      <w:proofErr w:type="spellStart"/>
      <w:r w:rsidR="00256C2A" w:rsidRPr="00FC3295">
        <w:rPr>
          <w:rFonts w:ascii="Times New Roman" w:hAnsi="Times New Roman" w:cs="Times New Roman"/>
          <w:sz w:val="30"/>
          <w:szCs w:val="30"/>
        </w:rPr>
        <w:t>Check</w:t>
      </w:r>
      <w:proofErr w:type="spellEnd"/>
      <w:r w:rsidR="00256C2A" w:rsidRPr="00FC3295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256C2A" w:rsidRPr="00FC3295">
        <w:rPr>
          <w:rFonts w:ascii="Times New Roman" w:hAnsi="Times New Roman" w:cs="Times New Roman"/>
          <w:sz w:val="30"/>
          <w:szCs w:val="30"/>
        </w:rPr>
        <w:t>Point</w:t>
      </w:r>
      <w:proofErr w:type="spellEnd"/>
      <w:r w:rsidR="00256C2A" w:rsidRPr="00FC3295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256C2A" w:rsidRPr="00FC3295">
        <w:rPr>
          <w:rFonts w:ascii="Times New Roman" w:hAnsi="Times New Roman" w:cs="Times New Roman"/>
          <w:sz w:val="30"/>
          <w:szCs w:val="30"/>
        </w:rPr>
        <w:t>Quantum</w:t>
      </w:r>
      <w:proofErr w:type="spellEnd"/>
      <w:r w:rsidR="00256C2A" w:rsidRPr="00FC3295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256C2A" w:rsidRPr="00FC3295">
        <w:rPr>
          <w:rFonts w:ascii="Times New Roman" w:hAnsi="Times New Roman" w:cs="Times New Roman"/>
          <w:sz w:val="30"/>
          <w:szCs w:val="30"/>
        </w:rPr>
        <w:t>Spark</w:t>
      </w:r>
      <w:proofErr w:type="spellEnd"/>
      <w:r w:rsidR="00256C2A" w:rsidRPr="00FC3295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256C2A" w:rsidRPr="00FC3295">
        <w:rPr>
          <w:rFonts w:ascii="Times New Roman" w:hAnsi="Times New Roman" w:cs="Times New Roman"/>
          <w:sz w:val="30"/>
          <w:szCs w:val="30"/>
        </w:rPr>
        <w:t>security</w:t>
      </w:r>
      <w:proofErr w:type="spellEnd"/>
      <w:r w:rsidR="00256C2A" w:rsidRPr="00FC3295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256C2A" w:rsidRPr="00FC3295">
        <w:rPr>
          <w:rFonts w:ascii="Times New Roman" w:hAnsi="Times New Roman" w:cs="Times New Roman"/>
          <w:sz w:val="30"/>
          <w:szCs w:val="30"/>
        </w:rPr>
        <w:t>gateways</w:t>
      </w:r>
      <w:proofErr w:type="spellEnd"/>
      <w:r w:rsidRPr="00FC3295">
        <w:rPr>
          <w:rFonts w:ascii="Times New Roman" w:hAnsi="Times New Roman" w:cs="Times New Roman"/>
          <w:sz w:val="30"/>
          <w:szCs w:val="30"/>
        </w:rPr>
        <w:t xml:space="preserve"> </w:t>
      </w:r>
      <w:r w:rsidR="00256C2A" w:rsidRPr="00FC3295">
        <w:rPr>
          <w:rFonts w:ascii="Times New Roman" w:hAnsi="Times New Roman" w:cs="Times New Roman"/>
          <w:sz w:val="30"/>
          <w:szCs w:val="30"/>
        </w:rPr>
        <w:t>1800 / 1900</w:t>
      </w:r>
      <w:r w:rsidR="00386907" w:rsidRPr="00FC3295">
        <w:rPr>
          <w:rFonts w:ascii="Times New Roman" w:hAnsi="Times New Roman" w:cs="Times New Roman"/>
          <w:sz w:val="30"/>
          <w:szCs w:val="30"/>
        </w:rPr>
        <w:t>.</w:t>
      </w:r>
    </w:p>
    <w:p w14:paraId="3AB78D90" w14:textId="3A8849F5" w:rsidR="001A2B4A" w:rsidRPr="00FC3295" w:rsidRDefault="001A2B4A" w:rsidP="00701E0A">
      <w:pPr>
        <w:pStyle w:val="a3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0"/>
          <w:szCs w:val="30"/>
        </w:rPr>
      </w:pPr>
      <w:r w:rsidRPr="00FC3295">
        <w:rPr>
          <w:rFonts w:ascii="Times New Roman" w:hAnsi="Times New Roman" w:cs="Times New Roman"/>
          <w:sz w:val="30"/>
          <w:szCs w:val="30"/>
        </w:rPr>
        <w:t>Технические требования:</w:t>
      </w:r>
    </w:p>
    <w:p w14:paraId="3FB0FADA" w14:textId="77777777" w:rsidR="00C13BA2" w:rsidRPr="00FC3295" w:rsidRDefault="00C13BA2" w:rsidP="00C13BA2">
      <w:pPr>
        <w:spacing w:after="0" w:line="240" w:lineRule="auto"/>
        <w:ind w:left="-360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Style w:val="a4"/>
        <w:tblW w:w="9640" w:type="dxa"/>
        <w:tblInd w:w="-289" w:type="dxa"/>
        <w:tblLook w:val="04A0" w:firstRow="1" w:lastRow="0" w:firstColumn="1" w:lastColumn="0" w:noHBand="0" w:noVBand="1"/>
      </w:tblPr>
      <w:tblGrid>
        <w:gridCol w:w="2330"/>
        <w:gridCol w:w="7310"/>
      </w:tblGrid>
      <w:tr w:rsidR="001A2B4A" w:rsidRPr="00FC3295" w14:paraId="228C39BF" w14:textId="77777777" w:rsidTr="001A2B4A">
        <w:tc>
          <w:tcPr>
            <w:tcW w:w="1903" w:type="dxa"/>
          </w:tcPr>
          <w:p w14:paraId="2EF099BA" w14:textId="38D58C19" w:rsidR="001A2B4A" w:rsidRPr="00FC3295" w:rsidRDefault="001A2B4A" w:rsidP="00BB4FA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C3295">
              <w:rPr>
                <w:rFonts w:ascii="Times New Roman" w:hAnsi="Times New Roman" w:cs="Times New Roman"/>
                <w:sz w:val="30"/>
                <w:szCs w:val="30"/>
              </w:rPr>
              <w:t xml:space="preserve">Услуга по предоставлению лицензии на право использования ПО межсетевых экранов </w:t>
            </w:r>
            <w:r w:rsidRPr="00FC3295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Check</w:t>
            </w:r>
            <w:r w:rsidRPr="00FC3295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FC3295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Point</w:t>
            </w:r>
          </w:p>
        </w:tc>
        <w:tc>
          <w:tcPr>
            <w:tcW w:w="7737" w:type="dxa"/>
          </w:tcPr>
          <w:p w14:paraId="7BA5488B" w14:textId="77777777" w:rsidR="001A2B4A" w:rsidRDefault="001A2B4A" w:rsidP="00BB4FA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7F34A6">
              <w:rPr>
                <w:rFonts w:ascii="Times New Roman" w:hAnsi="Times New Roman" w:cs="Times New Roman"/>
                <w:sz w:val="30"/>
                <w:szCs w:val="30"/>
              </w:rPr>
              <w:t xml:space="preserve">Продление лицензии устройств </w:t>
            </w:r>
            <w:r w:rsidRPr="007F34A6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Check</w:t>
            </w:r>
            <w:r w:rsidRPr="007F34A6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7F34A6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Point</w:t>
            </w:r>
            <w:r w:rsidRPr="007F34A6">
              <w:rPr>
                <w:rFonts w:ascii="Times New Roman" w:hAnsi="Times New Roman" w:cs="Times New Roman"/>
                <w:sz w:val="30"/>
                <w:szCs w:val="30"/>
              </w:rPr>
              <w:t xml:space="preserve"> с поддержкой и подпиской сроком на 1 (один) год от производителя, 24х7. Должны быть включены все необходимые подписки на сервисы безопасности на 1 (один) год.</w:t>
            </w:r>
          </w:p>
          <w:p w14:paraId="0099510B" w14:textId="77777777" w:rsidR="007D71E0" w:rsidRPr="007F34A6" w:rsidRDefault="007D71E0" w:rsidP="00BB4FA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503"/>
              <w:gridCol w:w="1963"/>
              <w:gridCol w:w="3802"/>
              <w:gridCol w:w="816"/>
            </w:tblGrid>
            <w:tr w:rsidR="001A2B4A" w:rsidRPr="007F34A6" w14:paraId="03EE8679" w14:textId="77777777" w:rsidTr="001A2B4A">
              <w:trPr>
                <w:trHeight w:val="552"/>
              </w:trPr>
              <w:tc>
                <w:tcPr>
                  <w:tcW w:w="17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14:paraId="4AFF9744" w14:textId="77777777" w:rsidR="001A2B4A" w:rsidRPr="007F34A6" w:rsidRDefault="001A2B4A" w:rsidP="00BB4F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</w:pPr>
                  <w:r w:rsidRPr="007F34A6"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  <w:t>№</w:t>
                  </w:r>
                </w:p>
              </w:tc>
              <w:tc>
                <w:tcPr>
                  <w:tcW w:w="62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14:paraId="4A5AF9EC" w14:textId="77777777" w:rsidR="001A2B4A" w:rsidRPr="007F34A6" w:rsidRDefault="001A2B4A" w:rsidP="00BB4F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</w:pPr>
                  <w:r w:rsidRPr="007F34A6"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  <w:t>Тип продукта</w:t>
                  </w:r>
                </w:p>
              </w:tc>
              <w:tc>
                <w:tcPr>
                  <w:tcW w:w="385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14:paraId="1F32B3FE" w14:textId="77777777" w:rsidR="001A2B4A" w:rsidRPr="007F34A6" w:rsidRDefault="001A2B4A" w:rsidP="00BB4F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</w:pPr>
                  <w:r w:rsidRPr="007F34A6"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34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14:paraId="772FE845" w14:textId="77777777" w:rsidR="001A2B4A" w:rsidRPr="007F34A6" w:rsidRDefault="001A2B4A" w:rsidP="00BB4F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</w:pPr>
                  <w:r w:rsidRPr="007F34A6"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  <w:t>Кол-во</w:t>
                  </w:r>
                </w:p>
              </w:tc>
            </w:tr>
            <w:tr w:rsidR="001A2B4A" w:rsidRPr="007F34A6" w14:paraId="447665A2" w14:textId="77777777" w:rsidTr="001A2B4A">
              <w:trPr>
                <w:trHeight w:val="288"/>
              </w:trPr>
              <w:tc>
                <w:tcPr>
                  <w:tcW w:w="17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A9768B" w14:textId="77777777" w:rsidR="001A2B4A" w:rsidRPr="007F34A6" w:rsidRDefault="001A2B4A" w:rsidP="00BB4F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30"/>
                      <w:szCs w:val="30"/>
                      <w:lang w:eastAsia="ru-RU"/>
                    </w:rPr>
                  </w:pPr>
                  <w:r w:rsidRPr="007F34A6">
                    <w:rPr>
                      <w:rFonts w:ascii="Times New Roman" w:eastAsia="Times New Roman" w:hAnsi="Times New Roman" w:cs="Times New Roman"/>
                      <w:color w:val="000000"/>
                      <w:sz w:val="30"/>
                      <w:szCs w:val="30"/>
                      <w:lang w:eastAsia="ru-RU"/>
                    </w:rPr>
                    <w:t>1</w:t>
                  </w:r>
                </w:p>
              </w:tc>
              <w:tc>
                <w:tcPr>
                  <w:tcW w:w="62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035A13E" w14:textId="77777777" w:rsidR="001A2B4A" w:rsidRPr="007F34A6" w:rsidRDefault="001A2B4A" w:rsidP="00BB4F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30"/>
                      <w:szCs w:val="30"/>
                      <w:lang w:eastAsia="ru-RU"/>
                    </w:rPr>
                  </w:pPr>
                  <w:r w:rsidRPr="007F34A6">
                    <w:rPr>
                      <w:rFonts w:ascii="Times New Roman" w:eastAsia="Times New Roman" w:hAnsi="Times New Roman" w:cs="Times New Roman"/>
                      <w:color w:val="000000"/>
                      <w:sz w:val="30"/>
                      <w:szCs w:val="30"/>
                      <w:lang w:eastAsia="ru-RU"/>
                    </w:rPr>
                    <w:t>Техническая поддержка</w:t>
                  </w:r>
                </w:p>
              </w:tc>
              <w:tc>
                <w:tcPr>
                  <w:tcW w:w="38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4778CFC" w14:textId="77777777" w:rsidR="001A2B4A" w:rsidRPr="007F34A6" w:rsidRDefault="001A2B4A" w:rsidP="00BB4F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30"/>
                      <w:szCs w:val="30"/>
                      <w:lang w:val="en-US" w:eastAsia="ru-RU"/>
                    </w:rPr>
                  </w:pPr>
                  <w:r w:rsidRPr="007F34A6">
                    <w:rPr>
                      <w:rFonts w:ascii="Times New Roman" w:eastAsia="Times New Roman" w:hAnsi="Times New Roman" w:cs="Times New Roman"/>
                      <w:color w:val="000000"/>
                      <w:sz w:val="30"/>
                      <w:szCs w:val="30"/>
                      <w:lang w:val="en-US" w:eastAsia="ru-RU"/>
                    </w:rPr>
                    <w:t>Support for Appliance Gateways, CPCES-CO-PREMIUM-1800-ADD</w:t>
                  </w:r>
                </w:p>
              </w:tc>
              <w:tc>
                <w:tcPr>
                  <w:tcW w:w="3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6861A2" w14:textId="77777777" w:rsidR="001A2B4A" w:rsidRPr="007F34A6" w:rsidRDefault="001A2B4A" w:rsidP="00BB4F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30"/>
                      <w:szCs w:val="30"/>
                      <w:lang w:eastAsia="ru-RU"/>
                    </w:rPr>
                  </w:pPr>
                  <w:r w:rsidRPr="007F34A6">
                    <w:rPr>
                      <w:rFonts w:ascii="Times New Roman" w:eastAsia="Times New Roman" w:hAnsi="Times New Roman" w:cs="Times New Roman"/>
                      <w:color w:val="000000"/>
                      <w:sz w:val="30"/>
                      <w:szCs w:val="30"/>
                      <w:lang w:eastAsia="ru-RU"/>
                    </w:rPr>
                    <w:t>104</w:t>
                  </w:r>
                </w:p>
              </w:tc>
            </w:tr>
            <w:tr w:rsidR="001A2B4A" w:rsidRPr="007F34A6" w14:paraId="456A21B1" w14:textId="77777777" w:rsidTr="001A2B4A">
              <w:trPr>
                <w:trHeight w:val="288"/>
              </w:trPr>
              <w:tc>
                <w:tcPr>
                  <w:tcW w:w="17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25D344" w14:textId="77777777" w:rsidR="001A2B4A" w:rsidRPr="007F34A6" w:rsidRDefault="001A2B4A" w:rsidP="00BB4F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30"/>
                      <w:szCs w:val="30"/>
                      <w:lang w:eastAsia="ru-RU"/>
                    </w:rPr>
                  </w:pPr>
                  <w:r w:rsidRPr="007F34A6">
                    <w:rPr>
                      <w:rFonts w:ascii="Times New Roman" w:eastAsia="Times New Roman" w:hAnsi="Times New Roman" w:cs="Times New Roman"/>
                      <w:color w:val="000000"/>
                      <w:sz w:val="30"/>
                      <w:szCs w:val="30"/>
                      <w:lang w:eastAsia="ru-RU"/>
                    </w:rPr>
                    <w:t>2</w:t>
                  </w:r>
                </w:p>
              </w:tc>
              <w:tc>
                <w:tcPr>
                  <w:tcW w:w="62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F26A241" w14:textId="77777777" w:rsidR="001A2B4A" w:rsidRPr="007F34A6" w:rsidRDefault="001A2B4A" w:rsidP="00BB4F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30"/>
                      <w:szCs w:val="30"/>
                      <w:lang w:eastAsia="ru-RU"/>
                    </w:rPr>
                  </w:pPr>
                  <w:r w:rsidRPr="007F34A6">
                    <w:rPr>
                      <w:rFonts w:ascii="Times New Roman" w:eastAsia="Times New Roman" w:hAnsi="Times New Roman" w:cs="Times New Roman"/>
                      <w:color w:val="000000"/>
                      <w:sz w:val="30"/>
                      <w:szCs w:val="30"/>
                      <w:lang w:eastAsia="ru-RU"/>
                    </w:rPr>
                    <w:t>Техническая поддержка</w:t>
                  </w:r>
                </w:p>
              </w:tc>
              <w:tc>
                <w:tcPr>
                  <w:tcW w:w="38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82B8D8E" w14:textId="77777777" w:rsidR="001A2B4A" w:rsidRPr="007F34A6" w:rsidRDefault="001A2B4A" w:rsidP="00BB4F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30"/>
                      <w:szCs w:val="30"/>
                      <w:lang w:val="en-US" w:eastAsia="ru-RU"/>
                    </w:rPr>
                  </w:pPr>
                  <w:r w:rsidRPr="007F34A6">
                    <w:rPr>
                      <w:rFonts w:ascii="Times New Roman" w:eastAsia="Times New Roman" w:hAnsi="Times New Roman" w:cs="Times New Roman"/>
                      <w:color w:val="000000"/>
                      <w:sz w:val="30"/>
                      <w:szCs w:val="30"/>
                      <w:lang w:val="en-US" w:eastAsia="ru-RU"/>
                    </w:rPr>
                    <w:t>Support for Appliance Gateways, CPCES-CO-PREMIUM-1900-ADD</w:t>
                  </w:r>
                </w:p>
              </w:tc>
              <w:tc>
                <w:tcPr>
                  <w:tcW w:w="3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E23078" w14:textId="77777777" w:rsidR="001A2B4A" w:rsidRPr="007F34A6" w:rsidRDefault="001A2B4A" w:rsidP="00BB4F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30"/>
                      <w:szCs w:val="30"/>
                      <w:lang w:eastAsia="ru-RU"/>
                    </w:rPr>
                  </w:pPr>
                  <w:r w:rsidRPr="007F34A6">
                    <w:rPr>
                      <w:rFonts w:ascii="Times New Roman" w:eastAsia="Times New Roman" w:hAnsi="Times New Roman" w:cs="Times New Roman"/>
                      <w:color w:val="000000"/>
                      <w:sz w:val="30"/>
                      <w:szCs w:val="30"/>
                      <w:lang w:eastAsia="ru-RU"/>
                    </w:rPr>
                    <w:t>20</w:t>
                  </w:r>
                </w:p>
              </w:tc>
            </w:tr>
            <w:tr w:rsidR="001A2B4A" w:rsidRPr="007F34A6" w14:paraId="25A31666" w14:textId="77777777" w:rsidTr="001A2B4A">
              <w:trPr>
                <w:trHeight w:val="288"/>
              </w:trPr>
              <w:tc>
                <w:tcPr>
                  <w:tcW w:w="17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9B62B0" w14:textId="77777777" w:rsidR="001A2B4A" w:rsidRPr="007F34A6" w:rsidRDefault="001A2B4A" w:rsidP="00BB4F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30"/>
                      <w:szCs w:val="30"/>
                      <w:lang w:eastAsia="ru-RU"/>
                    </w:rPr>
                  </w:pPr>
                  <w:r w:rsidRPr="007F34A6">
                    <w:rPr>
                      <w:rFonts w:ascii="Times New Roman" w:eastAsia="Times New Roman" w:hAnsi="Times New Roman" w:cs="Times New Roman"/>
                      <w:color w:val="000000"/>
                      <w:sz w:val="30"/>
                      <w:szCs w:val="30"/>
                      <w:lang w:eastAsia="ru-RU"/>
                    </w:rPr>
                    <w:t>3</w:t>
                  </w:r>
                </w:p>
              </w:tc>
              <w:tc>
                <w:tcPr>
                  <w:tcW w:w="62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B25B62E" w14:textId="77777777" w:rsidR="001A2B4A" w:rsidRPr="007F34A6" w:rsidRDefault="001A2B4A" w:rsidP="00BB4F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30"/>
                      <w:szCs w:val="30"/>
                      <w:lang w:eastAsia="ru-RU"/>
                    </w:rPr>
                  </w:pPr>
                  <w:r w:rsidRPr="007F34A6">
                    <w:rPr>
                      <w:rFonts w:ascii="Times New Roman" w:eastAsia="Times New Roman" w:hAnsi="Times New Roman" w:cs="Times New Roman"/>
                      <w:color w:val="000000"/>
                      <w:sz w:val="30"/>
                      <w:szCs w:val="30"/>
                      <w:lang w:eastAsia="ru-RU"/>
                    </w:rPr>
                    <w:t>Программное обеспечение</w:t>
                  </w:r>
                </w:p>
              </w:tc>
              <w:tc>
                <w:tcPr>
                  <w:tcW w:w="38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0CADE0D" w14:textId="77777777" w:rsidR="001A2B4A" w:rsidRPr="007F34A6" w:rsidRDefault="001A2B4A" w:rsidP="00BB4F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30"/>
                      <w:szCs w:val="30"/>
                      <w:lang w:val="en-US" w:eastAsia="ru-RU"/>
                    </w:rPr>
                  </w:pPr>
                  <w:r w:rsidRPr="007F34A6">
                    <w:rPr>
                      <w:rFonts w:ascii="Times New Roman" w:eastAsia="Times New Roman" w:hAnsi="Times New Roman" w:cs="Times New Roman"/>
                      <w:color w:val="000000"/>
                      <w:sz w:val="30"/>
                      <w:szCs w:val="30"/>
                      <w:lang w:val="en-US" w:eastAsia="ru-RU"/>
                    </w:rPr>
                    <w:t>Security Services - Enterprise Based Protection, CPEBP-NGTX</w:t>
                  </w:r>
                </w:p>
              </w:tc>
              <w:tc>
                <w:tcPr>
                  <w:tcW w:w="3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B55C50" w14:textId="77777777" w:rsidR="001A2B4A" w:rsidRPr="007F34A6" w:rsidRDefault="001A2B4A" w:rsidP="00BB4F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30"/>
                      <w:szCs w:val="30"/>
                      <w:lang w:eastAsia="ru-RU"/>
                    </w:rPr>
                  </w:pPr>
                  <w:r w:rsidRPr="007F34A6">
                    <w:rPr>
                      <w:rFonts w:ascii="Times New Roman" w:eastAsia="Times New Roman" w:hAnsi="Times New Roman" w:cs="Times New Roman"/>
                      <w:color w:val="000000"/>
                      <w:sz w:val="30"/>
                      <w:szCs w:val="30"/>
                      <w:lang w:eastAsia="ru-RU"/>
                    </w:rPr>
                    <w:t>1</w:t>
                  </w:r>
                </w:p>
              </w:tc>
            </w:tr>
            <w:tr w:rsidR="001A2B4A" w:rsidRPr="007F34A6" w14:paraId="79705424" w14:textId="77777777" w:rsidTr="001A2B4A">
              <w:trPr>
                <w:trHeight w:val="288"/>
              </w:trPr>
              <w:tc>
                <w:tcPr>
                  <w:tcW w:w="17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9F01E8" w14:textId="77777777" w:rsidR="001A2B4A" w:rsidRPr="007F34A6" w:rsidRDefault="001A2B4A" w:rsidP="00BB4F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30"/>
                      <w:szCs w:val="30"/>
                      <w:lang w:eastAsia="ru-RU"/>
                    </w:rPr>
                  </w:pPr>
                  <w:r w:rsidRPr="007F34A6">
                    <w:rPr>
                      <w:rFonts w:ascii="Times New Roman" w:eastAsia="Times New Roman" w:hAnsi="Times New Roman" w:cs="Times New Roman"/>
                      <w:color w:val="000000"/>
                      <w:sz w:val="30"/>
                      <w:szCs w:val="30"/>
                      <w:lang w:eastAsia="ru-RU"/>
                    </w:rPr>
                    <w:t>4</w:t>
                  </w:r>
                </w:p>
              </w:tc>
              <w:tc>
                <w:tcPr>
                  <w:tcW w:w="62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B191155" w14:textId="77777777" w:rsidR="001A2B4A" w:rsidRPr="007F34A6" w:rsidRDefault="001A2B4A" w:rsidP="00BB4F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30"/>
                      <w:szCs w:val="30"/>
                      <w:lang w:eastAsia="ru-RU"/>
                    </w:rPr>
                  </w:pPr>
                  <w:r w:rsidRPr="007F34A6">
                    <w:rPr>
                      <w:rFonts w:ascii="Times New Roman" w:eastAsia="Times New Roman" w:hAnsi="Times New Roman" w:cs="Times New Roman"/>
                      <w:color w:val="000000"/>
                      <w:sz w:val="30"/>
                      <w:szCs w:val="30"/>
                      <w:lang w:eastAsia="ru-RU"/>
                    </w:rPr>
                    <w:t>Программное обеспечение</w:t>
                  </w:r>
                </w:p>
              </w:tc>
              <w:tc>
                <w:tcPr>
                  <w:tcW w:w="38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BBAEFA1" w14:textId="77777777" w:rsidR="001A2B4A" w:rsidRPr="007F34A6" w:rsidRDefault="001A2B4A" w:rsidP="00BB4F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30"/>
                      <w:szCs w:val="30"/>
                      <w:lang w:val="en-US" w:eastAsia="ru-RU"/>
                    </w:rPr>
                  </w:pPr>
                  <w:r w:rsidRPr="007F34A6">
                    <w:rPr>
                      <w:rFonts w:ascii="Times New Roman" w:eastAsia="Times New Roman" w:hAnsi="Times New Roman" w:cs="Times New Roman"/>
                      <w:color w:val="000000"/>
                      <w:sz w:val="30"/>
                      <w:szCs w:val="30"/>
                      <w:lang w:val="en-US" w:eastAsia="ru-RU"/>
                    </w:rPr>
                    <w:t>Annuity Blades, CPSB-EVS-COMP-5-1Y</w:t>
                  </w:r>
                </w:p>
              </w:tc>
              <w:tc>
                <w:tcPr>
                  <w:tcW w:w="3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87AFCF" w14:textId="77777777" w:rsidR="001A2B4A" w:rsidRPr="007F34A6" w:rsidRDefault="001A2B4A" w:rsidP="00BB4F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30"/>
                      <w:szCs w:val="30"/>
                      <w:lang w:eastAsia="ru-RU"/>
                    </w:rPr>
                  </w:pPr>
                  <w:r w:rsidRPr="007F34A6">
                    <w:rPr>
                      <w:rFonts w:ascii="Times New Roman" w:eastAsia="Times New Roman" w:hAnsi="Times New Roman" w:cs="Times New Roman"/>
                      <w:color w:val="000000"/>
                      <w:sz w:val="30"/>
                      <w:szCs w:val="30"/>
                      <w:lang w:eastAsia="ru-RU"/>
                    </w:rPr>
                    <w:t>1</w:t>
                  </w:r>
                </w:p>
              </w:tc>
            </w:tr>
            <w:tr w:rsidR="001A2B4A" w:rsidRPr="007F34A6" w14:paraId="16EAE8CC" w14:textId="77777777" w:rsidTr="001A2B4A">
              <w:trPr>
                <w:trHeight w:val="288"/>
              </w:trPr>
              <w:tc>
                <w:tcPr>
                  <w:tcW w:w="17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58CEE7" w14:textId="77777777" w:rsidR="001A2B4A" w:rsidRPr="007F34A6" w:rsidRDefault="001A2B4A" w:rsidP="00BB4F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30"/>
                      <w:szCs w:val="30"/>
                      <w:lang w:eastAsia="ru-RU"/>
                    </w:rPr>
                  </w:pPr>
                  <w:r w:rsidRPr="007F34A6">
                    <w:rPr>
                      <w:rFonts w:ascii="Times New Roman" w:eastAsia="Times New Roman" w:hAnsi="Times New Roman" w:cs="Times New Roman"/>
                      <w:color w:val="000000"/>
                      <w:sz w:val="30"/>
                      <w:szCs w:val="30"/>
                      <w:lang w:eastAsia="ru-RU"/>
                    </w:rPr>
                    <w:t>5</w:t>
                  </w:r>
                </w:p>
              </w:tc>
              <w:tc>
                <w:tcPr>
                  <w:tcW w:w="62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B066E6E" w14:textId="77777777" w:rsidR="001A2B4A" w:rsidRPr="007F34A6" w:rsidRDefault="001A2B4A" w:rsidP="00BB4F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30"/>
                      <w:szCs w:val="30"/>
                      <w:lang w:eastAsia="ru-RU"/>
                    </w:rPr>
                  </w:pPr>
                  <w:r w:rsidRPr="007F34A6">
                    <w:rPr>
                      <w:rFonts w:ascii="Times New Roman" w:eastAsia="Times New Roman" w:hAnsi="Times New Roman" w:cs="Times New Roman"/>
                      <w:color w:val="000000"/>
                      <w:sz w:val="30"/>
                      <w:szCs w:val="30"/>
                      <w:lang w:eastAsia="ru-RU"/>
                    </w:rPr>
                    <w:t>Техническая поддержка</w:t>
                  </w:r>
                </w:p>
              </w:tc>
              <w:tc>
                <w:tcPr>
                  <w:tcW w:w="38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0C724C3" w14:textId="77777777" w:rsidR="001A2B4A" w:rsidRPr="007F34A6" w:rsidRDefault="001A2B4A" w:rsidP="00BB4F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30"/>
                      <w:szCs w:val="30"/>
                      <w:lang w:val="en-US" w:eastAsia="ru-RU"/>
                    </w:rPr>
                  </w:pPr>
                  <w:r w:rsidRPr="007F34A6">
                    <w:rPr>
                      <w:rFonts w:ascii="Times New Roman" w:eastAsia="Times New Roman" w:hAnsi="Times New Roman" w:cs="Times New Roman"/>
                      <w:color w:val="000000"/>
                      <w:sz w:val="30"/>
                      <w:szCs w:val="30"/>
                      <w:lang w:val="en-US" w:eastAsia="ru-RU"/>
                    </w:rPr>
                    <w:t>Support for Software Gateways, CPCES-CO-STANDARD</w:t>
                  </w:r>
                </w:p>
              </w:tc>
              <w:tc>
                <w:tcPr>
                  <w:tcW w:w="3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DA2C86" w14:textId="77777777" w:rsidR="001A2B4A" w:rsidRPr="007F34A6" w:rsidRDefault="001A2B4A" w:rsidP="00BB4F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30"/>
                      <w:szCs w:val="30"/>
                      <w:lang w:eastAsia="ru-RU"/>
                    </w:rPr>
                  </w:pPr>
                  <w:r w:rsidRPr="007F34A6">
                    <w:rPr>
                      <w:rFonts w:ascii="Times New Roman" w:eastAsia="Times New Roman" w:hAnsi="Times New Roman" w:cs="Times New Roman"/>
                      <w:color w:val="000000"/>
                      <w:sz w:val="30"/>
                      <w:szCs w:val="30"/>
                      <w:lang w:eastAsia="ru-RU"/>
                    </w:rPr>
                    <w:t>1</w:t>
                  </w:r>
                </w:p>
              </w:tc>
            </w:tr>
          </w:tbl>
          <w:p w14:paraId="05775D2C" w14:textId="77777777" w:rsidR="001A2B4A" w:rsidRPr="007F34A6" w:rsidRDefault="001A2B4A" w:rsidP="00BB4FA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5F462F2A" w14:textId="37E27421" w:rsidR="00FC3511" w:rsidRPr="00FC3511" w:rsidRDefault="001A2B4A" w:rsidP="00817B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7F34A6">
              <w:rPr>
                <w:rFonts w:ascii="Times New Roman" w:hAnsi="Times New Roman" w:cs="Times New Roman"/>
                <w:sz w:val="30"/>
                <w:szCs w:val="30"/>
              </w:rPr>
              <w:t>Лицензи</w:t>
            </w:r>
            <w:r w:rsidR="006B382B">
              <w:rPr>
                <w:rFonts w:ascii="Times New Roman" w:hAnsi="Times New Roman" w:cs="Times New Roman"/>
                <w:sz w:val="30"/>
                <w:szCs w:val="30"/>
              </w:rPr>
              <w:t>и</w:t>
            </w:r>
            <w:r w:rsidRPr="007F34A6">
              <w:rPr>
                <w:rFonts w:ascii="Times New Roman" w:hAnsi="Times New Roman" w:cs="Times New Roman"/>
                <w:sz w:val="30"/>
                <w:szCs w:val="30"/>
              </w:rPr>
              <w:t xml:space="preserve"> должн</w:t>
            </w:r>
            <w:r w:rsidR="006B382B">
              <w:rPr>
                <w:rFonts w:ascii="Times New Roman" w:hAnsi="Times New Roman" w:cs="Times New Roman"/>
                <w:sz w:val="30"/>
                <w:szCs w:val="30"/>
              </w:rPr>
              <w:t>ы</w:t>
            </w:r>
            <w:r w:rsidRPr="007F34A6">
              <w:rPr>
                <w:rFonts w:ascii="Times New Roman" w:hAnsi="Times New Roman" w:cs="Times New Roman"/>
                <w:sz w:val="30"/>
                <w:szCs w:val="30"/>
              </w:rPr>
              <w:t xml:space="preserve"> соответствовать требованиям, предъявляемым Оперативно-аналитическим центром при Президенте Республики Беларусь</w:t>
            </w:r>
            <w:r w:rsidR="002E6C81" w:rsidRPr="007F34A6">
              <w:rPr>
                <w:rFonts w:ascii="Times New Roman" w:hAnsi="Times New Roman" w:cs="Times New Roman"/>
                <w:sz w:val="30"/>
                <w:szCs w:val="30"/>
              </w:rPr>
              <w:t xml:space="preserve"> (ОАЦ)</w:t>
            </w:r>
            <w:r w:rsidR="006B382B">
              <w:rPr>
                <w:rFonts w:ascii="Times New Roman" w:hAnsi="Times New Roman" w:cs="Times New Roman"/>
                <w:sz w:val="30"/>
                <w:szCs w:val="30"/>
              </w:rPr>
              <w:t xml:space="preserve"> и</w:t>
            </w:r>
            <w:r w:rsidRPr="007F34A6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F556A0" w:rsidRPr="00FC3511">
              <w:rPr>
                <w:rFonts w:ascii="Times New Roman" w:hAnsi="Times New Roman" w:cs="Times New Roman"/>
                <w:sz w:val="30"/>
                <w:szCs w:val="30"/>
              </w:rPr>
              <w:t xml:space="preserve"> должны </w:t>
            </w:r>
            <w:r w:rsidR="00817BC6">
              <w:rPr>
                <w:rFonts w:ascii="Times New Roman" w:hAnsi="Times New Roman" w:cs="Times New Roman"/>
                <w:sz w:val="30"/>
                <w:szCs w:val="30"/>
              </w:rPr>
              <w:t xml:space="preserve">поддерживать </w:t>
            </w:r>
            <w:r w:rsidR="00F556A0" w:rsidRPr="00FC3511">
              <w:rPr>
                <w:rFonts w:ascii="Times New Roman" w:hAnsi="Times New Roman" w:cs="Times New Roman"/>
                <w:sz w:val="30"/>
                <w:szCs w:val="30"/>
              </w:rPr>
              <w:t>условия функционирования</w:t>
            </w:r>
            <w:r w:rsidR="00817BC6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F556A0" w:rsidRPr="00FC3511">
              <w:rPr>
                <w:rFonts w:ascii="Times New Roman" w:hAnsi="Times New Roman" w:cs="Times New Roman"/>
                <w:sz w:val="30"/>
                <w:szCs w:val="30"/>
              </w:rPr>
              <w:t>сертифицированной версии межсетевого экрана</w:t>
            </w:r>
            <w:r w:rsidR="00F556A0" w:rsidRPr="007F34A6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7F34A6">
              <w:rPr>
                <w:rFonts w:ascii="Times New Roman" w:hAnsi="Times New Roman" w:cs="Times New Roman"/>
                <w:sz w:val="30"/>
                <w:szCs w:val="30"/>
              </w:rPr>
              <w:t>согласно Реестра средств защиты информации, прошедших сертификацию</w:t>
            </w:r>
            <w:r w:rsidR="00F3549F" w:rsidRPr="007F34A6">
              <w:rPr>
                <w:rFonts w:ascii="Times New Roman" w:hAnsi="Times New Roman" w:cs="Times New Roman"/>
                <w:sz w:val="30"/>
                <w:szCs w:val="30"/>
              </w:rPr>
              <w:t>, размещенн</w:t>
            </w:r>
            <w:r w:rsidR="003264E8" w:rsidRPr="007F34A6">
              <w:rPr>
                <w:rFonts w:ascii="Times New Roman" w:hAnsi="Times New Roman" w:cs="Times New Roman"/>
                <w:sz w:val="30"/>
                <w:szCs w:val="30"/>
              </w:rPr>
              <w:t xml:space="preserve">ого </w:t>
            </w:r>
            <w:r w:rsidR="00F3549F" w:rsidRPr="007F34A6">
              <w:rPr>
                <w:rFonts w:ascii="Times New Roman" w:hAnsi="Times New Roman" w:cs="Times New Roman"/>
                <w:sz w:val="30"/>
                <w:szCs w:val="30"/>
              </w:rPr>
              <w:t>на оф</w:t>
            </w:r>
            <w:r w:rsidR="002E6C81" w:rsidRPr="007F34A6">
              <w:rPr>
                <w:rFonts w:ascii="Times New Roman" w:hAnsi="Times New Roman" w:cs="Times New Roman"/>
                <w:sz w:val="30"/>
                <w:szCs w:val="30"/>
              </w:rPr>
              <w:t xml:space="preserve">ициальном </w:t>
            </w:r>
            <w:r w:rsidR="00F3549F" w:rsidRPr="007F34A6">
              <w:rPr>
                <w:rFonts w:ascii="Times New Roman" w:hAnsi="Times New Roman" w:cs="Times New Roman"/>
                <w:sz w:val="30"/>
                <w:szCs w:val="30"/>
              </w:rPr>
              <w:t>сайте ОАЦ</w:t>
            </w:r>
            <w:r w:rsidR="003264E8" w:rsidRPr="007F34A6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7F34A6" w:rsidRPr="007F34A6">
              <w:rPr>
                <w:rFonts w:ascii="Times New Roman" w:hAnsi="Times New Roman" w:cs="Times New Roman"/>
                <w:sz w:val="30"/>
                <w:szCs w:val="30"/>
              </w:rPr>
              <w:t>(</w:t>
            </w:r>
            <w:hyperlink r:id="rId5" w:history="1">
              <w:r w:rsidR="00FC3511" w:rsidRPr="00F00AE0">
                <w:rPr>
                  <w:rStyle w:val="a5"/>
                  <w:rFonts w:ascii="Times New Roman" w:hAnsi="Times New Roman" w:cs="Times New Roman"/>
                  <w:sz w:val="30"/>
                  <w:szCs w:val="30"/>
                </w:rPr>
                <w:t>https://www.oac.gov.by/</w:t>
              </w:r>
            </w:hyperlink>
            <w:r w:rsidR="007F34A6" w:rsidRPr="007F34A6">
              <w:rPr>
                <w:rFonts w:ascii="Times New Roman" w:hAnsi="Times New Roman" w:cs="Times New Roman"/>
                <w:sz w:val="30"/>
                <w:szCs w:val="30"/>
              </w:rPr>
              <w:t>)</w:t>
            </w:r>
            <w:r w:rsidRPr="007F34A6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</w:tr>
    </w:tbl>
    <w:p w14:paraId="6D896A28" w14:textId="77777777" w:rsidR="00906AED" w:rsidRPr="00FC3295" w:rsidRDefault="00906AED" w:rsidP="00DA2B0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C3295">
        <w:rPr>
          <w:rFonts w:ascii="Times New Roman" w:hAnsi="Times New Roman" w:cs="Times New Roman"/>
          <w:sz w:val="30"/>
          <w:szCs w:val="30"/>
        </w:rPr>
        <w:lastRenderedPageBreak/>
        <w:t>Дополнительные требования к предмету закупки:</w:t>
      </w:r>
    </w:p>
    <w:p w14:paraId="57EF4849" w14:textId="1F339C1E" w:rsidR="001A2B4A" w:rsidRPr="00FC3295" w:rsidRDefault="00906AED" w:rsidP="00906AE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C3295">
        <w:rPr>
          <w:rFonts w:ascii="Times New Roman" w:hAnsi="Times New Roman" w:cs="Times New Roman"/>
          <w:sz w:val="30"/>
          <w:szCs w:val="30"/>
        </w:rPr>
        <w:t xml:space="preserve">2.1. </w:t>
      </w:r>
      <w:r w:rsidR="001A2B4A" w:rsidRPr="00FC3295">
        <w:rPr>
          <w:rFonts w:ascii="Times New Roman" w:hAnsi="Times New Roman" w:cs="Times New Roman"/>
          <w:sz w:val="30"/>
          <w:szCs w:val="30"/>
        </w:rPr>
        <w:t xml:space="preserve">В услугу по предоставлению лицензии на право использования ПО межсетевых экранов </w:t>
      </w:r>
      <w:r w:rsidR="001A2B4A" w:rsidRPr="00FC3295">
        <w:rPr>
          <w:rFonts w:ascii="Times New Roman" w:hAnsi="Times New Roman" w:cs="Times New Roman"/>
          <w:sz w:val="30"/>
          <w:szCs w:val="30"/>
          <w:lang w:val="en-US"/>
        </w:rPr>
        <w:t>Check</w:t>
      </w:r>
      <w:r w:rsidR="001A2B4A" w:rsidRPr="00FC3295">
        <w:rPr>
          <w:rFonts w:ascii="Times New Roman" w:hAnsi="Times New Roman" w:cs="Times New Roman"/>
          <w:sz w:val="30"/>
          <w:szCs w:val="30"/>
        </w:rPr>
        <w:t xml:space="preserve"> </w:t>
      </w:r>
      <w:r w:rsidR="001A2B4A" w:rsidRPr="00FC3295">
        <w:rPr>
          <w:rFonts w:ascii="Times New Roman" w:hAnsi="Times New Roman" w:cs="Times New Roman"/>
          <w:sz w:val="30"/>
          <w:szCs w:val="30"/>
          <w:lang w:val="en-US"/>
        </w:rPr>
        <w:t>Point</w:t>
      </w:r>
      <w:r w:rsidR="001A2B4A" w:rsidRPr="00FC3295">
        <w:rPr>
          <w:rFonts w:ascii="Times New Roman" w:hAnsi="Times New Roman" w:cs="Times New Roman"/>
          <w:sz w:val="30"/>
          <w:szCs w:val="30"/>
        </w:rPr>
        <w:t xml:space="preserve"> </w:t>
      </w:r>
      <w:r w:rsidR="00F3549F" w:rsidRPr="007F34A6">
        <w:rPr>
          <w:rFonts w:ascii="Times New Roman" w:hAnsi="Times New Roman" w:cs="Times New Roman"/>
          <w:sz w:val="30"/>
          <w:szCs w:val="30"/>
        </w:rPr>
        <w:t>должна быть</w:t>
      </w:r>
      <w:r w:rsidR="00F3549F" w:rsidRPr="00FC3295">
        <w:rPr>
          <w:rFonts w:ascii="Times New Roman" w:hAnsi="Times New Roman" w:cs="Times New Roman"/>
          <w:sz w:val="30"/>
          <w:szCs w:val="30"/>
        </w:rPr>
        <w:t xml:space="preserve"> </w:t>
      </w:r>
      <w:r w:rsidR="001A2B4A" w:rsidRPr="00FC3295">
        <w:rPr>
          <w:rFonts w:ascii="Times New Roman" w:hAnsi="Times New Roman" w:cs="Times New Roman"/>
          <w:sz w:val="30"/>
          <w:szCs w:val="30"/>
        </w:rPr>
        <w:t xml:space="preserve">включена техническая поддержка уровня </w:t>
      </w:r>
      <w:r w:rsidR="001A2B4A" w:rsidRPr="00FC3295">
        <w:rPr>
          <w:rFonts w:ascii="Times New Roman" w:hAnsi="Times New Roman" w:cs="Times New Roman"/>
          <w:sz w:val="30"/>
          <w:szCs w:val="30"/>
          <w:lang w:val="en-US"/>
        </w:rPr>
        <w:t>Check</w:t>
      </w:r>
      <w:r w:rsidR="001A2B4A" w:rsidRPr="00FC3295">
        <w:rPr>
          <w:rFonts w:ascii="Times New Roman" w:hAnsi="Times New Roman" w:cs="Times New Roman"/>
          <w:sz w:val="30"/>
          <w:szCs w:val="30"/>
        </w:rPr>
        <w:t xml:space="preserve"> </w:t>
      </w:r>
      <w:r w:rsidR="001A2B4A" w:rsidRPr="00FC3295">
        <w:rPr>
          <w:rFonts w:ascii="Times New Roman" w:hAnsi="Times New Roman" w:cs="Times New Roman"/>
          <w:sz w:val="30"/>
          <w:szCs w:val="30"/>
          <w:lang w:val="en-US"/>
        </w:rPr>
        <w:t>Point</w:t>
      </w:r>
      <w:r w:rsidR="001A2B4A" w:rsidRPr="00FC3295">
        <w:rPr>
          <w:rFonts w:ascii="Times New Roman" w:hAnsi="Times New Roman" w:cs="Times New Roman"/>
          <w:sz w:val="30"/>
          <w:szCs w:val="30"/>
        </w:rPr>
        <w:t xml:space="preserve"> </w:t>
      </w:r>
      <w:r w:rsidR="001A2B4A" w:rsidRPr="00FC3295">
        <w:rPr>
          <w:rFonts w:ascii="Times New Roman" w:hAnsi="Times New Roman" w:cs="Times New Roman"/>
          <w:sz w:val="30"/>
          <w:szCs w:val="30"/>
          <w:lang w:val="en-US"/>
        </w:rPr>
        <w:t>Collaborative</w:t>
      </w:r>
      <w:r w:rsidR="001A2B4A" w:rsidRPr="00FC3295">
        <w:rPr>
          <w:rFonts w:ascii="Times New Roman" w:hAnsi="Times New Roman" w:cs="Times New Roman"/>
          <w:sz w:val="30"/>
          <w:szCs w:val="30"/>
        </w:rPr>
        <w:t xml:space="preserve"> </w:t>
      </w:r>
      <w:r w:rsidR="001A2B4A" w:rsidRPr="00FC3295">
        <w:rPr>
          <w:rFonts w:ascii="Times New Roman" w:hAnsi="Times New Roman" w:cs="Times New Roman"/>
          <w:sz w:val="30"/>
          <w:szCs w:val="30"/>
          <w:lang w:val="en-US"/>
        </w:rPr>
        <w:t>Enterpri</w:t>
      </w:r>
      <w:r w:rsidR="00510DA4" w:rsidRPr="00FC3295">
        <w:rPr>
          <w:rFonts w:ascii="Times New Roman" w:hAnsi="Times New Roman" w:cs="Times New Roman"/>
          <w:sz w:val="30"/>
          <w:szCs w:val="30"/>
          <w:lang w:val="en-US"/>
        </w:rPr>
        <w:t>se</w:t>
      </w:r>
      <w:r w:rsidR="00510DA4" w:rsidRPr="00FC3295">
        <w:rPr>
          <w:rFonts w:ascii="Times New Roman" w:hAnsi="Times New Roman" w:cs="Times New Roman"/>
          <w:sz w:val="30"/>
          <w:szCs w:val="30"/>
        </w:rPr>
        <w:t xml:space="preserve"> </w:t>
      </w:r>
      <w:r w:rsidR="00510DA4" w:rsidRPr="00FC3295">
        <w:rPr>
          <w:rFonts w:ascii="Times New Roman" w:hAnsi="Times New Roman" w:cs="Times New Roman"/>
          <w:sz w:val="30"/>
          <w:szCs w:val="30"/>
          <w:lang w:val="en-US"/>
        </w:rPr>
        <w:t>Support</w:t>
      </w:r>
      <w:r w:rsidR="00510DA4" w:rsidRPr="00FC3295">
        <w:rPr>
          <w:rFonts w:ascii="Times New Roman" w:hAnsi="Times New Roman" w:cs="Times New Roman"/>
          <w:sz w:val="30"/>
          <w:szCs w:val="30"/>
        </w:rPr>
        <w:t xml:space="preserve"> </w:t>
      </w:r>
      <w:r w:rsidR="00510DA4" w:rsidRPr="00FC3295">
        <w:rPr>
          <w:rFonts w:ascii="Times New Roman" w:hAnsi="Times New Roman" w:cs="Times New Roman"/>
          <w:sz w:val="30"/>
          <w:szCs w:val="30"/>
          <w:lang w:val="en-US"/>
        </w:rPr>
        <w:t>Premium</w:t>
      </w:r>
      <w:r w:rsidR="00510DA4" w:rsidRPr="00FC3295">
        <w:rPr>
          <w:rFonts w:ascii="Times New Roman" w:hAnsi="Times New Roman" w:cs="Times New Roman"/>
          <w:sz w:val="30"/>
          <w:szCs w:val="30"/>
        </w:rPr>
        <w:t xml:space="preserve"> сроком на 1 (один) год (с </w:t>
      </w:r>
      <w:r w:rsidR="00155BF5" w:rsidRPr="00FC3295">
        <w:rPr>
          <w:rFonts w:ascii="Times New Roman" w:hAnsi="Times New Roman" w:cs="Times New Roman"/>
          <w:sz w:val="30"/>
          <w:szCs w:val="30"/>
        </w:rPr>
        <w:t>01</w:t>
      </w:r>
      <w:r w:rsidR="00510DA4" w:rsidRPr="00FC3295">
        <w:rPr>
          <w:rFonts w:ascii="Times New Roman" w:hAnsi="Times New Roman" w:cs="Times New Roman"/>
          <w:sz w:val="30"/>
          <w:szCs w:val="30"/>
        </w:rPr>
        <w:t>.</w:t>
      </w:r>
      <w:r w:rsidR="00155BF5" w:rsidRPr="00FC3295">
        <w:rPr>
          <w:rFonts w:ascii="Times New Roman" w:hAnsi="Times New Roman" w:cs="Times New Roman"/>
          <w:sz w:val="30"/>
          <w:szCs w:val="30"/>
        </w:rPr>
        <w:t>09</w:t>
      </w:r>
      <w:r w:rsidR="00510DA4" w:rsidRPr="00FC3295">
        <w:rPr>
          <w:rFonts w:ascii="Times New Roman" w:hAnsi="Times New Roman" w:cs="Times New Roman"/>
          <w:sz w:val="30"/>
          <w:szCs w:val="30"/>
        </w:rPr>
        <w:t>.202</w:t>
      </w:r>
      <w:r w:rsidR="00155BF5" w:rsidRPr="00FC3295">
        <w:rPr>
          <w:rFonts w:ascii="Times New Roman" w:hAnsi="Times New Roman" w:cs="Times New Roman"/>
          <w:sz w:val="30"/>
          <w:szCs w:val="30"/>
        </w:rPr>
        <w:t>6</w:t>
      </w:r>
      <w:r w:rsidR="00510DA4" w:rsidRPr="00FC3295">
        <w:rPr>
          <w:rFonts w:ascii="Times New Roman" w:hAnsi="Times New Roman" w:cs="Times New Roman"/>
          <w:sz w:val="30"/>
          <w:szCs w:val="30"/>
        </w:rPr>
        <w:t xml:space="preserve"> по </w:t>
      </w:r>
      <w:r w:rsidR="00155BF5" w:rsidRPr="00FC3295">
        <w:rPr>
          <w:rFonts w:ascii="Times New Roman" w:hAnsi="Times New Roman" w:cs="Times New Roman"/>
          <w:sz w:val="30"/>
          <w:szCs w:val="30"/>
        </w:rPr>
        <w:t>01</w:t>
      </w:r>
      <w:r w:rsidR="00510DA4" w:rsidRPr="00FC3295">
        <w:rPr>
          <w:rFonts w:ascii="Times New Roman" w:hAnsi="Times New Roman" w:cs="Times New Roman"/>
          <w:sz w:val="30"/>
          <w:szCs w:val="30"/>
        </w:rPr>
        <w:t>.</w:t>
      </w:r>
      <w:r w:rsidR="00155BF5" w:rsidRPr="00FC3295">
        <w:rPr>
          <w:rFonts w:ascii="Times New Roman" w:hAnsi="Times New Roman" w:cs="Times New Roman"/>
          <w:sz w:val="30"/>
          <w:szCs w:val="30"/>
        </w:rPr>
        <w:t>09</w:t>
      </w:r>
      <w:r w:rsidR="00510DA4" w:rsidRPr="00FC3295">
        <w:rPr>
          <w:rFonts w:ascii="Times New Roman" w:hAnsi="Times New Roman" w:cs="Times New Roman"/>
          <w:sz w:val="30"/>
          <w:szCs w:val="30"/>
        </w:rPr>
        <w:t>.202</w:t>
      </w:r>
      <w:r w:rsidR="00155BF5" w:rsidRPr="00FC3295">
        <w:rPr>
          <w:rFonts w:ascii="Times New Roman" w:hAnsi="Times New Roman" w:cs="Times New Roman"/>
          <w:sz w:val="30"/>
          <w:szCs w:val="30"/>
        </w:rPr>
        <w:t>7</w:t>
      </w:r>
      <w:r w:rsidR="00510DA4" w:rsidRPr="00FC3295">
        <w:rPr>
          <w:rFonts w:ascii="Times New Roman" w:hAnsi="Times New Roman" w:cs="Times New Roman"/>
          <w:sz w:val="30"/>
          <w:szCs w:val="30"/>
        </w:rPr>
        <w:t>)</w:t>
      </w:r>
      <w:r w:rsidR="00155BF5" w:rsidRPr="00FC3295">
        <w:rPr>
          <w:rFonts w:ascii="Times New Roman" w:hAnsi="Times New Roman" w:cs="Times New Roman"/>
          <w:sz w:val="30"/>
          <w:szCs w:val="30"/>
        </w:rPr>
        <w:t>.</w:t>
      </w:r>
    </w:p>
    <w:p w14:paraId="5B0BE45F" w14:textId="3C7DCAD3" w:rsidR="00510DA4" w:rsidRPr="00FC3295" w:rsidRDefault="00906AED" w:rsidP="00906AE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C3295">
        <w:rPr>
          <w:rFonts w:ascii="Times New Roman" w:hAnsi="Times New Roman" w:cs="Times New Roman"/>
          <w:sz w:val="30"/>
          <w:szCs w:val="30"/>
        </w:rPr>
        <w:t xml:space="preserve">2.2. </w:t>
      </w:r>
      <w:r w:rsidR="00510DA4" w:rsidRPr="00FC3295">
        <w:rPr>
          <w:rFonts w:ascii="Times New Roman" w:hAnsi="Times New Roman" w:cs="Times New Roman"/>
          <w:sz w:val="30"/>
          <w:szCs w:val="30"/>
        </w:rPr>
        <w:t>В случае, если «ключи» представляют собой электронный экземпляр, то они направляются посредством электронной почты</w:t>
      </w:r>
      <w:r w:rsidR="00F64B4F" w:rsidRPr="00FC3295">
        <w:rPr>
          <w:rFonts w:ascii="Times New Roman" w:hAnsi="Times New Roman" w:cs="Times New Roman"/>
          <w:sz w:val="30"/>
          <w:szCs w:val="30"/>
        </w:rPr>
        <w:t xml:space="preserve"> на адрес </w:t>
      </w:r>
      <w:proofErr w:type="spellStart"/>
      <w:r w:rsidR="00F64B4F" w:rsidRPr="00FC3295">
        <w:rPr>
          <w:rFonts w:ascii="Times New Roman" w:hAnsi="Times New Roman" w:cs="Times New Roman"/>
          <w:sz w:val="30"/>
          <w:szCs w:val="30"/>
          <w:lang w:val="en-US"/>
        </w:rPr>
        <w:t>kz</w:t>
      </w:r>
      <w:proofErr w:type="spellEnd"/>
      <w:r w:rsidR="00F64B4F" w:rsidRPr="00FC3295">
        <w:rPr>
          <w:rFonts w:ascii="Times New Roman" w:hAnsi="Times New Roman" w:cs="Times New Roman"/>
          <w:sz w:val="30"/>
          <w:szCs w:val="30"/>
        </w:rPr>
        <w:t>.</w:t>
      </w:r>
      <w:r w:rsidR="00F64B4F" w:rsidRPr="00FC3295">
        <w:rPr>
          <w:rFonts w:ascii="Times New Roman" w:hAnsi="Times New Roman" w:cs="Times New Roman"/>
          <w:sz w:val="30"/>
          <w:szCs w:val="30"/>
          <w:lang w:val="en-US"/>
        </w:rPr>
        <w:t>it</w:t>
      </w:r>
      <w:r w:rsidR="00F64B4F" w:rsidRPr="00FC3295">
        <w:rPr>
          <w:rFonts w:ascii="Times New Roman" w:hAnsi="Times New Roman" w:cs="Times New Roman"/>
          <w:sz w:val="30"/>
          <w:szCs w:val="30"/>
        </w:rPr>
        <w:t>@</w:t>
      </w:r>
      <w:proofErr w:type="spellStart"/>
      <w:r w:rsidR="00F64B4F" w:rsidRPr="00FC3295">
        <w:rPr>
          <w:rFonts w:ascii="Times New Roman" w:hAnsi="Times New Roman" w:cs="Times New Roman"/>
          <w:sz w:val="30"/>
          <w:szCs w:val="30"/>
          <w:lang w:val="en-US"/>
        </w:rPr>
        <w:t>minsk</w:t>
      </w:r>
      <w:proofErr w:type="spellEnd"/>
      <w:r w:rsidR="00F64B4F" w:rsidRPr="00FC3295">
        <w:rPr>
          <w:rFonts w:ascii="Times New Roman" w:hAnsi="Times New Roman" w:cs="Times New Roman"/>
          <w:sz w:val="30"/>
          <w:szCs w:val="30"/>
        </w:rPr>
        <w:t>.</w:t>
      </w:r>
      <w:r w:rsidR="00F64B4F" w:rsidRPr="00FC3295">
        <w:rPr>
          <w:rFonts w:ascii="Times New Roman" w:hAnsi="Times New Roman" w:cs="Times New Roman"/>
          <w:sz w:val="30"/>
          <w:szCs w:val="30"/>
          <w:lang w:val="en-US"/>
        </w:rPr>
        <w:t>gov</w:t>
      </w:r>
      <w:r w:rsidR="00510DA4" w:rsidRPr="00FC3295">
        <w:rPr>
          <w:rFonts w:ascii="Times New Roman" w:hAnsi="Times New Roman" w:cs="Times New Roman"/>
          <w:sz w:val="30"/>
          <w:szCs w:val="30"/>
        </w:rPr>
        <w:t>.</w:t>
      </w:r>
    </w:p>
    <w:p w14:paraId="0BBA8DCB" w14:textId="1191F7F0" w:rsidR="00510DA4" w:rsidRDefault="00906AED" w:rsidP="00906AE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C3295">
        <w:rPr>
          <w:rFonts w:ascii="Times New Roman" w:hAnsi="Times New Roman" w:cs="Times New Roman"/>
          <w:sz w:val="30"/>
          <w:szCs w:val="30"/>
        </w:rPr>
        <w:t xml:space="preserve">2.3. </w:t>
      </w:r>
      <w:r w:rsidR="00510DA4" w:rsidRPr="00FC3295">
        <w:rPr>
          <w:rFonts w:ascii="Times New Roman" w:hAnsi="Times New Roman" w:cs="Times New Roman"/>
          <w:sz w:val="30"/>
          <w:szCs w:val="30"/>
        </w:rPr>
        <w:t>В случае использования технических средств защиты для передачи лицензии, предоставить возможность использования необходимых ключей и паролей для доступа.</w:t>
      </w:r>
    </w:p>
    <w:p w14:paraId="0335F608" w14:textId="4FA7895A" w:rsidR="00F13253" w:rsidRDefault="00F13253" w:rsidP="00906AE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2400AD75" w14:textId="77777777" w:rsidR="0083077A" w:rsidRPr="0083077A" w:rsidRDefault="0083077A" w:rsidP="0083077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3077A">
        <w:rPr>
          <w:rFonts w:ascii="Times New Roman" w:hAnsi="Times New Roman" w:cs="Times New Roman"/>
          <w:sz w:val="30"/>
          <w:szCs w:val="30"/>
        </w:rPr>
        <w:t xml:space="preserve">Гарантийные обязательства: </w:t>
      </w:r>
    </w:p>
    <w:p w14:paraId="694D34A2" w14:textId="490B2EFB" w:rsidR="0083077A" w:rsidRPr="00FC3511" w:rsidRDefault="0083077A" w:rsidP="0083077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3077A">
        <w:rPr>
          <w:rFonts w:ascii="Times New Roman" w:hAnsi="Times New Roman" w:cs="Times New Roman"/>
          <w:sz w:val="30"/>
          <w:szCs w:val="30"/>
        </w:rPr>
        <w:t xml:space="preserve">Лицензии должны быть активированы на учетную запись (UCID) Заказчика в официальном реестре </w:t>
      </w:r>
      <w:proofErr w:type="spellStart"/>
      <w:r w:rsidRPr="0083077A">
        <w:rPr>
          <w:rFonts w:ascii="Times New Roman" w:hAnsi="Times New Roman" w:cs="Times New Roman"/>
          <w:sz w:val="30"/>
          <w:szCs w:val="30"/>
        </w:rPr>
        <w:t>Check</w:t>
      </w:r>
      <w:proofErr w:type="spellEnd"/>
      <w:r w:rsidRPr="0083077A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83077A">
        <w:rPr>
          <w:rFonts w:ascii="Times New Roman" w:hAnsi="Times New Roman" w:cs="Times New Roman"/>
          <w:sz w:val="30"/>
          <w:szCs w:val="30"/>
        </w:rPr>
        <w:t>Point</w:t>
      </w:r>
      <w:proofErr w:type="spellEnd"/>
      <w:r w:rsidRPr="0083077A">
        <w:rPr>
          <w:rFonts w:ascii="Times New Roman" w:hAnsi="Times New Roman" w:cs="Times New Roman"/>
          <w:sz w:val="30"/>
          <w:szCs w:val="30"/>
        </w:rPr>
        <w:t xml:space="preserve"> User </w:t>
      </w:r>
      <w:proofErr w:type="spellStart"/>
      <w:r w:rsidRPr="0083077A">
        <w:rPr>
          <w:rFonts w:ascii="Times New Roman" w:hAnsi="Times New Roman" w:cs="Times New Roman"/>
          <w:sz w:val="30"/>
          <w:szCs w:val="30"/>
        </w:rPr>
        <w:t>Center</w:t>
      </w:r>
      <w:proofErr w:type="spellEnd"/>
      <w:r w:rsidRPr="0083077A">
        <w:rPr>
          <w:rFonts w:ascii="Times New Roman" w:hAnsi="Times New Roman" w:cs="Times New Roman"/>
          <w:sz w:val="30"/>
          <w:szCs w:val="30"/>
        </w:rPr>
        <w:t xml:space="preserve"> и официально поддерживаться производителем на территории Республики Беларусь.</w:t>
      </w:r>
      <w:bookmarkStart w:id="0" w:name="_GoBack"/>
      <w:bookmarkEnd w:id="0"/>
    </w:p>
    <w:sectPr w:rsidR="0083077A" w:rsidRPr="00FC3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F223EC"/>
    <w:multiLevelType w:val="multilevel"/>
    <w:tmpl w:val="7F266E56"/>
    <w:lvl w:ilvl="0">
      <w:start w:val="1"/>
      <w:numFmt w:val="decimal"/>
      <w:lvlText w:val="%1."/>
      <w:lvlJc w:val="left"/>
      <w:pPr>
        <w:ind w:left="624" w:hanging="62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720" w:hanging="2160"/>
      </w:pPr>
      <w:rPr>
        <w:rFonts w:hint="default"/>
      </w:rPr>
    </w:lvl>
  </w:abstractNum>
  <w:abstractNum w:abstractNumId="1" w15:restartNumberingAfterBreak="0">
    <w:nsid w:val="580E6374"/>
    <w:multiLevelType w:val="hybridMultilevel"/>
    <w:tmpl w:val="3E6C2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351983"/>
    <w:multiLevelType w:val="multilevel"/>
    <w:tmpl w:val="A16AD7D8"/>
    <w:lvl w:ilvl="0">
      <w:start w:val="1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70E"/>
    <w:rsid w:val="00002776"/>
    <w:rsid w:val="000308A6"/>
    <w:rsid w:val="000574D6"/>
    <w:rsid w:val="000964F5"/>
    <w:rsid w:val="000A32E4"/>
    <w:rsid w:val="000F7F8F"/>
    <w:rsid w:val="00155BF5"/>
    <w:rsid w:val="00190EC4"/>
    <w:rsid w:val="001A2B4A"/>
    <w:rsid w:val="00245F23"/>
    <w:rsid w:val="00256C2A"/>
    <w:rsid w:val="00287F28"/>
    <w:rsid w:val="002D53E6"/>
    <w:rsid w:val="002E6C81"/>
    <w:rsid w:val="0030768C"/>
    <w:rsid w:val="00320720"/>
    <w:rsid w:val="00320DE1"/>
    <w:rsid w:val="003264E8"/>
    <w:rsid w:val="00386907"/>
    <w:rsid w:val="003C0348"/>
    <w:rsid w:val="003F476E"/>
    <w:rsid w:val="00425015"/>
    <w:rsid w:val="00510DA4"/>
    <w:rsid w:val="005263C6"/>
    <w:rsid w:val="005333DE"/>
    <w:rsid w:val="0060054D"/>
    <w:rsid w:val="00607FEB"/>
    <w:rsid w:val="00661672"/>
    <w:rsid w:val="00681D30"/>
    <w:rsid w:val="00692F2D"/>
    <w:rsid w:val="006B382B"/>
    <w:rsid w:val="00701E0A"/>
    <w:rsid w:val="00744BFB"/>
    <w:rsid w:val="007574FF"/>
    <w:rsid w:val="007842C4"/>
    <w:rsid w:val="007B0716"/>
    <w:rsid w:val="007D71E0"/>
    <w:rsid w:val="007E3D83"/>
    <w:rsid w:val="007F118F"/>
    <w:rsid w:val="007F34A6"/>
    <w:rsid w:val="00817BC6"/>
    <w:rsid w:val="0083077A"/>
    <w:rsid w:val="00906AED"/>
    <w:rsid w:val="00951748"/>
    <w:rsid w:val="009810C1"/>
    <w:rsid w:val="00A51A58"/>
    <w:rsid w:val="00A96BF6"/>
    <w:rsid w:val="00AB3440"/>
    <w:rsid w:val="00B500E6"/>
    <w:rsid w:val="00B530A0"/>
    <w:rsid w:val="00BA4946"/>
    <w:rsid w:val="00BB4FA4"/>
    <w:rsid w:val="00C107D6"/>
    <w:rsid w:val="00C13BA2"/>
    <w:rsid w:val="00C450F9"/>
    <w:rsid w:val="00C61779"/>
    <w:rsid w:val="00CF670E"/>
    <w:rsid w:val="00DA2B09"/>
    <w:rsid w:val="00E21A69"/>
    <w:rsid w:val="00E40AC4"/>
    <w:rsid w:val="00E45A5E"/>
    <w:rsid w:val="00F13253"/>
    <w:rsid w:val="00F3549F"/>
    <w:rsid w:val="00F37430"/>
    <w:rsid w:val="00F42972"/>
    <w:rsid w:val="00F44EB3"/>
    <w:rsid w:val="00F556A0"/>
    <w:rsid w:val="00F64B4F"/>
    <w:rsid w:val="00FC3295"/>
    <w:rsid w:val="00FC3511"/>
    <w:rsid w:val="00FF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78553"/>
  <w15:chartTrackingRefBased/>
  <w15:docId w15:val="{5FD7B2CC-3FCA-43FE-A4C4-1519A198A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B4A"/>
    <w:pPr>
      <w:ind w:left="720"/>
      <w:contextualSpacing/>
    </w:pPr>
  </w:style>
  <w:style w:type="table" w:styleId="a4">
    <w:name w:val="Table Grid"/>
    <w:basedOn w:val="a1"/>
    <w:uiPriority w:val="39"/>
    <w:rsid w:val="001A2B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C3511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C35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8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oac.gov.b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2026-06-25T09:57:00Z</dcterms:created>
  <dcterms:modified xsi:type="dcterms:W3CDTF">2026-06-25T11:27:00Z</dcterms:modified>
</cp:coreProperties>
</file>