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776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3686"/>
        <w:gridCol w:w="1275"/>
      </w:tblGrid>
      <w:tr w:rsidR="006D48C8" w:rsidRPr="009D7023" w14:paraId="3E47F886" w14:textId="77777777" w:rsidTr="00505C81">
        <w:tc>
          <w:tcPr>
            <w:tcW w:w="10201" w:type="dxa"/>
            <w:gridSpan w:val="4"/>
          </w:tcPr>
          <w:p w14:paraId="41FDBCFC" w14:textId="2DF91DF0" w:rsidR="006D48C8" w:rsidRPr="0048230C" w:rsidRDefault="006D48C8" w:rsidP="006D48C8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823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Приложение </w:t>
            </w:r>
            <w:r w:rsidR="0048230C" w:rsidRPr="004823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 к аукционным документам № А544-06/261</w:t>
            </w:r>
          </w:p>
        </w:tc>
      </w:tr>
      <w:tr w:rsidR="006D48C8" w:rsidRPr="009D7023" w14:paraId="3A4E84C2" w14:textId="77777777" w:rsidTr="00DE43FF">
        <w:tc>
          <w:tcPr>
            <w:tcW w:w="10201" w:type="dxa"/>
            <w:gridSpan w:val="4"/>
          </w:tcPr>
          <w:p w14:paraId="48BA9E0F" w14:textId="2B0421F7" w:rsidR="006D48C8" w:rsidRPr="00BD2684" w:rsidRDefault="006D48C8" w:rsidP="006D48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Техническое задание на закупки учебных демонстрационных моделей для организации образовательного процесса в учреждениях общего среднего образования Центрального района г. Минска</w:t>
            </w:r>
          </w:p>
        </w:tc>
      </w:tr>
      <w:tr w:rsidR="00BD2684" w:rsidRPr="009D7023" w14:paraId="6D71233E" w14:textId="736861B7" w:rsidTr="00BF416E">
        <w:tc>
          <w:tcPr>
            <w:tcW w:w="704" w:type="dxa"/>
          </w:tcPr>
          <w:p w14:paraId="676D9F61" w14:textId="0B39B5A4" w:rsidR="00BD2684" w:rsidRPr="00BD2684" w:rsidRDefault="00BD2684" w:rsidP="001F7B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№ лота</w:t>
            </w:r>
          </w:p>
        </w:tc>
        <w:tc>
          <w:tcPr>
            <w:tcW w:w="4536" w:type="dxa"/>
          </w:tcPr>
          <w:p w14:paraId="73883B47" w14:textId="1F1DCCA3" w:rsidR="00BD2684" w:rsidRPr="00BD2684" w:rsidRDefault="00BD2684" w:rsidP="001F7B5D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686" w:type="dxa"/>
          </w:tcPr>
          <w:p w14:paraId="4C571A56" w14:textId="1CD6705E" w:rsidR="00BD2684" w:rsidRPr="00BD2684" w:rsidRDefault="00BD2684" w:rsidP="001F7B5D">
            <w:pPr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Описание требований к предмету государственной закупки</w:t>
            </w:r>
          </w:p>
        </w:tc>
        <w:tc>
          <w:tcPr>
            <w:tcW w:w="1275" w:type="dxa"/>
          </w:tcPr>
          <w:p w14:paraId="0679929C" w14:textId="17A265A8" w:rsidR="00BD2684" w:rsidRPr="00BD2684" w:rsidRDefault="00BD2684" w:rsidP="001F7B5D">
            <w:pPr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(шт.)</w:t>
            </w:r>
          </w:p>
        </w:tc>
      </w:tr>
      <w:tr w:rsidR="00242F93" w:rsidRPr="009D7023" w14:paraId="09BC5B47" w14:textId="00FA1828" w:rsidTr="00F97818">
        <w:tc>
          <w:tcPr>
            <w:tcW w:w="704" w:type="dxa"/>
          </w:tcPr>
          <w:p w14:paraId="2861F058" w14:textId="7777777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shd w:val="clear" w:color="auto" w:fill="FFFFFF" w:themeFill="background1"/>
          </w:tcPr>
          <w:p w14:paraId="43989B27" w14:textId="77777777" w:rsidR="00242F93" w:rsidRPr="00AA3F03" w:rsidRDefault="00242F93" w:rsidP="0024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Модель "Кости черепа"</w:t>
            </w:r>
          </w:p>
          <w:p w14:paraId="504E2C52" w14:textId="50851191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59264" behindDoc="1" locked="0" layoutInCell="1" allowOverlap="1" wp14:anchorId="1BFFBED2" wp14:editId="3D483B48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146685</wp:posOffset>
                  </wp:positionV>
                  <wp:extent cx="2190750" cy="1704975"/>
                  <wp:effectExtent l="0" t="0" r="0" b="9525"/>
                  <wp:wrapTight wrapText="bothSides">
                    <wp:wrapPolygon edited="0">
                      <wp:start x="0" y="0"/>
                      <wp:lineTo x="0" y="21479"/>
                      <wp:lineTo x="21412" y="21479"/>
                      <wp:lineTo x="21412" y="0"/>
                      <wp:lineTo x="0" y="0"/>
                    </wp:wrapPolygon>
                  </wp:wrapTight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6DC4F15" w14:textId="48A96281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Модель предназначена для использования в общеобразовательных учреждениях на уроках биологии, в качестве демонстрационного.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Модель «Кости черепа»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Данная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позволя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наглядно продемонстрировать кости, составляющие череп человека. А также характер соединения их между собой. Кости черепа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изготовлены из пластмассы и точно имитир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овать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натуральные. Все они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смонтированы на подставке 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должны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, при необходимости, разворачиваться вокруг оси модели, высота модели </w:t>
            </w:r>
            <w:r w:rsidR="00A70BB2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33 см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(+/-1см)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</w:p>
        </w:tc>
        <w:tc>
          <w:tcPr>
            <w:tcW w:w="1275" w:type="dxa"/>
          </w:tcPr>
          <w:p w14:paraId="157D73D3" w14:textId="7895A393" w:rsidR="00242F93" w:rsidRPr="008970A4" w:rsidRDefault="00242F93" w:rsidP="0024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242F93" w:rsidRPr="009D7023" w14:paraId="25173F46" w14:textId="08D12F76" w:rsidTr="00056D0B">
        <w:tc>
          <w:tcPr>
            <w:tcW w:w="704" w:type="dxa"/>
          </w:tcPr>
          <w:p w14:paraId="1A06727C" w14:textId="7777777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  <w:shd w:val="clear" w:color="auto" w:fill="FFFFFF" w:themeFill="background1"/>
          </w:tcPr>
          <w:p w14:paraId="225D22B3" w14:textId="77777777" w:rsidR="00242F93" w:rsidRPr="00AA3F03" w:rsidRDefault="00242F93" w:rsidP="0024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Набор Моделей Палеонтологических Находок «Происхождение Человека»</w:t>
            </w:r>
          </w:p>
          <w:p w14:paraId="0462C1A9" w14:textId="6A08E8B9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 wp14:anchorId="72D5005C" wp14:editId="707BACA0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178435</wp:posOffset>
                  </wp:positionV>
                  <wp:extent cx="2600325" cy="2476500"/>
                  <wp:effectExtent l="0" t="0" r="9525" b="0"/>
                  <wp:wrapTight wrapText="bothSides">
                    <wp:wrapPolygon edited="0">
                      <wp:start x="0" y="0"/>
                      <wp:lineTo x="0" y="21434"/>
                      <wp:lineTo x="21521" y="21434"/>
                      <wp:lineTo x="21521" y="0"/>
                      <wp:lineTo x="0" y="0"/>
                    </wp:wrapPolygon>
                  </wp:wrapTight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65A02DE6" w14:textId="4129771E" w:rsidR="00242F93" w:rsidRPr="00242F93" w:rsidRDefault="00242F93" w:rsidP="00242F93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 xml:space="preserve"> 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Комплект моделей предназначен для использования на уроках биологии и природоведения, в качестве наглядного пособия при изучении раздела о происхождении человека.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Бюст шимпанзе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Бюст питекантропа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Бюст австралопитека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 Бюст неандертальца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5. Бюст представителя экваториальной расы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6. Бюст кроманьонца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7. Бюст представителя азиатско-американской расы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8. Бюст представителя евразийской расы (европеоидной)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9. Кисть шимпанзе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lastRenderedPageBreak/>
              <w:t>10. Череп павиана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11. Крестец и таз орангутанга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12. Нижняя челюсть гейдельбергского человека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13. Стопа шимпанзе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14. Рельефная модель с изображением кроманьонца и шимпанзе в вертикальном положении.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Габаритные размеры моделей бюстов: длина 15-25 см, ширина 18-22 см, высота 15-30 см. Масса моделей 0,75-1,5 кг. Набор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должен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обеспечен методическими рекомендациями по использованию в учебном процессе. Товар поставляется в упаковке</w:t>
            </w:r>
          </w:p>
        </w:tc>
        <w:tc>
          <w:tcPr>
            <w:tcW w:w="1275" w:type="dxa"/>
          </w:tcPr>
          <w:p w14:paraId="5C167D9F" w14:textId="30A4206A" w:rsidR="00242F93" w:rsidRPr="008970A4" w:rsidRDefault="00242F93" w:rsidP="0024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</w:tr>
      <w:tr w:rsidR="00242F93" w:rsidRPr="009D7023" w14:paraId="2B3A13EF" w14:textId="65DE2459" w:rsidTr="006D26FE">
        <w:tc>
          <w:tcPr>
            <w:tcW w:w="704" w:type="dxa"/>
          </w:tcPr>
          <w:p w14:paraId="07E31C9A" w14:textId="7777777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shd w:val="clear" w:color="auto" w:fill="FFFFFF" w:themeFill="background1"/>
          </w:tcPr>
          <w:p w14:paraId="5C7622B6" w14:textId="77777777" w:rsidR="00242F93" w:rsidRPr="00AA3F03" w:rsidRDefault="00242F93" w:rsidP="0024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Скелет человека 42 см</w:t>
            </w:r>
          </w:p>
          <w:p w14:paraId="2ECCEDF4" w14:textId="3B1E7A1B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3360" behindDoc="1" locked="0" layoutInCell="1" allowOverlap="1" wp14:anchorId="1B3F3D6B" wp14:editId="64240304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132715</wp:posOffset>
                  </wp:positionV>
                  <wp:extent cx="1533525" cy="1660525"/>
                  <wp:effectExtent l="0" t="0" r="9525" b="0"/>
                  <wp:wrapTight wrapText="bothSides">
                    <wp:wrapPolygon edited="0">
                      <wp:start x="0" y="0"/>
                      <wp:lineTo x="0" y="21311"/>
                      <wp:lineTo x="21466" y="21311"/>
                      <wp:lineTo x="21466" y="0"/>
                      <wp:lineTo x="0" y="0"/>
                    </wp:wrapPolygon>
                  </wp:wrapTight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2BF636A7" w14:textId="2DD093F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Демонстрационное пособие. Скелет предназначен для использования на уроках биологии в средней школе.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 Скелет человека(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42см.)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2.Подставка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Металлический штырь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изготовлена из пластмассы с металлическими креплениями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, которая у</w:t>
            </w:r>
            <w:r w:rsidR="00A76AA2"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станавливается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 пластмассовую подставку.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разборная.</w:t>
            </w:r>
          </w:p>
        </w:tc>
        <w:tc>
          <w:tcPr>
            <w:tcW w:w="1275" w:type="dxa"/>
          </w:tcPr>
          <w:p w14:paraId="16255BED" w14:textId="4C40BA72" w:rsidR="00242F93" w:rsidRPr="00772C01" w:rsidRDefault="00242F93" w:rsidP="0024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76AA2" w:rsidRPr="009D7023" w14:paraId="63523F0F" w14:textId="324454A9" w:rsidTr="00AE1C42">
        <w:tc>
          <w:tcPr>
            <w:tcW w:w="704" w:type="dxa"/>
          </w:tcPr>
          <w:p w14:paraId="6E1B8BD1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536" w:type="dxa"/>
            <w:shd w:val="clear" w:color="auto" w:fill="FFFFFF" w:themeFill="background1"/>
          </w:tcPr>
          <w:p w14:paraId="11A197E7" w14:textId="77777777" w:rsidR="00A76AA2" w:rsidRPr="00AA3F03" w:rsidRDefault="00A76AA2" w:rsidP="00A76A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Барельефная модель “Внутреннее строение гидры”</w:t>
            </w:r>
          </w:p>
          <w:p w14:paraId="31CFC285" w14:textId="7F4D329C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5408" behindDoc="1" locked="0" layoutInCell="1" allowOverlap="1" wp14:anchorId="4F9B85A1" wp14:editId="1C624E2D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39370</wp:posOffset>
                  </wp:positionV>
                  <wp:extent cx="2514600" cy="1660525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436" y="21311"/>
                      <wp:lineTo x="21436" y="0"/>
                      <wp:lineTo x="0" y="0"/>
                    </wp:wrapPolygon>
                  </wp:wrapTight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81CCDF4" w14:textId="12194208" w:rsidR="00A76AA2" w:rsidRPr="009D7023" w:rsidRDefault="00A76AA2" w:rsidP="00A76AA2">
            <w:pPr>
              <w:pStyle w:val="a4"/>
              <w:ind w:left="41"/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 Модель предназначена для использования в качестве демонстрационного пособия в общеобразовательных учреждениях на уроках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Барельефная модель «Внутреннее строение гидры»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изготовлена из пластмассы путём вакуумного формования. На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расположены четыре рельефных рисунка, демонстрирующих продольный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lastRenderedPageBreak/>
              <w:t>разрез тела гидры, отдельный участок тела и стрекательные клетки, в активном и пассивном состоянии.</w:t>
            </w:r>
          </w:p>
        </w:tc>
        <w:tc>
          <w:tcPr>
            <w:tcW w:w="1275" w:type="dxa"/>
          </w:tcPr>
          <w:p w14:paraId="0270AEC4" w14:textId="244B66DB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</w:tr>
      <w:tr w:rsidR="00A76AA2" w:rsidRPr="009D7023" w14:paraId="00D239CA" w14:textId="37ED40BD" w:rsidTr="001D2BFC">
        <w:tc>
          <w:tcPr>
            <w:tcW w:w="704" w:type="dxa"/>
          </w:tcPr>
          <w:p w14:paraId="6549FB03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  <w:shd w:val="clear" w:color="auto" w:fill="FFFFFF" w:themeFill="background1"/>
          </w:tcPr>
          <w:p w14:paraId="5A1B3632" w14:textId="77777777" w:rsidR="00A76AA2" w:rsidRPr="00AA3F03" w:rsidRDefault="00A76AA2" w:rsidP="00A76A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Барельефная модель “Внутреннее строение кролика”</w:t>
            </w:r>
          </w:p>
          <w:p w14:paraId="622F96C0" w14:textId="60FAF7E0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7456" behindDoc="1" locked="0" layoutInCell="1" allowOverlap="1" wp14:anchorId="170432CE" wp14:editId="171DC7EE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109220</wp:posOffset>
                  </wp:positionV>
                  <wp:extent cx="2600325" cy="1657350"/>
                  <wp:effectExtent l="0" t="0" r="9525" b="0"/>
                  <wp:wrapTight wrapText="bothSides">
                    <wp:wrapPolygon edited="0">
                      <wp:start x="0" y="0"/>
                      <wp:lineTo x="0" y="21352"/>
                      <wp:lineTo x="21521" y="21352"/>
                      <wp:lineTo x="21521" y="0"/>
                      <wp:lineTo x="0" y="0"/>
                    </wp:wrapPolygon>
                  </wp:wrapTight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6DA26C1A" w14:textId="55E41E62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Рельефные модели предназначены для использования в качестве демонстрационного материала на уроках биологии. На данной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должно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изображено внутреннее строение млекопитающего, на примере кролика.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Барельефная модель «Внутреннее строение кролика» -1щт.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На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изображена самка кролика, со вскрытой брюшной полостью.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 барельефной модели рассм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а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тр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ивают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следующие системы органов: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пищеварительная система (коричневые тона);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дыхательная система (голубой цвет);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кровеносная система (красный и синий цвета);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выделительная система (зеленый цвет);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половая система (оранжевый цвет).</w:t>
            </w:r>
          </w:p>
        </w:tc>
        <w:tc>
          <w:tcPr>
            <w:tcW w:w="1275" w:type="dxa"/>
          </w:tcPr>
          <w:p w14:paraId="23D95A99" w14:textId="31E183BE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76AA2" w:rsidRPr="009D7023" w14:paraId="5635AB4B" w14:textId="64755215" w:rsidTr="00464310">
        <w:tc>
          <w:tcPr>
            <w:tcW w:w="704" w:type="dxa"/>
          </w:tcPr>
          <w:p w14:paraId="1BFF9C67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536" w:type="dxa"/>
            <w:shd w:val="clear" w:color="auto" w:fill="FFFFFF" w:themeFill="background1"/>
          </w:tcPr>
          <w:p w14:paraId="1120F82E" w14:textId="77777777" w:rsidR="00A76AA2" w:rsidRPr="00AA3F03" w:rsidRDefault="00A76AA2" w:rsidP="00A76AA2">
            <w:pPr>
              <w:spacing w:before="150"/>
              <w:ind w:left="15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AA3F03">
              <w:rPr>
                <w:rFonts w:ascii="Times New Roman" w:eastAsia="Times New Roman" w:hAnsi="Times New Roman" w:cs="Times New Roman"/>
                <w:color w:val="000000" w:themeColor="text1"/>
              </w:rPr>
              <w:t>Модель «Клетка растения»</w:t>
            </w:r>
            <w:r w:rsidRPr="00AA3F0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  <w:p w14:paraId="381FE0BB" w14:textId="38DDB342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9504" behindDoc="1" locked="0" layoutInCell="1" allowOverlap="1" wp14:anchorId="2C32CDCF" wp14:editId="340E4814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207010</wp:posOffset>
                  </wp:positionV>
                  <wp:extent cx="1190625" cy="1647825"/>
                  <wp:effectExtent l="0" t="0" r="9525" b="9525"/>
                  <wp:wrapTight wrapText="bothSides">
                    <wp:wrapPolygon edited="0">
                      <wp:start x="0" y="0"/>
                      <wp:lineTo x="0" y="21475"/>
                      <wp:lineTo x="21427" y="21475"/>
                      <wp:lineTo x="21427" y="0"/>
                      <wp:lineTo x="0" y="0"/>
                    </wp:wrapPolygon>
                  </wp:wrapTight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037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22F004DA" w14:textId="7559AF9B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«Клетка растения» предназначена для использования в общеобразовательных учреждениях на уроках биологии, в качестве демонстрационного.</w:t>
            </w:r>
          </w:p>
          <w:p w14:paraId="6CF6F403" w14:textId="4D36C0E3" w:rsidR="00A76AA2" w:rsidRPr="00A76AA2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58FC089B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 .Модель «Клетка растения» -1шт.</w:t>
            </w:r>
          </w:p>
          <w:p w14:paraId="57E30357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 2. Подставка -1шт.</w:t>
            </w:r>
          </w:p>
          <w:p w14:paraId="3B040310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23F64A37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3A89EBCF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58283725" w14:textId="695CA6D4" w:rsidR="00A76AA2" w:rsidRPr="0070197F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>неразборн</w:t>
            </w:r>
            <w:r>
              <w:rPr>
                <w:color w:val="000000" w:themeColor="text1"/>
                <w:sz w:val="22"/>
                <w:szCs w:val="22"/>
              </w:rPr>
              <w:t>ой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, изготовлена из пластмассы и установлена на подставку. Высота ее в сборе составляет 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55см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(+/-1см)</w:t>
            </w:r>
            <w:r w:rsidRPr="00AA3F03">
              <w:rPr>
                <w:color w:val="000000" w:themeColor="text1"/>
                <w:sz w:val="22"/>
                <w:szCs w:val="22"/>
              </w:rPr>
              <w:t>. Данная модель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должна позволять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рассмотреть следующие особенности внутреннего строения растительной клетки: </w:t>
            </w:r>
            <w:r w:rsidRPr="00A70BB2">
              <w:rPr>
                <w:color w:val="EE0000"/>
                <w:sz w:val="22"/>
                <w:szCs w:val="22"/>
              </w:rPr>
              <w:t xml:space="preserve"> </w:t>
            </w:r>
            <w:r w:rsidRPr="0070197F">
              <w:rPr>
                <w:sz w:val="22"/>
                <w:szCs w:val="22"/>
              </w:rPr>
              <w:t>Клеточная стенка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Хроматин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lastRenderedPageBreak/>
              <w:t>Цитоплазматическая мембрана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Пластиды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Цитоплазма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>ЭПС 4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Вакуоль с клеточным соком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Аппарат Гольджи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>Ядро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Рибосомы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Ядерная оболочка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Лизосомы</w:t>
            </w:r>
            <w:r w:rsidR="0070197F" w:rsidRPr="0070197F">
              <w:rPr>
                <w:sz w:val="22"/>
                <w:szCs w:val="22"/>
              </w:rPr>
              <w:t>.</w:t>
            </w:r>
          </w:p>
          <w:p w14:paraId="7A41D9C7" w14:textId="5F89AD45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3DAD9CE" w14:textId="31908CC4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</w:tr>
      <w:tr w:rsidR="00A76AA2" w:rsidRPr="009D7023" w14:paraId="625C2DFC" w14:textId="7DE27612" w:rsidTr="00CE3A2C">
        <w:tc>
          <w:tcPr>
            <w:tcW w:w="704" w:type="dxa"/>
          </w:tcPr>
          <w:p w14:paraId="63F94DB0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536" w:type="dxa"/>
            <w:shd w:val="clear" w:color="auto" w:fill="FFFFFF" w:themeFill="background1"/>
          </w:tcPr>
          <w:p w14:paraId="13B8F2EE" w14:textId="77777777" w:rsidR="00A76AA2" w:rsidRPr="00AA3F03" w:rsidRDefault="00A76AA2" w:rsidP="00A76AA2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«Клетка животного»</w:t>
            </w:r>
          </w:p>
          <w:p w14:paraId="6E2632ED" w14:textId="394C5905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71552" behindDoc="1" locked="0" layoutInCell="1" allowOverlap="1" wp14:anchorId="40FFF660" wp14:editId="1F068E21">
                  <wp:simplePos x="0" y="0"/>
                  <wp:positionH relativeFrom="column">
                    <wp:posOffset>1019810</wp:posOffset>
                  </wp:positionH>
                  <wp:positionV relativeFrom="paragraph">
                    <wp:posOffset>211455</wp:posOffset>
                  </wp:positionV>
                  <wp:extent cx="1114425" cy="1438275"/>
                  <wp:effectExtent l="0" t="0" r="9525" b="9525"/>
                  <wp:wrapTight wrapText="bothSides">
                    <wp:wrapPolygon edited="0">
                      <wp:start x="0" y="0"/>
                      <wp:lineTo x="0" y="21457"/>
                      <wp:lineTo x="21415" y="21457"/>
                      <wp:lineTo x="21415" y="0"/>
                      <wp:lineTo x="0" y="0"/>
                    </wp:wrapPolygon>
                  </wp:wrapTight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03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7A59186" w14:textId="7055840D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«Клетка животного» предназначена для использования в общеобразовательных учреждениях, в качестве демонстрационного пособия в курсе общей биологии.</w:t>
            </w:r>
          </w:p>
          <w:p w14:paraId="75CC69C3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</w:p>
          <w:p w14:paraId="3E0264DC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«Клетка животного» -1шт.</w:t>
            </w:r>
          </w:p>
          <w:p w14:paraId="7CE4320C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5960E64D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75700032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0B9B6519" w14:textId="77777777" w:rsidR="00A76AA2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изделия, размер и вес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</w:p>
          <w:p w14:paraId="64C47167" w14:textId="01A6463C" w:rsidR="00A76AA2" w:rsidRPr="0070197F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EE0000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 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>неразборная, высотой 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55см</w:t>
            </w:r>
            <w:r>
              <w:rPr>
                <w:color w:val="000000" w:themeColor="text1"/>
                <w:sz w:val="22"/>
                <w:szCs w:val="22"/>
              </w:rPr>
              <w:t xml:space="preserve"> (+/-1см)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, изготовлена из пластмассы. </w:t>
            </w:r>
            <w:r w:rsidR="00A70BB2">
              <w:t xml:space="preserve"> </w:t>
            </w:r>
            <w:r w:rsidR="00A70BB2" w:rsidRPr="00A70BB2">
              <w:rPr>
                <w:color w:val="000000" w:themeColor="text1"/>
                <w:sz w:val="22"/>
                <w:szCs w:val="22"/>
              </w:rPr>
              <w:t xml:space="preserve">Данная модель должна позволять  рассмотреть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следующие особенности строения животной клетки: </w:t>
            </w:r>
            <w:r w:rsidRPr="00A70BB2">
              <w:rPr>
                <w:color w:val="EE0000"/>
                <w:sz w:val="22"/>
                <w:szCs w:val="22"/>
              </w:rPr>
              <w:t xml:space="preserve"> </w:t>
            </w:r>
            <w:r w:rsidRPr="0070197F">
              <w:rPr>
                <w:sz w:val="22"/>
                <w:szCs w:val="22"/>
              </w:rPr>
              <w:t>Ядро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 xml:space="preserve"> Аппарат Гольджи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Хроматин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Митохондрии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>Цитоплазма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Лизосомы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Наружная мембрана клетки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Рибосомы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Эндоплазматическая сеть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Клеточный центр (центриоли)</w:t>
            </w:r>
            <w:r w:rsidR="0070197F" w:rsidRPr="0070197F">
              <w:rPr>
                <w:sz w:val="22"/>
                <w:szCs w:val="22"/>
              </w:rPr>
              <w:t>.</w:t>
            </w:r>
          </w:p>
          <w:p w14:paraId="5D9382E6" w14:textId="4268A0E4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3D88041" w14:textId="4CFBBB84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A76AA2" w:rsidRPr="009D7023" w14:paraId="35DD0131" w14:textId="53BD3739" w:rsidTr="00CC7CBA">
        <w:tc>
          <w:tcPr>
            <w:tcW w:w="704" w:type="dxa"/>
          </w:tcPr>
          <w:p w14:paraId="055D1AA8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  <w:shd w:val="clear" w:color="auto" w:fill="FFFFFF" w:themeFill="background1"/>
          </w:tcPr>
          <w:p w14:paraId="1805728D" w14:textId="77777777" w:rsidR="00A76AA2" w:rsidRPr="00AA3F03" w:rsidRDefault="00A76AA2" w:rsidP="00A76AA2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«Строение зуба человека»</w:t>
            </w:r>
          </w:p>
          <w:p w14:paraId="5FD4470B" w14:textId="24083BB4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3600" behindDoc="1" locked="0" layoutInCell="1" allowOverlap="1" wp14:anchorId="6AE72FDF" wp14:editId="2A9B332A">
                  <wp:simplePos x="0" y="0"/>
                  <wp:positionH relativeFrom="column">
                    <wp:posOffset>600710</wp:posOffset>
                  </wp:positionH>
                  <wp:positionV relativeFrom="paragraph">
                    <wp:posOffset>189230</wp:posOffset>
                  </wp:positionV>
                  <wp:extent cx="1294765" cy="1609725"/>
                  <wp:effectExtent l="0" t="0" r="635" b="9525"/>
                  <wp:wrapTight wrapText="bothSides">
                    <wp:wrapPolygon edited="0">
                      <wp:start x="0" y="0"/>
                      <wp:lineTo x="0" y="21472"/>
                      <wp:lineTo x="21293" y="21472"/>
                      <wp:lineTo x="21293" y="0"/>
                      <wp:lineTo x="0" y="0"/>
                    </wp:wrapPolygon>
                  </wp:wrapTight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04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6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8EEC510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4B0ABCF2" w14:textId="3C215B18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«Строение зуба человека» предназначена для использования в общеобразовательных учреждениях на уроках биологии.</w:t>
            </w:r>
          </w:p>
          <w:p w14:paraId="75FF6A59" w14:textId="2F94EF35" w:rsidR="00A76AA2" w:rsidRPr="00FB1E7C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 w:rsidR="00FB1E7C"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629FE1C0" w14:textId="7EBBE2D5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«Строение зуба человека» -1шт. (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состо</w:t>
            </w:r>
            <w:r w:rsidR="00A70BB2">
              <w:rPr>
                <w:color w:val="000000" w:themeColor="text1"/>
                <w:sz w:val="22"/>
                <w:szCs w:val="22"/>
              </w:rPr>
              <w:t>ять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FB1E7C">
              <w:rPr>
                <w:color w:val="000000" w:themeColor="text1"/>
                <w:sz w:val="22"/>
                <w:szCs w:val="22"/>
              </w:rPr>
              <w:t xml:space="preserve">не менее чем </w:t>
            </w:r>
            <w:r w:rsidRPr="00AA3F03">
              <w:rPr>
                <w:color w:val="000000" w:themeColor="text1"/>
                <w:sz w:val="22"/>
                <w:szCs w:val="22"/>
              </w:rPr>
              <w:t>из 2 деталей)</w:t>
            </w:r>
          </w:p>
          <w:p w14:paraId="2AA461B0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7F4455BB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Металлический штырь -1шт.</w:t>
            </w:r>
          </w:p>
          <w:p w14:paraId="7B99DAFF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Паспорт -1шт.</w:t>
            </w:r>
          </w:p>
          <w:p w14:paraId="58735069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5. Упаковочная коробка -1шт.</w:t>
            </w:r>
          </w:p>
          <w:p w14:paraId="5AE0BC03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70BBDF4E" w14:textId="04E12B98" w:rsidR="00A76AA2" w:rsidRPr="0070197F" w:rsidRDefault="00A76AA2" w:rsidP="00A76AA2">
            <w:pPr>
              <w:rPr>
                <w:rFonts w:ascii="Times New Roman" w:hAnsi="Times New Roman" w:cs="Times New Roman"/>
              </w:rPr>
            </w:pP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Модель высотой </w:t>
            </w:r>
            <w:r w:rsidR="00A70BB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>30см</w:t>
            </w:r>
            <w:r w:rsidR="00FB1E7C" w:rsidRPr="00FB1E7C">
              <w:rPr>
                <w:rFonts w:ascii="Times New Roman" w:hAnsi="Times New Roman" w:cs="Times New Roman"/>
                <w:color w:val="000000" w:themeColor="text1"/>
              </w:rPr>
              <w:t xml:space="preserve"> (+/-1см)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t xml:space="preserve">должна быть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изготовлена из пластмассы и установлена на пластмассовой подставке. Модель 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должна быть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>разборн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t xml:space="preserve">ой и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>позволя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t xml:space="preserve">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рассмотреть и внешнее, и внутреннее строение зуба. На модели цветом </w:t>
            </w:r>
            <w:r w:rsidR="00A70BB2">
              <w:rPr>
                <w:rFonts w:ascii="Times New Roman" w:hAnsi="Times New Roman" w:cs="Times New Roman"/>
                <w:color w:val="000000" w:themeColor="text1"/>
              </w:rPr>
              <w:t xml:space="preserve">должны быть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выделены следующие детали: </w:t>
            </w:r>
            <w:r w:rsidRPr="0070197F">
              <w:rPr>
                <w:rFonts w:ascii="Times New Roman" w:hAnsi="Times New Roman" w:cs="Times New Roman"/>
              </w:rPr>
              <w:t>Коронка зуба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Зубная эмаль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Шейка зуба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Дентин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Корни зуба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Пульпа с нервами и сосудами</w:t>
            </w:r>
            <w:r w:rsidR="0070197F" w:rsidRPr="007019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1CFC580E" w14:textId="71A0F5EE" w:rsidR="00A76AA2" w:rsidRPr="001B320F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</w:tr>
      <w:tr w:rsidR="00ED43D9" w:rsidRPr="009D7023" w14:paraId="144B0644" w14:textId="17CADC77" w:rsidTr="00A80719">
        <w:tc>
          <w:tcPr>
            <w:tcW w:w="704" w:type="dxa"/>
          </w:tcPr>
          <w:p w14:paraId="7A83795B" w14:textId="77777777" w:rsidR="00ED43D9" w:rsidRPr="009D7023" w:rsidRDefault="00ED43D9" w:rsidP="00ED43D9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  <w:shd w:val="clear" w:color="auto" w:fill="FFFFFF" w:themeFill="background1"/>
          </w:tcPr>
          <w:p w14:paraId="5BD5BB0E" w14:textId="037D47D1" w:rsidR="00ED43D9" w:rsidRPr="00A70BB2" w:rsidRDefault="00ED43D9" w:rsidP="00ED43D9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Модель «Торс человека» </w:t>
            </w:r>
          </w:p>
          <w:p w14:paraId="3175E9DE" w14:textId="77777777" w:rsidR="00ED43D9" w:rsidRPr="00AA3F03" w:rsidRDefault="00ED43D9" w:rsidP="00ED43D9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75648" behindDoc="1" locked="0" layoutInCell="1" allowOverlap="1" wp14:anchorId="1399C510" wp14:editId="0D29C15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262890</wp:posOffset>
                  </wp:positionV>
                  <wp:extent cx="1143000" cy="1993900"/>
                  <wp:effectExtent l="0" t="0" r="0" b="6350"/>
                  <wp:wrapTight wrapText="bothSides">
                    <wp:wrapPolygon edited="0">
                      <wp:start x="0" y="0"/>
                      <wp:lineTo x="0" y="21462"/>
                      <wp:lineTo x="21240" y="21462"/>
                      <wp:lineTo x="21240" y="0"/>
                      <wp:lineTo x="0" y="0"/>
                    </wp:wrapPolygon>
                  </wp:wrapTight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041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D39FFB" w14:textId="63B1868D" w:rsidR="00ED43D9" w:rsidRPr="009D7023" w:rsidRDefault="00ED43D9" w:rsidP="00ED4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15EC02BA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1A31494D" w14:textId="61BBE50D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«Торс человека» (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65см) предназначена для использования в общеобразовательных учреждениях на уроках биологии и природоведения.</w:t>
            </w:r>
          </w:p>
          <w:p w14:paraId="6FD5DD7F" w14:textId="7838E142" w:rsidR="00ED43D9" w:rsidRPr="00ED43D9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должна состоять:</w:t>
            </w:r>
          </w:p>
          <w:p w14:paraId="7A9F38C2" w14:textId="78966383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«Торс человека» (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65см) -1шт. (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ять 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  чем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 8 частей)</w:t>
            </w:r>
          </w:p>
          <w:p w14:paraId="495172C5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Паспорт -1шт.</w:t>
            </w:r>
          </w:p>
          <w:p w14:paraId="54ACD8FD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Упаковочная коробка -1шт.</w:t>
            </w:r>
          </w:p>
          <w:p w14:paraId="060D518F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47FE80CA" w14:textId="604193A0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изготовлена из пластмассы и установлена на подставку. </w:t>
            </w:r>
            <w:r w:rsidR="00F443C0">
              <w:rPr>
                <w:color w:val="000000" w:themeColor="text1"/>
                <w:sz w:val="22"/>
                <w:szCs w:val="22"/>
              </w:rPr>
              <w:t xml:space="preserve">Модель должна </w:t>
            </w:r>
            <w:proofErr w:type="gramStart"/>
            <w:r w:rsidR="00F443C0">
              <w:rPr>
                <w:color w:val="000000" w:themeColor="text1"/>
                <w:sz w:val="22"/>
                <w:szCs w:val="22"/>
              </w:rPr>
              <w:t>быть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 разборной</w:t>
            </w:r>
            <w:proofErr w:type="gramEnd"/>
            <w:r w:rsidRPr="00AA3F03">
              <w:rPr>
                <w:color w:val="000000" w:themeColor="text1"/>
                <w:sz w:val="22"/>
                <w:szCs w:val="22"/>
              </w:rPr>
              <w:t xml:space="preserve"> и отобража</w:t>
            </w:r>
            <w:r w:rsidR="00F443C0">
              <w:rPr>
                <w:color w:val="000000" w:themeColor="text1"/>
                <w:sz w:val="22"/>
                <w:szCs w:val="22"/>
              </w:rPr>
              <w:t>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строение и расположение внутренних органов относительно друг друга. Модель высотой </w:t>
            </w:r>
            <w:r w:rsidR="00F443C0">
              <w:rPr>
                <w:color w:val="000000" w:themeColor="text1"/>
                <w:sz w:val="22"/>
                <w:szCs w:val="22"/>
              </w:rPr>
              <w:t>не мене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65 см. В состав модели </w:t>
            </w:r>
            <w:r w:rsidR="00F443C0">
              <w:rPr>
                <w:color w:val="000000" w:themeColor="text1"/>
                <w:sz w:val="22"/>
                <w:szCs w:val="22"/>
              </w:rPr>
              <w:t xml:space="preserve">должны быть </w:t>
            </w:r>
            <w:r w:rsidRPr="00AA3F03">
              <w:rPr>
                <w:color w:val="000000" w:themeColor="text1"/>
                <w:sz w:val="22"/>
                <w:szCs w:val="22"/>
              </w:rPr>
              <w:t>включены следующие части: - туловище человека; - голова человека в разрезе; - легкие; - сердце; - печень; - желудок; - тонкий и толстый кишечник.</w:t>
            </w:r>
          </w:p>
          <w:p w14:paraId="6A821A07" w14:textId="79BFDC1C" w:rsidR="00ED43D9" w:rsidRPr="009D7023" w:rsidRDefault="00ED43D9" w:rsidP="00ED4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C7890BA" w14:textId="10153C29" w:rsidR="00ED43D9" w:rsidRPr="00E71217" w:rsidRDefault="00ED43D9" w:rsidP="00ED4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F443C0" w:rsidRPr="009D7023" w14:paraId="5CA69E5B" w14:textId="77777777" w:rsidTr="00EE5DF9">
        <w:tc>
          <w:tcPr>
            <w:tcW w:w="704" w:type="dxa"/>
          </w:tcPr>
          <w:p w14:paraId="491B43AB" w14:textId="134DC53A" w:rsidR="00F443C0" w:rsidRPr="009D7023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</w:tcPr>
          <w:p w14:paraId="3F55BBB9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«Цветок капусты»</w:t>
            </w:r>
          </w:p>
          <w:p w14:paraId="570F7DA0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77696" behindDoc="1" locked="0" layoutInCell="1" allowOverlap="1" wp14:anchorId="08533FAA" wp14:editId="389E43C8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107950</wp:posOffset>
                  </wp:positionV>
                  <wp:extent cx="1114425" cy="1818640"/>
                  <wp:effectExtent l="0" t="0" r="9525" b="0"/>
                  <wp:wrapTight wrapText="bothSides">
                    <wp:wrapPolygon edited="0">
                      <wp:start x="0" y="0"/>
                      <wp:lineTo x="0" y="21268"/>
                      <wp:lineTo x="21415" y="21268"/>
                      <wp:lineTo x="21415" y="0"/>
                      <wp:lineTo x="0" y="0"/>
                    </wp:wrapPolygon>
                  </wp:wrapTight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04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81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FFCA4B" w14:textId="5D7D2A24" w:rsidR="00F443C0" w:rsidRPr="009D7023" w:rsidRDefault="00F443C0" w:rsidP="00F44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461A9E0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51BEABCC" w14:textId="233909C3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Пособие предназначено для использования в общеобразовательных учреждениях на уроках биологии, в качестве демонстрационного материала.</w:t>
            </w:r>
          </w:p>
          <w:p w14:paraId="1AD19E82" w14:textId="1683395D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76BA9C31" w14:textId="25BC1746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«Цветок капусты» -1шт. (</w:t>
            </w:r>
            <w:r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>
              <w:rPr>
                <w:color w:val="000000" w:themeColor="text1"/>
                <w:sz w:val="22"/>
                <w:szCs w:val="22"/>
              </w:rPr>
              <w:t>ять не менее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чем </w:t>
            </w:r>
            <w:r w:rsidRPr="00AA3F03">
              <w:rPr>
                <w:color w:val="000000" w:themeColor="text1"/>
                <w:sz w:val="22"/>
                <w:szCs w:val="22"/>
              </w:rPr>
              <w:t>из 5 частей)</w:t>
            </w:r>
          </w:p>
          <w:p w14:paraId="70070221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57E98F6B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362FD736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645FF63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5074FC96" w14:textId="0B6DF4E9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представля</w:t>
            </w:r>
            <w:r>
              <w:rPr>
                <w:color w:val="000000" w:themeColor="text1"/>
                <w:sz w:val="22"/>
                <w:szCs w:val="22"/>
              </w:rPr>
              <w:t>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собой увеличенный цветок капусты</w:t>
            </w:r>
            <w:r>
              <w:rPr>
                <w:color w:val="000000" w:themeColor="text1"/>
                <w:sz w:val="22"/>
                <w:szCs w:val="22"/>
              </w:rPr>
              <w:t xml:space="preserve"> и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должна быть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изготовлена из пластмассы и установлена на подставке. Высота модели в сборе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не менее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33см. 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состоять </w:t>
            </w:r>
            <w:r w:rsidRPr="00AA3F03">
              <w:rPr>
                <w:color w:val="000000" w:themeColor="text1"/>
                <w:sz w:val="22"/>
                <w:szCs w:val="22"/>
              </w:rPr>
              <w:t>из следующих деталей: - цветоножка; - цветоложе; - пестик с тычинками; - 2 двойных лепестка.</w:t>
            </w:r>
          </w:p>
          <w:p w14:paraId="31006A8D" w14:textId="506C1562" w:rsidR="00F443C0" w:rsidRPr="009D7023" w:rsidRDefault="00F443C0" w:rsidP="00F44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8046BC0" w14:textId="4A43B9BB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</w:tr>
      <w:tr w:rsidR="00F443C0" w:rsidRPr="009D7023" w14:paraId="3C90441E" w14:textId="77777777" w:rsidTr="007732EB">
        <w:tc>
          <w:tcPr>
            <w:tcW w:w="704" w:type="dxa"/>
          </w:tcPr>
          <w:p w14:paraId="0599AE8C" w14:textId="32D1E763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shd w:val="clear" w:color="auto" w:fill="FFFFFF" w:themeFill="background1"/>
          </w:tcPr>
          <w:p w14:paraId="206EDE0C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«Цветок яблони»</w:t>
            </w:r>
          </w:p>
          <w:p w14:paraId="58493A97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79744" behindDoc="1" locked="0" layoutInCell="1" allowOverlap="1" wp14:anchorId="0C599098" wp14:editId="456E6ED2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196215</wp:posOffset>
                  </wp:positionV>
                  <wp:extent cx="1511935" cy="1724025"/>
                  <wp:effectExtent l="0" t="0" r="0" b="9525"/>
                  <wp:wrapTight wrapText="bothSides">
                    <wp:wrapPolygon edited="0">
                      <wp:start x="0" y="0"/>
                      <wp:lineTo x="0" y="21481"/>
                      <wp:lineTo x="21228" y="21481"/>
                      <wp:lineTo x="21228" y="0"/>
                      <wp:lineTo x="0" y="0"/>
                    </wp:wrapPolygon>
                  </wp:wrapTight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04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C9E562" w14:textId="4BA5A509" w:rsidR="00F443C0" w:rsidRPr="00AA3F03" w:rsidRDefault="00F443C0" w:rsidP="00F443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7E1EF0F1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040E55A0" w14:textId="35653531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«Цветок яблони» предназначена для использования в общеобразовательных учреждениях на уроках биологии.</w:t>
            </w:r>
          </w:p>
          <w:p w14:paraId="34F78935" w14:textId="4D007380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175784EE" w14:textId="4CF8DA8E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 Цветок яблони» -1шт. (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ять не </w:t>
            </w:r>
            <w:r>
              <w:rPr>
                <w:color w:val="000000" w:themeColor="text1"/>
                <w:sz w:val="22"/>
                <w:szCs w:val="22"/>
              </w:rPr>
              <w:t xml:space="preserve"> менее чем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 6 частей)</w:t>
            </w:r>
          </w:p>
          <w:p w14:paraId="13936DA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19E2C60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2BD31DDC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5D2D404F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2C090A2A" w14:textId="2520E3D1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представлять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собой увеличенный цветок яблони. </w:t>
            </w:r>
            <w:r>
              <w:rPr>
                <w:color w:val="000000" w:themeColor="text1"/>
                <w:sz w:val="22"/>
                <w:szCs w:val="22"/>
              </w:rPr>
              <w:t>Модель должна быть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разборная, изготовлена из пластмассы и установлена на подставку. Части модели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должны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окрашены в естественные цвета. Высота изделия в сборе 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="00825A0A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25см.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Данная модель должна </w:t>
            </w:r>
            <w:proofErr w:type="gramStart"/>
            <w:r w:rsidR="00825A0A">
              <w:rPr>
                <w:color w:val="000000" w:themeColor="text1"/>
                <w:sz w:val="22"/>
                <w:szCs w:val="22"/>
              </w:rPr>
              <w:t xml:space="preserve">позволять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рассмотреть</w:t>
            </w:r>
            <w:proofErr w:type="gramEnd"/>
            <w:r w:rsidRPr="00AA3F03">
              <w:rPr>
                <w:color w:val="000000" w:themeColor="text1"/>
                <w:sz w:val="22"/>
                <w:szCs w:val="22"/>
              </w:rPr>
              <w:t xml:space="preserve"> следующие детали строения: - цветоножка; - пестик; - цветоложе; - рыльце пестика; - чашелистики; - столбик; - лепестки венчика; - завязь; - тычинки; - семяпочка.</w:t>
            </w:r>
          </w:p>
          <w:p w14:paraId="2371C71B" w14:textId="25C6833E" w:rsidR="00F443C0" w:rsidRPr="00AA3F03" w:rsidRDefault="00F443C0" w:rsidP="00F443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5" w:type="dxa"/>
          </w:tcPr>
          <w:p w14:paraId="5EF01CDD" w14:textId="7EB6C2BB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443C0" w:rsidRPr="009D7023" w14:paraId="1294E4D4" w14:textId="77777777" w:rsidTr="00CA501E">
        <w:tc>
          <w:tcPr>
            <w:tcW w:w="704" w:type="dxa"/>
          </w:tcPr>
          <w:p w14:paraId="732C195B" w14:textId="72EC89BA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</w:tcPr>
          <w:p w14:paraId="721F2A80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«Вирус СПИДа»</w:t>
            </w:r>
          </w:p>
          <w:p w14:paraId="7DD5B1AA" w14:textId="30AE768C" w:rsidR="00F443C0" w:rsidRPr="00AA3F03" w:rsidRDefault="00F443C0" w:rsidP="00F443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 w:themeFill="background1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1792" behindDoc="1" locked="0" layoutInCell="1" allowOverlap="1" wp14:anchorId="3006B10D" wp14:editId="7CCC51E3">
                  <wp:simplePos x="0" y="0"/>
                  <wp:positionH relativeFrom="column">
                    <wp:posOffset>657860</wp:posOffset>
                  </wp:positionH>
                  <wp:positionV relativeFrom="paragraph">
                    <wp:posOffset>229235</wp:posOffset>
                  </wp:positionV>
                  <wp:extent cx="1228725" cy="1363345"/>
                  <wp:effectExtent l="0" t="0" r="9525" b="8255"/>
                  <wp:wrapTight wrapText="bothSides">
                    <wp:wrapPolygon edited="0">
                      <wp:start x="0" y="0"/>
                      <wp:lineTo x="0" y="21429"/>
                      <wp:lineTo x="21433" y="21429"/>
                      <wp:lineTo x="21433" y="0"/>
                      <wp:lineTo x="0" y="0"/>
                    </wp:wrapPolygon>
                  </wp:wrapTight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04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36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5584E8D2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66E4ACA2" w14:textId="1C09FB64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предназначена для использования в общеобразовательных учреждениях на уроках биологии.</w:t>
            </w:r>
          </w:p>
          <w:p w14:paraId="6DBFB5B7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 </w:t>
            </w:r>
          </w:p>
          <w:p w14:paraId="6EAB18C6" w14:textId="6392261C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34E26854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«Вирус СПИДа» -1шт.</w:t>
            </w:r>
          </w:p>
          <w:p w14:paraId="6CC936DB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7E4A4F50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03D1B5A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1F32E924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 </w:t>
            </w:r>
          </w:p>
          <w:p w14:paraId="7F26CE42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0EC3C56C" w14:textId="1231474C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lastRenderedPageBreak/>
              <w:t xml:space="preserve">Модель «Вирус СПИДа» </w:t>
            </w:r>
            <w:r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изготовлена из пластмассы и окрашена в контрастные цвета, что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должно </w:t>
            </w:r>
            <w:r w:rsidRPr="00AA3F03">
              <w:rPr>
                <w:color w:val="000000" w:themeColor="text1"/>
                <w:sz w:val="22"/>
                <w:szCs w:val="22"/>
              </w:rPr>
              <w:t>позвол</w:t>
            </w:r>
            <w:r w:rsidR="00825A0A">
              <w:rPr>
                <w:color w:val="000000" w:themeColor="text1"/>
                <w:sz w:val="22"/>
                <w:szCs w:val="22"/>
              </w:rPr>
              <w:t>ять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детально рассмотреть на ней особенности строения вируса. Для демонстрации модель устанавливается на пластмассовую подставку.</w:t>
            </w:r>
          </w:p>
          <w:p w14:paraId="0A0DBF79" w14:textId="642D4128" w:rsidR="00F443C0" w:rsidRPr="00AA3F03" w:rsidRDefault="00F443C0" w:rsidP="00F443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</w:p>
        </w:tc>
        <w:tc>
          <w:tcPr>
            <w:tcW w:w="1275" w:type="dxa"/>
          </w:tcPr>
          <w:p w14:paraId="4C772A0C" w14:textId="5F19148D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</w:tr>
      <w:tr w:rsidR="00F443C0" w:rsidRPr="009D7023" w14:paraId="6ED8C027" w14:textId="77777777" w:rsidTr="003F1F44">
        <w:tc>
          <w:tcPr>
            <w:tcW w:w="704" w:type="dxa"/>
          </w:tcPr>
          <w:p w14:paraId="7C32F3D8" w14:textId="0768CEED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</w:tcPr>
          <w:p w14:paraId="758B5DE2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«Инфузория-туфелька»</w:t>
            </w:r>
          </w:p>
          <w:p w14:paraId="49C18D65" w14:textId="7E9D99BD" w:rsidR="00F443C0" w:rsidRPr="000A7861" w:rsidRDefault="00F443C0" w:rsidP="00F443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3840" behindDoc="1" locked="0" layoutInCell="1" allowOverlap="1" wp14:anchorId="7F1FE490" wp14:editId="059060BA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81280</wp:posOffset>
                  </wp:positionV>
                  <wp:extent cx="1370965" cy="1466850"/>
                  <wp:effectExtent l="0" t="0" r="635" b="0"/>
                  <wp:wrapTight wrapText="bothSides">
                    <wp:wrapPolygon edited="0">
                      <wp:start x="0" y="0"/>
                      <wp:lineTo x="0" y="21319"/>
                      <wp:lineTo x="21310" y="21319"/>
                      <wp:lineTo x="21310" y="0"/>
                      <wp:lineTo x="0" y="0"/>
                    </wp:wrapPolygon>
                  </wp:wrapTight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045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EDB6F27" w14:textId="65DD7739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1.Назначение Модель «Инфузория- туфелька» предназначена для использования в общеобразовательных учреждениях на уроках биологии, в качестве демонстрационного пособия.</w:t>
            </w:r>
          </w:p>
          <w:p w14:paraId="1343EBC2" w14:textId="65FAEB6D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должна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состоять: </w:t>
            </w:r>
          </w:p>
          <w:p w14:paraId="2FB83AFC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«Инфузория– туфелька» - 1шт.</w:t>
            </w:r>
          </w:p>
          <w:p w14:paraId="49BB904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Штырь (металл) - 1шт.</w:t>
            </w:r>
          </w:p>
          <w:p w14:paraId="3B9B504F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Подставка - 1шт.</w:t>
            </w:r>
          </w:p>
          <w:p w14:paraId="5064AFF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Паспорт - 1шт.</w:t>
            </w:r>
          </w:p>
          <w:p w14:paraId="41BFFC6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5. Упаковочная коробка - 1шт.</w:t>
            </w:r>
          </w:p>
          <w:p w14:paraId="7D42316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6F6D917B" w14:textId="2E7B918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 w:rsidR="000F4BA0"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>неразборн</w:t>
            </w:r>
            <w:r w:rsidR="000F4BA0">
              <w:rPr>
                <w:color w:val="000000" w:themeColor="text1"/>
                <w:sz w:val="22"/>
                <w:szCs w:val="22"/>
              </w:rPr>
              <w:t>ой</w:t>
            </w:r>
            <w:r w:rsidRPr="00AA3F03">
              <w:rPr>
                <w:color w:val="000000" w:themeColor="text1"/>
                <w:sz w:val="22"/>
                <w:szCs w:val="22"/>
              </w:rPr>
              <w:t>, изготовлена из пластмассы</w:t>
            </w:r>
            <w:r w:rsidR="000F4BA0">
              <w:rPr>
                <w:color w:val="000000" w:themeColor="text1"/>
                <w:sz w:val="22"/>
                <w:szCs w:val="22"/>
              </w:rPr>
              <w:t>,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длина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 w:rsidR="00825A0A">
              <w:rPr>
                <w:color w:val="000000" w:themeColor="text1"/>
                <w:sz w:val="22"/>
                <w:szCs w:val="22"/>
              </w:rPr>
              <w:t>авлять н</w:t>
            </w:r>
            <w:r w:rsidR="000F4BA0">
              <w:rPr>
                <w:color w:val="000000" w:themeColor="text1"/>
                <w:sz w:val="22"/>
                <w:szCs w:val="22"/>
              </w:rPr>
              <w:t xml:space="preserve">е менее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825A0A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40см. На модели цветом </w:t>
            </w:r>
            <w:r w:rsidR="000F4BA0">
              <w:rPr>
                <w:color w:val="000000" w:themeColor="text1"/>
                <w:sz w:val="22"/>
                <w:szCs w:val="22"/>
              </w:rPr>
              <w:t xml:space="preserve">должны быть </w:t>
            </w:r>
            <w:r w:rsidRPr="00AA3F03">
              <w:rPr>
                <w:color w:val="000000" w:themeColor="text1"/>
                <w:sz w:val="22"/>
                <w:szCs w:val="22"/>
              </w:rPr>
              <w:t>выделены следующие детали строения простейшего: 1. Реснички; 2. Сократительная вакуоль; 3. Цитоплазма; 4. Большое ядро; 5. Малое ядро; 6. Мембрана; 7. Клеточный рот; 8. Предротовое отверстие; 9. Пищеварительная вакуоль.</w:t>
            </w:r>
          </w:p>
          <w:p w14:paraId="215A3323" w14:textId="3D9C2FFE" w:rsidR="00F443C0" w:rsidRPr="00AA3F03" w:rsidRDefault="00F443C0" w:rsidP="00F443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5" w:type="dxa"/>
          </w:tcPr>
          <w:p w14:paraId="1C687838" w14:textId="43531871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F4BA0" w:rsidRPr="009D7023" w14:paraId="3F9E7A02" w14:textId="77777777" w:rsidTr="00565161">
        <w:tc>
          <w:tcPr>
            <w:tcW w:w="704" w:type="dxa"/>
          </w:tcPr>
          <w:p w14:paraId="027CC8E4" w14:textId="14D4751C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</w:tcPr>
          <w:p w14:paraId="21996EB9" w14:textId="77777777" w:rsidR="000F4BA0" w:rsidRPr="00AA3F03" w:rsidRDefault="000F4BA0" w:rsidP="000F4BA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«Митоз и мейоз в клетке»</w:t>
            </w:r>
          </w:p>
          <w:p w14:paraId="08337B71" w14:textId="16397A96" w:rsidR="000F4BA0" w:rsidRDefault="000F4BA0" w:rsidP="000F4B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5888" behindDoc="1" locked="0" layoutInCell="1" allowOverlap="1" wp14:anchorId="36209BFE" wp14:editId="1C0D2E66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239395</wp:posOffset>
                  </wp:positionV>
                  <wp:extent cx="2095500" cy="1493737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404" y="21214"/>
                      <wp:lineTo x="21404" y="0"/>
                      <wp:lineTo x="0" y="0"/>
                    </wp:wrapPolygon>
                  </wp:wrapTight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046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49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0B9D1B3" w14:textId="6FC4DE88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«Митоз и мейоз клетки» предназначена для использования в общеобразовательных учреждениях на уроках биологии, в качестве демонстрационного пособия.</w:t>
            </w:r>
          </w:p>
          <w:p w14:paraId="33AEA748" w14:textId="7D629A3B" w:rsidR="000F4BA0" w:rsidRPr="000F4BA0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4E54342C" w14:textId="1D8B7D36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«Митоз и мейоз в клетке» -1шт. (состоит</w:t>
            </w:r>
            <w:r>
              <w:rPr>
                <w:color w:val="000000" w:themeColor="text1"/>
                <w:sz w:val="22"/>
                <w:szCs w:val="22"/>
              </w:rPr>
              <w:t xml:space="preserve"> не менее чем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 12 деталей)</w:t>
            </w:r>
          </w:p>
          <w:p w14:paraId="0F624C9C" w14:textId="47104145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2шт.</w:t>
            </w:r>
          </w:p>
          <w:p w14:paraId="4921C13B" w14:textId="0EEB9210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Штырь -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12шт.</w:t>
            </w:r>
          </w:p>
          <w:p w14:paraId="2EFED5FE" w14:textId="77777777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Паспорт -1шт.</w:t>
            </w:r>
          </w:p>
          <w:p w14:paraId="016437C9" w14:textId="77777777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5. Упаковочная коробка -1шт.</w:t>
            </w:r>
          </w:p>
          <w:p w14:paraId="7CBCCA92" w14:textId="77777777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lastRenderedPageBreak/>
              <w:t>3. Характеристики изделия</w:t>
            </w:r>
          </w:p>
          <w:p w14:paraId="71B437DA" w14:textId="1446565E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В комплект модели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должны </w:t>
            </w:r>
            <w:r w:rsidRPr="00AA3F03">
              <w:rPr>
                <w:color w:val="000000" w:themeColor="text1"/>
                <w:sz w:val="22"/>
                <w:szCs w:val="22"/>
              </w:rPr>
              <w:t>вхо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дить не </w:t>
            </w:r>
            <w:r>
              <w:rPr>
                <w:color w:val="000000" w:themeColor="text1"/>
                <w:sz w:val="22"/>
                <w:szCs w:val="22"/>
              </w:rPr>
              <w:t xml:space="preserve"> менее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2 подстав</w:t>
            </w:r>
            <w:r>
              <w:rPr>
                <w:color w:val="000000" w:themeColor="text1"/>
                <w:sz w:val="22"/>
                <w:szCs w:val="22"/>
              </w:rPr>
              <w:t xml:space="preserve">ок </w:t>
            </w:r>
            <w:r w:rsidRPr="00AA3F03">
              <w:rPr>
                <w:color w:val="000000" w:themeColor="text1"/>
                <w:sz w:val="22"/>
                <w:szCs w:val="22"/>
              </w:rPr>
              <w:t>с гнездами для вставляющихся в них моделей клетки на разных стадиях деления. Одна часть моделей клеток (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6шт.) предназначена для демонстрации митоза. Модели высотой </w:t>
            </w:r>
            <w:r>
              <w:rPr>
                <w:color w:val="000000" w:themeColor="text1"/>
                <w:sz w:val="22"/>
                <w:szCs w:val="22"/>
              </w:rPr>
              <w:t xml:space="preserve"> не мене  </w:t>
            </w:r>
            <w:r w:rsidR="00825A0A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16см.</w:t>
            </w:r>
          </w:p>
          <w:p w14:paraId="3A1362C3" w14:textId="2BE9FCAA" w:rsidR="000F4BA0" w:rsidRPr="00AA3F03" w:rsidRDefault="000F4BA0" w:rsidP="000F4B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</w:p>
        </w:tc>
        <w:tc>
          <w:tcPr>
            <w:tcW w:w="1275" w:type="dxa"/>
          </w:tcPr>
          <w:p w14:paraId="14C0B2F7" w14:textId="7274393D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</w:tr>
      <w:tr w:rsidR="000F4BA0" w:rsidRPr="009D7023" w14:paraId="29233D80" w14:textId="77777777" w:rsidTr="00634FF3">
        <w:tc>
          <w:tcPr>
            <w:tcW w:w="704" w:type="dxa"/>
          </w:tcPr>
          <w:p w14:paraId="0558FC1A" w14:textId="0A222DF9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</w:tcPr>
          <w:p w14:paraId="498805FA" w14:textId="77777777" w:rsidR="000F4BA0" w:rsidRPr="00AA3F03" w:rsidRDefault="000F4BA0" w:rsidP="000F4BA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демонстрационная «Здоровые и поврежденные сосуды»</w:t>
            </w:r>
          </w:p>
          <w:p w14:paraId="41CC1C88" w14:textId="025A2689" w:rsidR="000F4BA0" w:rsidRPr="00AA3F03" w:rsidRDefault="000F4BA0" w:rsidP="000F4B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7936" behindDoc="1" locked="0" layoutInCell="1" allowOverlap="1" wp14:anchorId="5784F9A9" wp14:editId="51EFEFB8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121285</wp:posOffset>
                  </wp:positionV>
                  <wp:extent cx="1485528" cy="1438275"/>
                  <wp:effectExtent l="0" t="0" r="635" b="0"/>
                  <wp:wrapTight wrapText="bothSides">
                    <wp:wrapPolygon edited="0">
                      <wp:start x="0" y="0"/>
                      <wp:lineTo x="0" y="21171"/>
                      <wp:lineTo x="21332" y="21171"/>
                      <wp:lineTo x="21332" y="0"/>
                      <wp:lineTo x="0" y="0"/>
                    </wp:wrapPolygon>
                  </wp:wrapTight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04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528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E6F51E4" w14:textId="6ACDF497" w:rsidR="000F4BA0" w:rsidRPr="000F4BA0" w:rsidRDefault="000F4BA0" w:rsidP="000F4B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Назначение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Модель предназначена для использования в общеобразовательных учреждениях на уроках общей биологии, в качестве демонстрационного пособия.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состоять: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Модель «Здоровые и поврежденные сосуды»    -1шт.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2.Паспорт  -1шт.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3.Упаковочная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коробка                                       -1шт.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Характеристики изделия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Модель атеросклеротических изменений сосудов с поперечным разрезом артерии.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Объемная модель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состо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ять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из двух частей и представля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собой участки артериальных кровеносных сосудов, которые выполняют функцию обогащения кислородом  крови. 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1.  Съемная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изобража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артериальную вилку с поперечным разрезом артерии и легким артериосклеротическим отложением, крепит</w:t>
            </w:r>
            <w:r w:rsidR="00825A0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ся на металлический штырь, расположенный на подставке.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2. Несъемная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быть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закреплена на подставке и изображ</w:t>
            </w:r>
            <w:r w:rsidR="00825A0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артерию с полной закупоркой сосуда, им</w:t>
            </w:r>
            <w:r w:rsidR="00825A0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съемную часть.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275" w:type="dxa"/>
          </w:tcPr>
          <w:p w14:paraId="1FA5726B" w14:textId="31D090DE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14:paraId="74B525EF" w14:textId="77777777" w:rsidR="00BF5038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61E46BF1" w14:textId="77777777" w:rsidR="000D64A6" w:rsidRDefault="000D64A6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647D374F" w14:textId="664F40F2" w:rsidR="00BF5038" w:rsidRPr="000D64A6" w:rsidRDefault="000D64A6" w:rsidP="000D64A6">
      <w:pPr>
        <w:widowControl w:val="0"/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4A6">
        <w:rPr>
          <w:rFonts w:ascii="Times New Roman" w:hAnsi="Times New Roman" w:cs="Times New Roman"/>
          <w:i/>
          <w:iCs/>
          <w:sz w:val="28"/>
          <w:szCs w:val="28"/>
        </w:rPr>
        <w:t xml:space="preserve">Поставляемый </w:t>
      </w:r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0D64A6">
        <w:rPr>
          <w:rFonts w:ascii="Times New Roman" w:hAnsi="Times New Roman" w:cs="Times New Roman"/>
          <w:i/>
          <w:iCs/>
          <w:sz w:val="28"/>
          <w:szCs w:val="28"/>
        </w:rPr>
        <w:t>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2BFCAB6" w14:textId="77777777" w:rsidR="00BF5038" w:rsidRPr="000D64A6" w:rsidRDefault="00BF5038" w:rsidP="00A41673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6386494" w14:textId="20E3E3EF" w:rsidR="00BF5038" w:rsidRDefault="00A41673" w:rsidP="00A4167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1673">
        <w:rPr>
          <w:rFonts w:ascii="Times New Roman" w:hAnsi="Times New Roman" w:cs="Times New Roman"/>
          <w:b/>
          <w:bCs/>
          <w:sz w:val="30"/>
          <w:szCs w:val="30"/>
          <w:u w:val="single"/>
        </w:rPr>
        <w:t>Гарантийные обязательства:</w:t>
      </w:r>
      <w:r>
        <w:rPr>
          <w:rFonts w:ascii="Times New Roman" w:hAnsi="Times New Roman" w:cs="Times New Roman"/>
          <w:sz w:val="30"/>
          <w:szCs w:val="30"/>
        </w:rPr>
        <w:t xml:space="preserve"> в соответствии с документами предприятия-изготовителя, но не менее 12 месяцев с даты поставки товара.</w:t>
      </w:r>
    </w:p>
    <w:sectPr w:rsidR="00BF5038" w:rsidSect="009D70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F2261"/>
    <w:multiLevelType w:val="hybridMultilevel"/>
    <w:tmpl w:val="1EC4C0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117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0A"/>
    <w:rsid w:val="000A7861"/>
    <w:rsid w:val="000D2CB7"/>
    <w:rsid w:val="000D64A6"/>
    <w:rsid w:val="000F4BA0"/>
    <w:rsid w:val="00120FB4"/>
    <w:rsid w:val="001B2AB1"/>
    <w:rsid w:val="001B320F"/>
    <w:rsid w:val="001F7B5D"/>
    <w:rsid w:val="00230576"/>
    <w:rsid w:val="00242F93"/>
    <w:rsid w:val="002A23FD"/>
    <w:rsid w:val="002B2799"/>
    <w:rsid w:val="00372F86"/>
    <w:rsid w:val="003E72A3"/>
    <w:rsid w:val="0048230C"/>
    <w:rsid w:val="004D279E"/>
    <w:rsid w:val="0058520A"/>
    <w:rsid w:val="005F1FF0"/>
    <w:rsid w:val="00687BE0"/>
    <w:rsid w:val="006B45E0"/>
    <w:rsid w:val="006D48C8"/>
    <w:rsid w:val="006D7B9B"/>
    <w:rsid w:val="006F1EE3"/>
    <w:rsid w:val="006F6A9F"/>
    <w:rsid w:val="0070197F"/>
    <w:rsid w:val="00712EE3"/>
    <w:rsid w:val="00772C01"/>
    <w:rsid w:val="007F5D27"/>
    <w:rsid w:val="00825A0A"/>
    <w:rsid w:val="00847BCA"/>
    <w:rsid w:val="00890AE3"/>
    <w:rsid w:val="008970A4"/>
    <w:rsid w:val="008C2826"/>
    <w:rsid w:val="008F6193"/>
    <w:rsid w:val="00935F2F"/>
    <w:rsid w:val="0094174B"/>
    <w:rsid w:val="00986838"/>
    <w:rsid w:val="009D7023"/>
    <w:rsid w:val="00A13B4D"/>
    <w:rsid w:val="00A41673"/>
    <w:rsid w:val="00A52CAD"/>
    <w:rsid w:val="00A70BB2"/>
    <w:rsid w:val="00A76AA2"/>
    <w:rsid w:val="00AD4420"/>
    <w:rsid w:val="00B57EDF"/>
    <w:rsid w:val="00BC64C8"/>
    <w:rsid w:val="00BD2684"/>
    <w:rsid w:val="00BF416E"/>
    <w:rsid w:val="00BF5038"/>
    <w:rsid w:val="00D7526F"/>
    <w:rsid w:val="00DB6278"/>
    <w:rsid w:val="00E33E5D"/>
    <w:rsid w:val="00E71217"/>
    <w:rsid w:val="00ED43D9"/>
    <w:rsid w:val="00F1297F"/>
    <w:rsid w:val="00F443C0"/>
    <w:rsid w:val="00F477EC"/>
    <w:rsid w:val="00F767BD"/>
    <w:rsid w:val="00FB1E7C"/>
    <w:rsid w:val="00FB232E"/>
    <w:rsid w:val="00FC2C05"/>
    <w:rsid w:val="00FC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640E"/>
  <w15:chartTrackingRefBased/>
  <w15:docId w15:val="{0D668970-CD20-4E4C-AB78-6B3E1032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826"/>
    <w:pPr>
      <w:ind w:left="720"/>
      <w:contextualSpacing/>
    </w:pPr>
  </w:style>
  <w:style w:type="character" w:styleId="a5">
    <w:name w:val="Strong"/>
    <w:basedOn w:val="a0"/>
    <w:uiPriority w:val="22"/>
    <w:qFormat/>
    <w:rsid w:val="001B2AB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62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DB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Rusakovich</dc:creator>
  <cp:keywords/>
  <dc:description/>
  <cp:lastModifiedBy>Пользователь</cp:lastModifiedBy>
  <cp:revision>14</cp:revision>
  <cp:lastPrinted>2026-06-15T11:55:00Z</cp:lastPrinted>
  <dcterms:created xsi:type="dcterms:W3CDTF">2026-06-09T14:16:00Z</dcterms:created>
  <dcterms:modified xsi:type="dcterms:W3CDTF">2026-06-24T11:08:00Z</dcterms:modified>
</cp:coreProperties>
</file>