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02B2099" w14:textId="77777777" w:rsidR="00125D08" w:rsidRPr="009A3632" w:rsidRDefault="00125D08" w:rsidP="009A3632">
      <w:pPr>
        <w:autoSpaceDE w:val="0"/>
        <w:autoSpaceDN w:val="0"/>
        <w:adjustRightInd w:val="0"/>
        <w:contextualSpacing/>
        <w:mirrorIndents/>
        <w:jc w:val="both"/>
      </w:pPr>
      <w:r w:rsidRPr="009A3632">
        <w:t xml:space="preserve"> </w:t>
      </w:r>
    </w:p>
    <w:p w14:paraId="518E64CC" w14:textId="7B7F54D5" w:rsidR="00125D08" w:rsidRPr="009A3632" w:rsidRDefault="009F707C" w:rsidP="009A3632">
      <w:pPr>
        <w:tabs>
          <w:tab w:val="right" w:pos="9498"/>
        </w:tabs>
        <w:autoSpaceDE w:val="0"/>
        <w:autoSpaceDN w:val="0"/>
        <w:adjustRightInd w:val="0"/>
        <w:contextualSpacing/>
        <w:mirrorIndents/>
        <w:rPr>
          <w:b/>
        </w:rPr>
      </w:pPr>
      <w:r w:rsidRPr="009A3632">
        <w:rPr>
          <w:b/>
        </w:rPr>
        <w:t>ГродМТ</w:t>
      </w:r>
      <w:r w:rsidR="00CF170B" w:rsidRPr="009A3632">
        <w:rPr>
          <w:b/>
        </w:rPr>
        <w:t xml:space="preserve"> </w:t>
      </w:r>
      <w:r w:rsidR="002A1686" w:rsidRPr="009A3632">
        <w:rPr>
          <w:b/>
        </w:rPr>
        <w:t>4</w:t>
      </w:r>
      <w:r w:rsidR="009A3632" w:rsidRPr="009A3632">
        <w:rPr>
          <w:b/>
        </w:rPr>
        <w:t>35</w:t>
      </w:r>
      <w:r w:rsidR="00D4573C">
        <w:rPr>
          <w:b/>
        </w:rPr>
        <w:t>/26-</w:t>
      </w:r>
      <w:r w:rsidR="00D4573C">
        <w:rPr>
          <w:b/>
          <w:lang w:val="en-US"/>
        </w:rPr>
        <w:t>ЗОИ</w:t>
      </w:r>
      <w:bookmarkStart w:id="0" w:name="_GoBack"/>
      <w:bookmarkEnd w:id="0"/>
      <w:r w:rsidR="004B38C9" w:rsidRPr="009A3632">
        <w:rPr>
          <w:b/>
        </w:rPr>
        <w:t xml:space="preserve">                     </w:t>
      </w:r>
      <w:r w:rsidRPr="009A3632">
        <w:rPr>
          <w:b/>
        </w:rPr>
        <w:t xml:space="preserve">                                                                     </w:t>
      </w:r>
      <w:r w:rsidR="00125D08" w:rsidRPr="009A3632">
        <w:rPr>
          <w:b/>
        </w:rPr>
        <w:t>Приложение 1</w:t>
      </w:r>
    </w:p>
    <w:p w14:paraId="5EBDD06E" w14:textId="77777777" w:rsidR="009F707C" w:rsidRPr="009A3632" w:rsidRDefault="009F707C" w:rsidP="009A3632">
      <w:pPr>
        <w:tabs>
          <w:tab w:val="right" w:pos="9498"/>
        </w:tabs>
        <w:autoSpaceDE w:val="0"/>
        <w:autoSpaceDN w:val="0"/>
        <w:adjustRightInd w:val="0"/>
        <w:contextualSpacing/>
        <w:mirrorIndents/>
        <w:rPr>
          <w:b/>
        </w:rPr>
      </w:pPr>
    </w:p>
    <w:p w14:paraId="32F20280" w14:textId="76493292" w:rsidR="00125D08" w:rsidRPr="009A3632" w:rsidRDefault="00125D08" w:rsidP="009A3632">
      <w:pPr>
        <w:autoSpaceDE w:val="0"/>
        <w:autoSpaceDN w:val="0"/>
        <w:adjustRightInd w:val="0"/>
        <w:contextualSpacing/>
        <w:mirrorIndents/>
        <w:jc w:val="center"/>
        <w:rPr>
          <w:b/>
        </w:rPr>
      </w:pPr>
      <w:r w:rsidRPr="009A3632">
        <w:rPr>
          <w:b/>
        </w:rPr>
        <w:t>Технические характеристики (описание) медицинской техники и изделий медицинского назначения</w:t>
      </w:r>
    </w:p>
    <w:p w14:paraId="05C6145A" w14:textId="77777777" w:rsidR="0044297B" w:rsidRPr="009A3632" w:rsidRDefault="0044297B" w:rsidP="009A3632">
      <w:pPr>
        <w:autoSpaceDE w:val="0"/>
        <w:autoSpaceDN w:val="0"/>
        <w:adjustRightInd w:val="0"/>
        <w:contextualSpacing/>
        <w:mirrorIndents/>
        <w:rPr>
          <w:b/>
        </w:rPr>
      </w:pPr>
    </w:p>
    <w:p w14:paraId="6ECF2D94" w14:textId="077A29CB" w:rsidR="0052570D" w:rsidRPr="009A3632" w:rsidRDefault="00530DFF" w:rsidP="009A3632">
      <w:pPr>
        <w:contextualSpacing/>
        <w:mirrorIndents/>
        <w:jc w:val="center"/>
        <w:rPr>
          <w:b/>
        </w:rPr>
      </w:pPr>
      <w:r w:rsidRPr="009A3632">
        <w:rPr>
          <w:b/>
        </w:rPr>
        <w:t xml:space="preserve">Лот 1 </w:t>
      </w:r>
      <w:r w:rsidR="009A3632">
        <w:rPr>
          <w:b/>
        </w:rPr>
        <w:t>Электроэнцефалограф</w:t>
      </w:r>
    </w:p>
    <w:p w14:paraId="6DE7EF92" w14:textId="77777777" w:rsidR="009A3632" w:rsidRPr="009A3632" w:rsidRDefault="009A3632" w:rsidP="009A3632">
      <w:pPr>
        <w:contextualSpacing/>
        <w:mirrorIndents/>
        <w:jc w:val="center"/>
        <w:rPr>
          <w:b/>
        </w:rPr>
      </w:pPr>
    </w:p>
    <w:p w14:paraId="6BA7E4D5" w14:textId="1F20D08C" w:rsidR="009A3632" w:rsidRPr="009A3632" w:rsidRDefault="009A3632" w:rsidP="000F33EA">
      <w:pPr>
        <w:pStyle w:val="Style29"/>
        <w:widowControl/>
        <w:numPr>
          <w:ilvl w:val="0"/>
          <w:numId w:val="15"/>
        </w:numPr>
        <w:spacing w:line="240" w:lineRule="auto"/>
        <w:ind w:left="0" w:firstLine="0"/>
        <w:contextualSpacing/>
        <w:mirrorIndents/>
        <w:rPr>
          <w:rStyle w:val="FontStyle109"/>
          <w:sz w:val="24"/>
          <w:szCs w:val="24"/>
        </w:rPr>
      </w:pPr>
      <w:r w:rsidRPr="009A3632">
        <w:rPr>
          <w:rStyle w:val="FontStyle109"/>
          <w:sz w:val="24"/>
          <w:szCs w:val="24"/>
        </w:rPr>
        <w:t>Состав (комплектация) медицинских изделий (1 единицы):</w:t>
      </w:r>
    </w:p>
    <w:tbl>
      <w:tblPr>
        <w:tblW w:w="9356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851"/>
        <w:gridCol w:w="6379"/>
        <w:gridCol w:w="2126"/>
      </w:tblGrid>
      <w:tr w:rsidR="009A3632" w:rsidRPr="009A3632" w14:paraId="25129B97" w14:textId="77777777" w:rsidTr="0047051C">
        <w:trPr>
          <w:trHeight w:val="37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02A2F6" w14:textId="77777777" w:rsidR="009A3632" w:rsidRPr="009A3632" w:rsidRDefault="009A3632" w:rsidP="009A3632">
            <w:pPr>
              <w:contextualSpacing/>
              <w:mirrorIndents/>
              <w:jc w:val="center"/>
            </w:pPr>
            <w:r w:rsidRPr="009A3632">
              <w:t>№</w:t>
            </w:r>
          </w:p>
          <w:p w14:paraId="37327A47" w14:textId="77777777" w:rsidR="009A3632" w:rsidRPr="009A3632" w:rsidRDefault="009A3632" w:rsidP="009A3632">
            <w:pPr>
              <w:contextualSpacing/>
              <w:mirrorIndents/>
              <w:jc w:val="center"/>
            </w:pPr>
            <w:r w:rsidRPr="009A3632">
              <w:t>п/п</w:t>
            </w:r>
          </w:p>
        </w:tc>
        <w:tc>
          <w:tcPr>
            <w:tcW w:w="63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689D780" w14:textId="77777777" w:rsidR="009A3632" w:rsidRPr="009A3632" w:rsidRDefault="009A3632" w:rsidP="009A3632">
            <w:pPr>
              <w:contextualSpacing/>
              <w:mirrorIndents/>
              <w:jc w:val="center"/>
            </w:pPr>
            <w:r w:rsidRPr="009A3632">
              <w:t>Наименование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11D1DF3" w14:textId="77777777" w:rsidR="009A3632" w:rsidRPr="009A3632" w:rsidRDefault="009A3632" w:rsidP="009A3632">
            <w:pPr>
              <w:contextualSpacing/>
              <w:mirrorIndents/>
              <w:jc w:val="center"/>
            </w:pPr>
            <w:r w:rsidRPr="009A3632">
              <w:t>Количество</w:t>
            </w:r>
          </w:p>
        </w:tc>
      </w:tr>
      <w:tr w:rsidR="009A3632" w:rsidRPr="009A3632" w14:paraId="5AA8BF48" w14:textId="77777777" w:rsidTr="0047051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306"/>
        </w:trPr>
        <w:tc>
          <w:tcPr>
            <w:tcW w:w="851" w:type="dxa"/>
          </w:tcPr>
          <w:p w14:paraId="55E7BF0E" w14:textId="77777777" w:rsidR="009A3632" w:rsidRPr="009A3632" w:rsidRDefault="009A3632" w:rsidP="009A3632">
            <w:pPr>
              <w:contextualSpacing/>
              <w:mirrorIndents/>
              <w:jc w:val="both"/>
              <w:rPr>
                <w:color w:val="000000"/>
              </w:rPr>
            </w:pPr>
            <w:r w:rsidRPr="009A3632">
              <w:rPr>
                <w:color w:val="000000"/>
              </w:rPr>
              <w:t>1.1.</w:t>
            </w:r>
          </w:p>
        </w:tc>
        <w:tc>
          <w:tcPr>
            <w:tcW w:w="6379" w:type="dxa"/>
          </w:tcPr>
          <w:p w14:paraId="369955B3" w14:textId="77777777" w:rsidR="009A3632" w:rsidRPr="009A3632" w:rsidRDefault="009A3632" w:rsidP="009A3632">
            <w:pPr>
              <w:contextualSpacing/>
              <w:mirrorIndents/>
              <w:jc w:val="both"/>
              <w:rPr>
                <w:color w:val="000000"/>
              </w:rPr>
            </w:pPr>
            <w:r w:rsidRPr="009A3632">
              <w:t>Беспроводной автономный блок регистрации ЭЭГ с жк-дисплеем и кнопками управления</w:t>
            </w:r>
          </w:p>
        </w:tc>
        <w:tc>
          <w:tcPr>
            <w:tcW w:w="2126" w:type="dxa"/>
            <w:vAlign w:val="center"/>
          </w:tcPr>
          <w:p w14:paraId="33799729" w14:textId="77777777" w:rsidR="009A3632" w:rsidRPr="009A3632" w:rsidRDefault="009A3632" w:rsidP="009A3632">
            <w:pPr>
              <w:contextualSpacing/>
              <w:mirrorIndents/>
              <w:jc w:val="center"/>
              <w:rPr>
                <w:color w:val="000000"/>
              </w:rPr>
            </w:pPr>
            <w:r w:rsidRPr="009A3632">
              <w:rPr>
                <w:rFonts w:eastAsia="Calibri"/>
              </w:rPr>
              <w:t>1 шт.</w:t>
            </w:r>
          </w:p>
        </w:tc>
      </w:tr>
      <w:tr w:rsidR="009A3632" w:rsidRPr="009A3632" w14:paraId="257FBBEE" w14:textId="77777777" w:rsidTr="0047051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306"/>
        </w:trPr>
        <w:tc>
          <w:tcPr>
            <w:tcW w:w="851" w:type="dxa"/>
          </w:tcPr>
          <w:p w14:paraId="16BF20A0" w14:textId="77777777" w:rsidR="009A3632" w:rsidRPr="009A3632" w:rsidRDefault="009A3632" w:rsidP="009A3632">
            <w:pPr>
              <w:contextualSpacing/>
              <w:mirrorIndents/>
              <w:jc w:val="both"/>
              <w:rPr>
                <w:color w:val="000000"/>
              </w:rPr>
            </w:pPr>
            <w:r w:rsidRPr="009A3632">
              <w:rPr>
                <w:color w:val="000000"/>
              </w:rPr>
              <w:t>1.2.</w:t>
            </w:r>
          </w:p>
        </w:tc>
        <w:tc>
          <w:tcPr>
            <w:tcW w:w="6379" w:type="dxa"/>
          </w:tcPr>
          <w:p w14:paraId="3D534A14" w14:textId="77777777" w:rsidR="009A3632" w:rsidRPr="009A3632" w:rsidRDefault="009A3632" w:rsidP="009A3632">
            <w:pPr>
              <w:contextualSpacing/>
              <w:mirrorIndents/>
              <w:jc w:val="both"/>
              <w:rPr>
                <w:bCs/>
              </w:rPr>
            </w:pPr>
            <w:r w:rsidRPr="009A3632">
              <w:t xml:space="preserve">Ремень для крепления блока на груди </w:t>
            </w:r>
          </w:p>
        </w:tc>
        <w:tc>
          <w:tcPr>
            <w:tcW w:w="2126" w:type="dxa"/>
          </w:tcPr>
          <w:p w14:paraId="3F4DC4B2" w14:textId="77777777" w:rsidR="009A3632" w:rsidRPr="009A3632" w:rsidRDefault="009A3632" w:rsidP="009A3632">
            <w:pPr>
              <w:contextualSpacing/>
              <w:mirrorIndents/>
              <w:jc w:val="center"/>
              <w:rPr>
                <w:color w:val="000000"/>
              </w:rPr>
            </w:pPr>
            <w:r w:rsidRPr="009A3632">
              <w:rPr>
                <w:rFonts w:eastAsia="Calibri"/>
              </w:rPr>
              <w:t>2 шт.</w:t>
            </w:r>
          </w:p>
        </w:tc>
      </w:tr>
      <w:tr w:rsidR="009A3632" w:rsidRPr="009A3632" w14:paraId="4835751A" w14:textId="77777777" w:rsidTr="0047051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306"/>
        </w:trPr>
        <w:tc>
          <w:tcPr>
            <w:tcW w:w="851" w:type="dxa"/>
          </w:tcPr>
          <w:p w14:paraId="30595614" w14:textId="77777777" w:rsidR="009A3632" w:rsidRPr="009A3632" w:rsidRDefault="009A3632" w:rsidP="009A3632">
            <w:pPr>
              <w:contextualSpacing/>
              <w:mirrorIndents/>
              <w:jc w:val="both"/>
              <w:rPr>
                <w:color w:val="000000"/>
              </w:rPr>
            </w:pPr>
            <w:r w:rsidRPr="009A3632">
              <w:rPr>
                <w:color w:val="000000"/>
              </w:rPr>
              <w:t>1.3.</w:t>
            </w:r>
          </w:p>
        </w:tc>
        <w:tc>
          <w:tcPr>
            <w:tcW w:w="6379" w:type="dxa"/>
          </w:tcPr>
          <w:p w14:paraId="6E481514" w14:textId="77777777" w:rsidR="009A3632" w:rsidRPr="009A3632" w:rsidRDefault="009A3632" w:rsidP="009A3632">
            <w:pPr>
              <w:contextualSpacing/>
              <w:mirrorIndents/>
              <w:jc w:val="both"/>
              <w:rPr>
                <w:bCs/>
              </w:rPr>
            </w:pPr>
            <w:r w:rsidRPr="009A3632">
              <w:t xml:space="preserve">Ремень для крепления блока на теле </w:t>
            </w:r>
          </w:p>
        </w:tc>
        <w:tc>
          <w:tcPr>
            <w:tcW w:w="2126" w:type="dxa"/>
          </w:tcPr>
          <w:p w14:paraId="5E5D9BF9" w14:textId="77777777" w:rsidR="009A3632" w:rsidRPr="009A3632" w:rsidRDefault="009A3632" w:rsidP="009A3632">
            <w:pPr>
              <w:contextualSpacing/>
              <w:mirrorIndents/>
              <w:jc w:val="center"/>
              <w:rPr>
                <w:color w:val="000000"/>
              </w:rPr>
            </w:pPr>
            <w:r w:rsidRPr="009A3632">
              <w:rPr>
                <w:rFonts w:eastAsia="Calibri"/>
              </w:rPr>
              <w:t>2 шт.</w:t>
            </w:r>
          </w:p>
        </w:tc>
      </w:tr>
      <w:tr w:rsidR="009A3632" w:rsidRPr="009A3632" w14:paraId="141ACD15" w14:textId="77777777" w:rsidTr="0047051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306"/>
        </w:trPr>
        <w:tc>
          <w:tcPr>
            <w:tcW w:w="851" w:type="dxa"/>
          </w:tcPr>
          <w:p w14:paraId="45DA3186" w14:textId="77777777" w:rsidR="009A3632" w:rsidRPr="009A3632" w:rsidRDefault="009A3632" w:rsidP="009A3632">
            <w:pPr>
              <w:contextualSpacing/>
              <w:mirrorIndents/>
              <w:jc w:val="both"/>
              <w:rPr>
                <w:color w:val="000000"/>
              </w:rPr>
            </w:pPr>
            <w:r w:rsidRPr="009A3632">
              <w:rPr>
                <w:color w:val="000000"/>
              </w:rPr>
              <w:t>1.4.</w:t>
            </w:r>
          </w:p>
        </w:tc>
        <w:tc>
          <w:tcPr>
            <w:tcW w:w="6379" w:type="dxa"/>
          </w:tcPr>
          <w:p w14:paraId="5EAABBAB" w14:textId="77777777" w:rsidR="009A3632" w:rsidRPr="009A3632" w:rsidRDefault="009A3632" w:rsidP="009A3632">
            <w:pPr>
              <w:contextualSpacing/>
              <w:mirrorIndents/>
              <w:jc w:val="both"/>
              <w:rPr>
                <w:bCs/>
              </w:rPr>
            </w:pPr>
            <w:r w:rsidRPr="009A3632">
              <w:t>Кабель для подключения одноразовых электродов с коннектором «кнопка»</w:t>
            </w:r>
          </w:p>
        </w:tc>
        <w:tc>
          <w:tcPr>
            <w:tcW w:w="2126" w:type="dxa"/>
          </w:tcPr>
          <w:p w14:paraId="56EE6EBB" w14:textId="77777777" w:rsidR="009A3632" w:rsidRPr="009A3632" w:rsidRDefault="009A3632" w:rsidP="009A3632">
            <w:pPr>
              <w:contextualSpacing/>
              <w:mirrorIndents/>
              <w:jc w:val="center"/>
              <w:rPr>
                <w:color w:val="000000"/>
              </w:rPr>
            </w:pPr>
            <w:r w:rsidRPr="009A3632">
              <w:rPr>
                <w:rFonts w:eastAsia="Calibri"/>
              </w:rPr>
              <w:t>2 шт.</w:t>
            </w:r>
          </w:p>
        </w:tc>
      </w:tr>
      <w:tr w:rsidR="009A3632" w:rsidRPr="009A3632" w14:paraId="011DE88C" w14:textId="77777777" w:rsidTr="0047051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306"/>
        </w:trPr>
        <w:tc>
          <w:tcPr>
            <w:tcW w:w="851" w:type="dxa"/>
          </w:tcPr>
          <w:p w14:paraId="633A6D9A" w14:textId="77777777" w:rsidR="009A3632" w:rsidRPr="009A3632" w:rsidRDefault="009A3632" w:rsidP="009A3632">
            <w:pPr>
              <w:contextualSpacing/>
              <w:mirrorIndents/>
              <w:jc w:val="both"/>
              <w:rPr>
                <w:color w:val="000000"/>
              </w:rPr>
            </w:pPr>
            <w:r w:rsidRPr="009A3632">
              <w:rPr>
                <w:color w:val="000000"/>
              </w:rPr>
              <w:t>1.5.</w:t>
            </w:r>
          </w:p>
        </w:tc>
        <w:tc>
          <w:tcPr>
            <w:tcW w:w="6379" w:type="dxa"/>
          </w:tcPr>
          <w:p w14:paraId="538B9804" w14:textId="77777777" w:rsidR="009A3632" w:rsidRPr="009A3632" w:rsidRDefault="009A3632" w:rsidP="009A3632">
            <w:pPr>
              <w:contextualSpacing/>
              <w:mirrorIndents/>
              <w:jc w:val="both"/>
              <w:rPr>
                <w:bCs/>
              </w:rPr>
            </w:pPr>
            <w:r w:rsidRPr="009A3632">
              <w:t xml:space="preserve">Электрод ЭКГ одноразовый </w:t>
            </w:r>
          </w:p>
        </w:tc>
        <w:tc>
          <w:tcPr>
            <w:tcW w:w="2126" w:type="dxa"/>
          </w:tcPr>
          <w:p w14:paraId="2D53C0F3" w14:textId="77777777" w:rsidR="009A3632" w:rsidRPr="009A3632" w:rsidRDefault="009A3632" w:rsidP="009A3632">
            <w:pPr>
              <w:contextualSpacing/>
              <w:mirrorIndents/>
              <w:jc w:val="center"/>
              <w:rPr>
                <w:color w:val="000000"/>
              </w:rPr>
            </w:pPr>
            <w:r w:rsidRPr="009A3632">
              <w:rPr>
                <w:rFonts w:eastAsia="Calibri"/>
              </w:rPr>
              <w:t>30 шт.</w:t>
            </w:r>
          </w:p>
        </w:tc>
      </w:tr>
      <w:tr w:rsidR="009A3632" w:rsidRPr="009A3632" w14:paraId="7AC5B15A" w14:textId="77777777" w:rsidTr="0047051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306"/>
        </w:trPr>
        <w:tc>
          <w:tcPr>
            <w:tcW w:w="851" w:type="dxa"/>
          </w:tcPr>
          <w:p w14:paraId="736EF429" w14:textId="77777777" w:rsidR="009A3632" w:rsidRPr="009A3632" w:rsidRDefault="009A3632" w:rsidP="009A3632">
            <w:pPr>
              <w:contextualSpacing/>
              <w:mirrorIndents/>
              <w:jc w:val="both"/>
              <w:rPr>
                <w:color w:val="000000"/>
              </w:rPr>
            </w:pPr>
            <w:r w:rsidRPr="009A3632">
              <w:rPr>
                <w:color w:val="000000"/>
              </w:rPr>
              <w:t>1.6.</w:t>
            </w:r>
          </w:p>
        </w:tc>
        <w:tc>
          <w:tcPr>
            <w:tcW w:w="6379" w:type="dxa"/>
          </w:tcPr>
          <w:p w14:paraId="0299B6AB" w14:textId="77777777" w:rsidR="009A3632" w:rsidRPr="009A3632" w:rsidRDefault="009A3632" w:rsidP="009A3632">
            <w:pPr>
              <w:contextualSpacing/>
              <w:mirrorIndents/>
              <w:jc w:val="both"/>
              <w:rPr>
                <w:b/>
              </w:rPr>
            </w:pPr>
            <w:r w:rsidRPr="009A3632">
              <w:t xml:space="preserve">Карта памяти </w:t>
            </w:r>
          </w:p>
        </w:tc>
        <w:tc>
          <w:tcPr>
            <w:tcW w:w="2126" w:type="dxa"/>
          </w:tcPr>
          <w:p w14:paraId="5E01812E" w14:textId="77777777" w:rsidR="009A3632" w:rsidRPr="009A3632" w:rsidRDefault="009A3632" w:rsidP="009A3632">
            <w:pPr>
              <w:contextualSpacing/>
              <w:mirrorIndents/>
              <w:jc w:val="center"/>
              <w:rPr>
                <w:color w:val="000000"/>
              </w:rPr>
            </w:pPr>
            <w:r w:rsidRPr="009A3632">
              <w:rPr>
                <w:rFonts w:eastAsia="Calibri"/>
              </w:rPr>
              <w:t>1 шт.</w:t>
            </w:r>
          </w:p>
        </w:tc>
      </w:tr>
      <w:tr w:rsidR="009A3632" w:rsidRPr="009A3632" w14:paraId="4AB70670" w14:textId="77777777" w:rsidTr="0047051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306"/>
        </w:trPr>
        <w:tc>
          <w:tcPr>
            <w:tcW w:w="851" w:type="dxa"/>
          </w:tcPr>
          <w:p w14:paraId="0D31D344" w14:textId="77777777" w:rsidR="009A3632" w:rsidRPr="009A3632" w:rsidRDefault="009A3632" w:rsidP="009A3632">
            <w:pPr>
              <w:contextualSpacing/>
              <w:mirrorIndents/>
              <w:jc w:val="both"/>
              <w:rPr>
                <w:color w:val="000000"/>
              </w:rPr>
            </w:pPr>
            <w:r w:rsidRPr="009A3632">
              <w:rPr>
                <w:color w:val="000000"/>
              </w:rPr>
              <w:t>1.7.</w:t>
            </w:r>
          </w:p>
        </w:tc>
        <w:tc>
          <w:tcPr>
            <w:tcW w:w="6379" w:type="dxa"/>
          </w:tcPr>
          <w:p w14:paraId="4B829E0F" w14:textId="77777777" w:rsidR="009A3632" w:rsidRPr="009A3632" w:rsidRDefault="009A3632" w:rsidP="009A3632">
            <w:pPr>
              <w:contextualSpacing/>
              <w:mirrorIndents/>
              <w:jc w:val="both"/>
              <w:rPr>
                <w:bCs/>
              </w:rPr>
            </w:pPr>
            <w:r w:rsidRPr="009A3632">
              <w:t xml:space="preserve">Маршрутизатор </w:t>
            </w:r>
          </w:p>
        </w:tc>
        <w:tc>
          <w:tcPr>
            <w:tcW w:w="2126" w:type="dxa"/>
            <w:vAlign w:val="center"/>
          </w:tcPr>
          <w:p w14:paraId="6CF694CA" w14:textId="77777777" w:rsidR="009A3632" w:rsidRPr="009A3632" w:rsidRDefault="009A3632" w:rsidP="009A3632">
            <w:pPr>
              <w:contextualSpacing/>
              <w:mirrorIndents/>
              <w:jc w:val="center"/>
              <w:rPr>
                <w:color w:val="000000"/>
              </w:rPr>
            </w:pPr>
            <w:r w:rsidRPr="009A3632">
              <w:rPr>
                <w:rFonts w:eastAsia="Calibri"/>
              </w:rPr>
              <w:t>1 шт.</w:t>
            </w:r>
          </w:p>
        </w:tc>
      </w:tr>
      <w:tr w:rsidR="009A3632" w:rsidRPr="009A3632" w14:paraId="3F4776DD" w14:textId="77777777" w:rsidTr="0047051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306"/>
        </w:trPr>
        <w:tc>
          <w:tcPr>
            <w:tcW w:w="851" w:type="dxa"/>
          </w:tcPr>
          <w:p w14:paraId="6A7ED6AB" w14:textId="77777777" w:rsidR="009A3632" w:rsidRPr="009A3632" w:rsidRDefault="009A3632" w:rsidP="009A3632">
            <w:pPr>
              <w:contextualSpacing/>
              <w:mirrorIndents/>
              <w:jc w:val="both"/>
              <w:rPr>
                <w:color w:val="000000"/>
              </w:rPr>
            </w:pPr>
            <w:r w:rsidRPr="009A3632">
              <w:rPr>
                <w:color w:val="000000"/>
              </w:rPr>
              <w:t>1.8.</w:t>
            </w:r>
          </w:p>
        </w:tc>
        <w:tc>
          <w:tcPr>
            <w:tcW w:w="6379" w:type="dxa"/>
          </w:tcPr>
          <w:p w14:paraId="1EFE521D" w14:textId="77777777" w:rsidR="009A3632" w:rsidRPr="009A3632" w:rsidRDefault="009A3632" w:rsidP="009A3632">
            <w:pPr>
              <w:contextualSpacing/>
              <w:mirrorIndents/>
              <w:jc w:val="both"/>
            </w:pPr>
            <w:r w:rsidRPr="009A3632">
              <w:t>Зарядное устройство</w:t>
            </w:r>
          </w:p>
        </w:tc>
        <w:tc>
          <w:tcPr>
            <w:tcW w:w="2126" w:type="dxa"/>
            <w:vAlign w:val="center"/>
          </w:tcPr>
          <w:p w14:paraId="1DA0DCE8" w14:textId="77777777" w:rsidR="009A3632" w:rsidRPr="009A3632" w:rsidRDefault="009A3632" w:rsidP="009A3632">
            <w:pPr>
              <w:contextualSpacing/>
              <w:mirrorIndents/>
              <w:jc w:val="center"/>
              <w:rPr>
                <w:color w:val="000000"/>
              </w:rPr>
            </w:pPr>
            <w:r w:rsidRPr="009A3632">
              <w:rPr>
                <w:rFonts w:eastAsia="Calibri"/>
              </w:rPr>
              <w:t>1 шт.</w:t>
            </w:r>
          </w:p>
        </w:tc>
      </w:tr>
      <w:tr w:rsidR="009A3632" w:rsidRPr="009A3632" w14:paraId="2636552D" w14:textId="77777777" w:rsidTr="0047051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306"/>
        </w:trPr>
        <w:tc>
          <w:tcPr>
            <w:tcW w:w="851" w:type="dxa"/>
          </w:tcPr>
          <w:p w14:paraId="33A7DA2C" w14:textId="77777777" w:rsidR="009A3632" w:rsidRPr="009A3632" w:rsidRDefault="009A3632" w:rsidP="009A3632">
            <w:pPr>
              <w:contextualSpacing/>
              <w:mirrorIndents/>
              <w:jc w:val="both"/>
              <w:rPr>
                <w:color w:val="000000"/>
              </w:rPr>
            </w:pPr>
            <w:r w:rsidRPr="009A3632">
              <w:rPr>
                <w:color w:val="000000"/>
              </w:rPr>
              <w:t>1.9.</w:t>
            </w:r>
          </w:p>
        </w:tc>
        <w:tc>
          <w:tcPr>
            <w:tcW w:w="6379" w:type="dxa"/>
          </w:tcPr>
          <w:p w14:paraId="49699450" w14:textId="77777777" w:rsidR="009A3632" w:rsidRPr="009A3632" w:rsidRDefault="009A3632" w:rsidP="009A3632">
            <w:pPr>
              <w:contextualSpacing/>
              <w:mirrorIndents/>
              <w:jc w:val="both"/>
            </w:pPr>
            <w:r w:rsidRPr="009A3632">
              <w:t>Сумка блока регистрации</w:t>
            </w:r>
          </w:p>
        </w:tc>
        <w:tc>
          <w:tcPr>
            <w:tcW w:w="2126" w:type="dxa"/>
            <w:vAlign w:val="center"/>
          </w:tcPr>
          <w:p w14:paraId="726BA218" w14:textId="77777777" w:rsidR="009A3632" w:rsidRPr="009A3632" w:rsidRDefault="009A3632" w:rsidP="009A3632">
            <w:pPr>
              <w:contextualSpacing/>
              <w:mirrorIndents/>
              <w:jc w:val="center"/>
              <w:rPr>
                <w:color w:val="000000"/>
              </w:rPr>
            </w:pPr>
            <w:r w:rsidRPr="009A3632">
              <w:rPr>
                <w:rFonts w:eastAsia="Calibri"/>
              </w:rPr>
              <w:t>1 шт.</w:t>
            </w:r>
          </w:p>
        </w:tc>
      </w:tr>
      <w:tr w:rsidR="009A3632" w:rsidRPr="009A3632" w14:paraId="6DAFB848" w14:textId="77777777" w:rsidTr="0047051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306"/>
        </w:trPr>
        <w:tc>
          <w:tcPr>
            <w:tcW w:w="851" w:type="dxa"/>
          </w:tcPr>
          <w:p w14:paraId="0D6E6CE7" w14:textId="77777777" w:rsidR="009A3632" w:rsidRPr="009A3632" w:rsidRDefault="009A3632" w:rsidP="009A3632">
            <w:pPr>
              <w:contextualSpacing/>
              <w:mirrorIndents/>
              <w:jc w:val="both"/>
              <w:rPr>
                <w:color w:val="000000"/>
              </w:rPr>
            </w:pPr>
            <w:r w:rsidRPr="009A3632">
              <w:rPr>
                <w:color w:val="000000"/>
              </w:rPr>
              <w:t>1.10.</w:t>
            </w:r>
          </w:p>
        </w:tc>
        <w:tc>
          <w:tcPr>
            <w:tcW w:w="6379" w:type="dxa"/>
          </w:tcPr>
          <w:p w14:paraId="60548D51" w14:textId="77777777" w:rsidR="009A3632" w:rsidRPr="009A3632" w:rsidRDefault="009A3632" w:rsidP="009A3632">
            <w:pPr>
              <w:contextualSpacing/>
              <w:mirrorIndents/>
              <w:jc w:val="both"/>
            </w:pPr>
            <w:r w:rsidRPr="009A3632">
              <w:t>Электродная система с предустановленными электродами электронцефалографическая</w:t>
            </w:r>
          </w:p>
        </w:tc>
        <w:tc>
          <w:tcPr>
            <w:tcW w:w="2126" w:type="dxa"/>
            <w:vAlign w:val="center"/>
          </w:tcPr>
          <w:p w14:paraId="26BE4D7F" w14:textId="77777777" w:rsidR="009A3632" w:rsidRPr="009A3632" w:rsidRDefault="009A3632" w:rsidP="009A3632">
            <w:pPr>
              <w:contextualSpacing/>
              <w:mirrorIndents/>
              <w:jc w:val="center"/>
              <w:rPr>
                <w:color w:val="000000"/>
              </w:rPr>
            </w:pPr>
            <w:r w:rsidRPr="009A3632">
              <w:rPr>
                <w:rFonts w:eastAsia="Calibri"/>
              </w:rPr>
              <w:t xml:space="preserve">2 шт. </w:t>
            </w:r>
          </w:p>
        </w:tc>
      </w:tr>
      <w:tr w:rsidR="009A3632" w:rsidRPr="009A3632" w14:paraId="2BA190D9" w14:textId="77777777" w:rsidTr="0047051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306"/>
        </w:trPr>
        <w:tc>
          <w:tcPr>
            <w:tcW w:w="851" w:type="dxa"/>
          </w:tcPr>
          <w:p w14:paraId="093D9660" w14:textId="77777777" w:rsidR="009A3632" w:rsidRPr="009A3632" w:rsidRDefault="009A3632" w:rsidP="009A3632">
            <w:pPr>
              <w:contextualSpacing/>
              <w:mirrorIndents/>
              <w:jc w:val="both"/>
              <w:rPr>
                <w:color w:val="000000"/>
              </w:rPr>
            </w:pPr>
            <w:r w:rsidRPr="009A3632">
              <w:rPr>
                <w:color w:val="000000"/>
              </w:rPr>
              <w:t>1.11.</w:t>
            </w:r>
          </w:p>
        </w:tc>
        <w:tc>
          <w:tcPr>
            <w:tcW w:w="6379" w:type="dxa"/>
          </w:tcPr>
          <w:p w14:paraId="1ABE89DD" w14:textId="77777777" w:rsidR="009A3632" w:rsidRPr="009A3632" w:rsidRDefault="009A3632" w:rsidP="009A3632">
            <w:pPr>
              <w:contextualSpacing/>
              <w:mirrorIndents/>
              <w:jc w:val="both"/>
            </w:pPr>
            <w:r w:rsidRPr="009A3632">
              <w:t>Фотостимулятор</w:t>
            </w:r>
          </w:p>
        </w:tc>
        <w:tc>
          <w:tcPr>
            <w:tcW w:w="2126" w:type="dxa"/>
            <w:vAlign w:val="center"/>
          </w:tcPr>
          <w:p w14:paraId="1ABBA47A" w14:textId="77777777" w:rsidR="009A3632" w:rsidRPr="009A3632" w:rsidRDefault="009A3632" w:rsidP="009A3632">
            <w:pPr>
              <w:contextualSpacing/>
              <w:mirrorIndents/>
              <w:jc w:val="center"/>
              <w:rPr>
                <w:color w:val="000000"/>
              </w:rPr>
            </w:pPr>
            <w:r w:rsidRPr="009A3632">
              <w:rPr>
                <w:rFonts w:eastAsia="Calibri"/>
              </w:rPr>
              <w:t>1 шт.</w:t>
            </w:r>
          </w:p>
        </w:tc>
      </w:tr>
      <w:tr w:rsidR="009A3632" w:rsidRPr="009A3632" w14:paraId="1C646F49" w14:textId="77777777" w:rsidTr="0047051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306"/>
        </w:trPr>
        <w:tc>
          <w:tcPr>
            <w:tcW w:w="851" w:type="dxa"/>
          </w:tcPr>
          <w:p w14:paraId="703E94F8" w14:textId="77777777" w:rsidR="009A3632" w:rsidRPr="009A3632" w:rsidRDefault="009A3632" w:rsidP="009A3632">
            <w:pPr>
              <w:contextualSpacing/>
              <w:mirrorIndents/>
              <w:jc w:val="both"/>
              <w:rPr>
                <w:color w:val="000000"/>
              </w:rPr>
            </w:pPr>
            <w:r w:rsidRPr="009A3632">
              <w:rPr>
                <w:color w:val="000000"/>
              </w:rPr>
              <w:t>1.12.</w:t>
            </w:r>
          </w:p>
        </w:tc>
        <w:tc>
          <w:tcPr>
            <w:tcW w:w="6379" w:type="dxa"/>
          </w:tcPr>
          <w:p w14:paraId="2BE5DA84" w14:textId="77777777" w:rsidR="009A3632" w:rsidRPr="009A3632" w:rsidRDefault="009A3632" w:rsidP="009A3632">
            <w:pPr>
              <w:contextualSpacing/>
              <w:mirrorIndents/>
              <w:jc w:val="both"/>
              <w:rPr>
                <w:bCs/>
              </w:rPr>
            </w:pPr>
            <w:r w:rsidRPr="009A3632">
              <w:t xml:space="preserve">Стойка для фотостимулятора </w:t>
            </w:r>
          </w:p>
        </w:tc>
        <w:tc>
          <w:tcPr>
            <w:tcW w:w="2126" w:type="dxa"/>
            <w:vAlign w:val="center"/>
          </w:tcPr>
          <w:p w14:paraId="2BFCCD80" w14:textId="77777777" w:rsidR="009A3632" w:rsidRPr="009A3632" w:rsidRDefault="009A3632" w:rsidP="009A3632">
            <w:pPr>
              <w:contextualSpacing/>
              <w:mirrorIndents/>
              <w:jc w:val="center"/>
              <w:rPr>
                <w:color w:val="000000"/>
              </w:rPr>
            </w:pPr>
            <w:r w:rsidRPr="009A3632">
              <w:rPr>
                <w:rFonts w:eastAsia="Calibri"/>
              </w:rPr>
              <w:t>1 шт.</w:t>
            </w:r>
          </w:p>
        </w:tc>
      </w:tr>
      <w:tr w:rsidR="009A3632" w:rsidRPr="009A3632" w14:paraId="7F6127CB" w14:textId="77777777" w:rsidTr="0047051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306"/>
        </w:trPr>
        <w:tc>
          <w:tcPr>
            <w:tcW w:w="851" w:type="dxa"/>
          </w:tcPr>
          <w:p w14:paraId="540DF772" w14:textId="77777777" w:rsidR="009A3632" w:rsidRPr="009A3632" w:rsidRDefault="009A3632" w:rsidP="009A3632">
            <w:pPr>
              <w:contextualSpacing/>
              <w:mirrorIndents/>
              <w:jc w:val="both"/>
              <w:rPr>
                <w:color w:val="000000"/>
              </w:rPr>
            </w:pPr>
            <w:r w:rsidRPr="009A3632">
              <w:rPr>
                <w:color w:val="000000"/>
              </w:rPr>
              <w:t>1.13.</w:t>
            </w:r>
          </w:p>
        </w:tc>
        <w:tc>
          <w:tcPr>
            <w:tcW w:w="6379" w:type="dxa"/>
          </w:tcPr>
          <w:p w14:paraId="36DAA589" w14:textId="77777777" w:rsidR="009A3632" w:rsidRPr="009A3632" w:rsidRDefault="009A3632" w:rsidP="009A3632">
            <w:pPr>
              <w:contextualSpacing/>
              <w:mirrorIndents/>
              <w:jc w:val="both"/>
              <w:rPr>
                <w:bCs/>
              </w:rPr>
            </w:pPr>
            <w:r w:rsidRPr="009A3632">
              <w:t xml:space="preserve">Электроды мостиковые </w:t>
            </w:r>
          </w:p>
        </w:tc>
        <w:tc>
          <w:tcPr>
            <w:tcW w:w="2126" w:type="dxa"/>
            <w:vAlign w:val="center"/>
          </w:tcPr>
          <w:p w14:paraId="7D0D396E" w14:textId="77777777" w:rsidR="009A3632" w:rsidRPr="009A3632" w:rsidRDefault="009A3632" w:rsidP="009A3632">
            <w:pPr>
              <w:contextualSpacing/>
              <w:mirrorIndents/>
              <w:jc w:val="center"/>
              <w:rPr>
                <w:color w:val="000000"/>
              </w:rPr>
            </w:pPr>
            <w:r w:rsidRPr="009A3632">
              <w:rPr>
                <w:rFonts w:eastAsia="Calibri"/>
              </w:rPr>
              <w:t xml:space="preserve">23 шт. </w:t>
            </w:r>
          </w:p>
        </w:tc>
      </w:tr>
      <w:tr w:rsidR="009A3632" w:rsidRPr="009A3632" w14:paraId="1C0B3929" w14:textId="77777777" w:rsidTr="0047051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306"/>
        </w:trPr>
        <w:tc>
          <w:tcPr>
            <w:tcW w:w="851" w:type="dxa"/>
          </w:tcPr>
          <w:p w14:paraId="4D409A3F" w14:textId="77777777" w:rsidR="009A3632" w:rsidRPr="009A3632" w:rsidRDefault="009A3632" w:rsidP="009A3632">
            <w:pPr>
              <w:contextualSpacing/>
              <w:mirrorIndents/>
              <w:jc w:val="both"/>
              <w:rPr>
                <w:color w:val="000000"/>
              </w:rPr>
            </w:pPr>
            <w:r w:rsidRPr="009A3632">
              <w:rPr>
                <w:color w:val="000000"/>
              </w:rPr>
              <w:t>1.14.</w:t>
            </w:r>
          </w:p>
        </w:tc>
        <w:tc>
          <w:tcPr>
            <w:tcW w:w="6379" w:type="dxa"/>
          </w:tcPr>
          <w:p w14:paraId="426A3455" w14:textId="77777777" w:rsidR="009A3632" w:rsidRPr="009A3632" w:rsidRDefault="009A3632" w:rsidP="009A3632">
            <w:pPr>
              <w:contextualSpacing/>
              <w:mirrorIndents/>
              <w:jc w:val="both"/>
              <w:rPr>
                <w:bCs/>
              </w:rPr>
            </w:pPr>
            <w:r w:rsidRPr="009A3632">
              <w:t xml:space="preserve">Электроды ушные </w:t>
            </w:r>
          </w:p>
        </w:tc>
        <w:tc>
          <w:tcPr>
            <w:tcW w:w="2126" w:type="dxa"/>
            <w:vAlign w:val="center"/>
          </w:tcPr>
          <w:p w14:paraId="7F668BB9" w14:textId="77777777" w:rsidR="009A3632" w:rsidRPr="009A3632" w:rsidRDefault="009A3632" w:rsidP="009A3632">
            <w:pPr>
              <w:contextualSpacing/>
              <w:mirrorIndents/>
              <w:jc w:val="center"/>
              <w:rPr>
                <w:color w:val="000000"/>
              </w:rPr>
            </w:pPr>
            <w:r w:rsidRPr="009A3632">
              <w:rPr>
                <w:rFonts w:eastAsia="Calibri"/>
              </w:rPr>
              <w:t>3 шт.</w:t>
            </w:r>
          </w:p>
        </w:tc>
      </w:tr>
      <w:tr w:rsidR="009A3632" w:rsidRPr="009A3632" w14:paraId="68645550" w14:textId="77777777" w:rsidTr="0047051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306"/>
        </w:trPr>
        <w:tc>
          <w:tcPr>
            <w:tcW w:w="851" w:type="dxa"/>
          </w:tcPr>
          <w:p w14:paraId="759CA498" w14:textId="77777777" w:rsidR="009A3632" w:rsidRPr="009A3632" w:rsidRDefault="009A3632" w:rsidP="009A3632">
            <w:pPr>
              <w:contextualSpacing/>
              <w:mirrorIndents/>
              <w:jc w:val="both"/>
              <w:rPr>
                <w:color w:val="000000"/>
              </w:rPr>
            </w:pPr>
            <w:r w:rsidRPr="009A3632">
              <w:rPr>
                <w:color w:val="000000"/>
              </w:rPr>
              <w:t>1.15.</w:t>
            </w:r>
          </w:p>
        </w:tc>
        <w:tc>
          <w:tcPr>
            <w:tcW w:w="6379" w:type="dxa"/>
          </w:tcPr>
          <w:p w14:paraId="15635F18" w14:textId="77777777" w:rsidR="009A3632" w:rsidRPr="009A3632" w:rsidRDefault="009A3632" w:rsidP="009A3632">
            <w:pPr>
              <w:contextualSpacing/>
              <w:mirrorIndents/>
              <w:jc w:val="both"/>
              <w:rPr>
                <w:bCs/>
              </w:rPr>
            </w:pPr>
            <w:r w:rsidRPr="009A3632">
              <w:t xml:space="preserve">Шлем для крепления электродов ЭЭГ </w:t>
            </w:r>
          </w:p>
        </w:tc>
        <w:tc>
          <w:tcPr>
            <w:tcW w:w="2126" w:type="dxa"/>
            <w:vAlign w:val="center"/>
          </w:tcPr>
          <w:p w14:paraId="2043E992" w14:textId="77777777" w:rsidR="009A3632" w:rsidRPr="009A3632" w:rsidRDefault="009A3632" w:rsidP="009A3632">
            <w:pPr>
              <w:contextualSpacing/>
              <w:mirrorIndents/>
              <w:jc w:val="center"/>
              <w:rPr>
                <w:color w:val="000000"/>
              </w:rPr>
            </w:pPr>
            <w:r w:rsidRPr="009A3632">
              <w:rPr>
                <w:rFonts w:eastAsia="Calibri"/>
              </w:rPr>
              <w:t>5 шт.</w:t>
            </w:r>
          </w:p>
        </w:tc>
      </w:tr>
      <w:tr w:rsidR="009A3632" w:rsidRPr="009A3632" w14:paraId="1AE37D5D" w14:textId="77777777" w:rsidTr="0047051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306"/>
        </w:trPr>
        <w:tc>
          <w:tcPr>
            <w:tcW w:w="851" w:type="dxa"/>
          </w:tcPr>
          <w:p w14:paraId="6C29BEA5" w14:textId="77777777" w:rsidR="009A3632" w:rsidRPr="009A3632" w:rsidRDefault="009A3632" w:rsidP="009A3632">
            <w:pPr>
              <w:contextualSpacing/>
              <w:mirrorIndents/>
              <w:jc w:val="both"/>
              <w:rPr>
                <w:color w:val="000000"/>
              </w:rPr>
            </w:pPr>
            <w:r w:rsidRPr="009A3632">
              <w:rPr>
                <w:color w:val="000000"/>
              </w:rPr>
              <w:t>1.16.</w:t>
            </w:r>
          </w:p>
        </w:tc>
        <w:tc>
          <w:tcPr>
            <w:tcW w:w="6379" w:type="dxa"/>
          </w:tcPr>
          <w:p w14:paraId="18839EF4" w14:textId="77777777" w:rsidR="009A3632" w:rsidRPr="009A3632" w:rsidRDefault="009A3632" w:rsidP="009A3632">
            <w:pPr>
              <w:contextualSpacing/>
              <w:mirrorIndents/>
              <w:jc w:val="both"/>
              <w:rPr>
                <w:bCs/>
              </w:rPr>
            </w:pPr>
            <w:r w:rsidRPr="009A3632">
              <w:t>Кабель отведения для мостикового и ушного электродов ЭЭГ</w:t>
            </w:r>
          </w:p>
        </w:tc>
        <w:tc>
          <w:tcPr>
            <w:tcW w:w="2126" w:type="dxa"/>
            <w:vAlign w:val="center"/>
          </w:tcPr>
          <w:p w14:paraId="0C75B668" w14:textId="77777777" w:rsidR="009A3632" w:rsidRPr="009A3632" w:rsidRDefault="009A3632" w:rsidP="009A3632">
            <w:pPr>
              <w:contextualSpacing/>
              <w:mirrorIndents/>
              <w:jc w:val="center"/>
              <w:rPr>
                <w:color w:val="000000"/>
              </w:rPr>
            </w:pPr>
            <w:r w:rsidRPr="009A3632">
              <w:rPr>
                <w:rFonts w:eastAsia="Calibri"/>
              </w:rPr>
              <w:t>23 шт.</w:t>
            </w:r>
          </w:p>
        </w:tc>
      </w:tr>
    </w:tbl>
    <w:p w14:paraId="244D1A80" w14:textId="77777777" w:rsidR="009A3632" w:rsidRPr="009A3632" w:rsidRDefault="009A3632" w:rsidP="009A3632">
      <w:pPr>
        <w:autoSpaceDE w:val="0"/>
        <w:autoSpaceDN w:val="0"/>
        <w:adjustRightInd w:val="0"/>
        <w:contextualSpacing/>
        <w:mirrorIndents/>
        <w:jc w:val="both"/>
        <w:rPr>
          <w:rStyle w:val="FontStyle109"/>
          <w:sz w:val="24"/>
          <w:szCs w:val="24"/>
        </w:rPr>
      </w:pPr>
    </w:p>
    <w:p w14:paraId="3CFE5F71" w14:textId="77777777" w:rsidR="009A3632" w:rsidRPr="009A3632" w:rsidRDefault="009A3632" w:rsidP="009A3632">
      <w:pPr>
        <w:pStyle w:val="a8"/>
        <w:numPr>
          <w:ilvl w:val="0"/>
          <w:numId w:val="16"/>
        </w:numPr>
        <w:autoSpaceDE w:val="0"/>
        <w:autoSpaceDN w:val="0"/>
        <w:adjustRightInd w:val="0"/>
        <w:spacing w:after="0" w:line="240" w:lineRule="auto"/>
        <w:ind w:left="0" w:firstLine="0"/>
        <w:mirrorIndents/>
        <w:jc w:val="both"/>
        <w:rPr>
          <w:rFonts w:ascii="Times New Roman" w:hAnsi="Times New Roman"/>
          <w:bCs/>
          <w:sz w:val="24"/>
          <w:szCs w:val="24"/>
        </w:rPr>
      </w:pPr>
      <w:bookmarkStart w:id="1" w:name="_Hlk88071566"/>
      <w:r w:rsidRPr="009A3632">
        <w:rPr>
          <w:rFonts w:ascii="Times New Roman" w:hAnsi="Times New Roman"/>
          <w:bCs/>
          <w:sz w:val="24"/>
          <w:szCs w:val="24"/>
        </w:rPr>
        <w:t>Показатели (характеристики) предмета государственной закупки, сформированные согласно статье 21 Закона Республики Беларусь «О государственных закупках товаров (работ, услуг)»:</w:t>
      </w:r>
      <w:bookmarkEnd w:id="1"/>
    </w:p>
    <w:p w14:paraId="05A03BB6" w14:textId="77777777" w:rsidR="009A3632" w:rsidRPr="009A3632" w:rsidRDefault="009A3632" w:rsidP="009A3632">
      <w:pPr>
        <w:autoSpaceDE w:val="0"/>
        <w:autoSpaceDN w:val="0"/>
        <w:adjustRightInd w:val="0"/>
        <w:contextualSpacing/>
        <w:mirrorIndents/>
        <w:jc w:val="both"/>
        <w:rPr>
          <w:bCs/>
        </w:rPr>
      </w:pPr>
    </w:p>
    <w:tbl>
      <w:tblPr>
        <w:tblW w:w="9485" w:type="dxa"/>
        <w:tblInd w:w="8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05"/>
        <w:gridCol w:w="6879"/>
        <w:gridCol w:w="1801"/>
      </w:tblGrid>
      <w:tr w:rsidR="009A3632" w:rsidRPr="009A3632" w14:paraId="1B739D2F" w14:textId="77777777" w:rsidTr="0047051C">
        <w:trPr>
          <w:trHeight w:val="180"/>
        </w:trPr>
        <w:tc>
          <w:tcPr>
            <w:tcW w:w="805" w:type="dxa"/>
          </w:tcPr>
          <w:p w14:paraId="6F1F576F" w14:textId="77777777" w:rsidR="009A3632" w:rsidRPr="009A3632" w:rsidRDefault="009A3632" w:rsidP="009A3632">
            <w:pPr>
              <w:contextualSpacing/>
              <w:mirrorIndents/>
              <w:jc w:val="center"/>
            </w:pPr>
            <w:r w:rsidRPr="009A3632">
              <w:t>№</w:t>
            </w:r>
          </w:p>
          <w:p w14:paraId="206A1E82" w14:textId="77777777" w:rsidR="009A3632" w:rsidRPr="009A3632" w:rsidRDefault="009A3632" w:rsidP="009A3632">
            <w:pPr>
              <w:contextualSpacing/>
              <w:mirrorIndents/>
              <w:jc w:val="both"/>
              <w:rPr>
                <w:color w:val="000000"/>
              </w:rPr>
            </w:pPr>
            <w:r w:rsidRPr="009A3632">
              <w:t>п/п</w:t>
            </w:r>
          </w:p>
        </w:tc>
        <w:tc>
          <w:tcPr>
            <w:tcW w:w="6879" w:type="dxa"/>
          </w:tcPr>
          <w:p w14:paraId="22212B55" w14:textId="77777777" w:rsidR="009A3632" w:rsidRPr="009A3632" w:rsidRDefault="009A3632" w:rsidP="009A3632">
            <w:pPr>
              <w:contextualSpacing/>
              <w:mirrorIndents/>
              <w:jc w:val="center"/>
              <w:rPr>
                <w:rFonts w:eastAsia="Calibri"/>
              </w:rPr>
            </w:pPr>
            <w:r w:rsidRPr="009A3632">
              <w:t>Параметр</w:t>
            </w:r>
          </w:p>
        </w:tc>
        <w:tc>
          <w:tcPr>
            <w:tcW w:w="1801" w:type="dxa"/>
          </w:tcPr>
          <w:p w14:paraId="6D882801" w14:textId="77777777" w:rsidR="009A3632" w:rsidRPr="009A3632" w:rsidRDefault="009A3632" w:rsidP="009A3632">
            <w:pPr>
              <w:contextualSpacing/>
              <w:mirrorIndents/>
              <w:jc w:val="both"/>
              <w:rPr>
                <w:rFonts w:eastAsia="Calibri"/>
              </w:rPr>
            </w:pPr>
            <w:r w:rsidRPr="009A3632">
              <w:t>Описание</w:t>
            </w:r>
          </w:p>
        </w:tc>
      </w:tr>
      <w:tr w:rsidR="009A3632" w:rsidRPr="009A3632" w14:paraId="492B4CBF" w14:textId="77777777" w:rsidTr="0047051C">
        <w:trPr>
          <w:trHeight w:val="180"/>
        </w:trPr>
        <w:tc>
          <w:tcPr>
            <w:tcW w:w="805" w:type="dxa"/>
          </w:tcPr>
          <w:p w14:paraId="3D61E06D" w14:textId="77777777" w:rsidR="009A3632" w:rsidRPr="009A3632" w:rsidRDefault="009A3632" w:rsidP="009A3632">
            <w:pPr>
              <w:contextualSpacing/>
              <w:mirrorIndents/>
              <w:jc w:val="both"/>
              <w:rPr>
                <w:color w:val="000000"/>
              </w:rPr>
            </w:pPr>
            <w:r w:rsidRPr="009A3632">
              <w:rPr>
                <w:color w:val="000000"/>
              </w:rPr>
              <w:t>2.1.</w:t>
            </w:r>
          </w:p>
        </w:tc>
        <w:tc>
          <w:tcPr>
            <w:tcW w:w="6879" w:type="dxa"/>
          </w:tcPr>
          <w:p w14:paraId="6EEB92F5" w14:textId="77777777" w:rsidR="009A3632" w:rsidRPr="009A3632" w:rsidRDefault="009A3632" w:rsidP="009A3632">
            <w:pPr>
              <w:contextualSpacing/>
              <w:mirrorIndents/>
              <w:jc w:val="both"/>
              <w:rPr>
                <w:color w:val="000000"/>
              </w:rPr>
            </w:pPr>
            <w:r w:rsidRPr="009A3632">
              <w:rPr>
                <w:rFonts w:eastAsia="Calibri"/>
              </w:rPr>
              <w:t xml:space="preserve">Количество одновременно регистрируемых монополярных ЭЭГ-отведений </w:t>
            </w:r>
          </w:p>
        </w:tc>
        <w:tc>
          <w:tcPr>
            <w:tcW w:w="1801" w:type="dxa"/>
          </w:tcPr>
          <w:p w14:paraId="5E71A748" w14:textId="77777777" w:rsidR="009A3632" w:rsidRPr="009A3632" w:rsidRDefault="009A3632" w:rsidP="009A3632">
            <w:pPr>
              <w:contextualSpacing/>
              <w:mirrorIndents/>
              <w:jc w:val="both"/>
              <w:rPr>
                <w:color w:val="000000"/>
              </w:rPr>
            </w:pPr>
            <w:r w:rsidRPr="009A3632">
              <w:rPr>
                <w:rFonts w:eastAsia="Calibri"/>
              </w:rPr>
              <w:t>Не менее 21</w:t>
            </w:r>
          </w:p>
        </w:tc>
      </w:tr>
      <w:tr w:rsidR="009A3632" w:rsidRPr="009A3632" w14:paraId="49FF28D0" w14:textId="77777777" w:rsidTr="0047051C">
        <w:trPr>
          <w:trHeight w:val="150"/>
        </w:trPr>
        <w:tc>
          <w:tcPr>
            <w:tcW w:w="805" w:type="dxa"/>
          </w:tcPr>
          <w:p w14:paraId="1D2C2231" w14:textId="77777777" w:rsidR="009A3632" w:rsidRPr="009A3632" w:rsidRDefault="009A3632" w:rsidP="009A3632">
            <w:pPr>
              <w:contextualSpacing/>
              <w:mirrorIndents/>
              <w:jc w:val="both"/>
              <w:rPr>
                <w:color w:val="000000"/>
              </w:rPr>
            </w:pPr>
            <w:r w:rsidRPr="009A3632">
              <w:rPr>
                <w:color w:val="000000"/>
              </w:rPr>
              <w:t>2.2.</w:t>
            </w:r>
          </w:p>
        </w:tc>
        <w:tc>
          <w:tcPr>
            <w:tcW w:w="6879" w:type="dxa"/>
          </w:tcPr>
          <w:p w14:paraId="41286D5E" w14:textId="77777777" w:rsidR="009A3632" w:rsidRPr="009A3632" w:rsidRDefault="009A3632" w:rsidP="009A3632">
            <w:pPr>
              <w:contextualSpacing/>
              <w:mirrorIndents/>
              <w:jc w:val="both"/>
              <w:rPr>
                <w:color w:val="000000"/>
                <w:shd w:val="clear" w:color="auto" w:fill="FFFFFF"/>
              </w:rPr>
            </w:pPr>
            <w:r w:rsidRPr="009A3632">
              <w:rPr>
                <w:rFonts w:eastAsia="Calibri"/>
              </w:rPr>
              <w:t xml:space="preserve">Непрерывное измерение импеданса во время записи </w:t>
            </w:r>
          </w:p>
        </w:tc>
        <w:tc>
          <w:tcPr>
            <w:tcW w:w="1801" w:type="dxa"/>
          </w:tcPr>
          <w:p w14:paraId="46F8987F" w14:textId="77777777" w:rsidR="009A3632" w:rsidRPr="009A3632" w:rsidRDefault="009A3632" w:rsidP="009A3632">
            <w:pPr>
              <w:contextualSpacing/>
              <w:mirrorIndents/>
              <w:jc w:val="both"/>
              <w:rPr>
                <w:color w:val="000000"/>
                <w:shd w:val="clear" w:color="auto" w:fill="FFFFFF"/>
              </w:rPr>
            </w:pPr>
            <w:r w:rsidRPr="009A3632">
              <w:rPr>
                <w:rFonts w:eastAsia="Calibri"/>
              </w:rPr>
              <w:t>Наличие</w:t>
            </w:r>
          </w:p>
        </w:tc>
      </w:tr>
      <w:tr w:rsidR="009A3632" w:rsidRPr="009A3632" w14:paraId="79B2ACDB" w14:textId="77777777" w:rsidTr="0047051C">
        <w:trPr>
          <w:trHeight w:val="150"/>
        </w:trPr>
        <w:tc>
          <w:tcPr>
            <w:tcW w:w="805" w:type="dxa"/>
          </w:tcPr>
          <w:p w14:paraId="5CCD83E2" w14:textId="77777777" w:rsidR="009A3632" w:rsidRPr="009A3632" w:rsidRDefault="009A3632" w:rsidP="009A3632">
            <w:pPr>
              <w:contextualSpacing/>
              <w:mirrorIndents/>
              <w:jc w:val="both"/>
              <w:rPr>
                <w:color w:val="000000"/>
              </w:rPr>
            </w:pPr>
            <w:r w:rsidRPr="009A3632">
              <w:rPr>
                <w:color w:val="000000"/>
              </w:rPr>
              <w:t>2.3.</w:t>
            </w:r>
          </w:p>
        </w:tc>
        <w:tc>
          <w:tcPr>
            <w:tcW w:w="6879" w:type="dxa"/>
          </w:tcPr>
          <w:p w14:paraId="53496A83" w14:textId="77777777" w:rsidR="009A3632" w:rsidRPr="009A3632" w:rsidRDefault="009A3632" w:rsidP="009A3632">
            <w:pPr>
              <w:contextualSpacing/>
              <w:mirrorIndents/>
              <w:jc w:val="both"/>
              <w:rPr>
                <w:color w:val="000000"/>
                <w:shd w:val="clear" w:color="auto" w:fill="FFFFFF"/>
              </w:rPr>
            </w:pPr>
            <w:r w:rsidRPr="009A3632">
              <w:rPr>
                <w:rFonts w:eastAsia="Calibri"/>
              </w:rPr>
              <w:t>Функциональные пробы: фоновая запись, фотостимуляция, фоностимуляция, гипервентиляция, открывание глаз</w:t>
            </w:r>
          </w:p>
        </w:tc>
        <w:tc>
          <w:tcPr>
            <w:tcW w:w="1801" w:type="dxa"/>
          </w:tcPr>
          <w:p w14:paraId="428815A2" w14:textId="77777777" w:rsidR="009A3632" w:rsidRPr="009A3632" w:rsidRDefault="009A3632" w:rsidP="009A3632">
            <w:pPr>
              <w:contextualSpacing/>
              <w:mirrorIndents/>
              <w:jc w:val="both"/>
              <w:rPr>
                <w:color w:val="000000"/>
                <w:shd w:val="clear" w:color="auto" w:fill="FFFFFF"/>
              </w:rPr>
            </w:pPr>
            <w:r w:rsidRPr="009A3632">
              <w:rPr>
                <w:rFonts w:eastAsia="Calibri"/>
              </w:rPr>
              <w:t>Наличие</w:t>
            </w:r>
          </w:p>
        </w:tc>
      </w:tr>
      <w:tr w:rsidR="009A3632" w:rsidRPr="009A3632" w14:paraId="5B28C69F" w14:textId="77777777" w:rsidTr="0047051C">
        <w:trPr>
          <w:trHeight w:val="375"/>
        </w:trPr>
        <w:tc>
          <w:tcPr>
            <w:tcW w:w="805" w:type="dxa"/>
          </w:tcPr>
          <w:p w14:paraId="569E58ED" w14:textId="77777777" w:rsidR="009A3632" w:rsidRPr="009A3632" w:rsidRDefault="009A3632" w:rsidP="009A3632">
            <w:pPr>
              <w:contextualSpacing/>
              <w:mirrorIndents/>
              <w:jc w:val="both"/>
              <w:rPr>
                <w:color w:val="000000"/>
              </w:rPr>
            </w:pPr>
            <w:r w:rsidRPr="009A3632">
              <w:rPr>
                <w:color w:val="000000"/>
              </w:rPr>
              <w:t>2.4.</w:t>
            </w:r>
          </w:p>
        </w:tc>
        <w:tc>
          <w:tcPr>
            <w:tcW w:w="6879" w:type="dxa"/>
          </w:tcPr>
          <w:p w14:paraId="13C6503F" w14:textId="77777777" w:rsidR="009A3632" w:rsidRPr="009A3632" w:rsidRDefault="009A3632" w:rsidP="009A3632">
            <w:pPr>
              <w:contextualSpacing/>
              <w:mirrorIndents/>
              <w:jc w:val="both"/>
              <w:rPr>
                <w:color w:val="000000"/>
                <w:shd w:val="clear" w:color="auto" w:fill="FFFFFF"/>
              </w:rPr>
            </w:pPr>
            <w:r w:rsidRPr="009A3632">
              <w:rPr>
                <w:rFonts w:eastAsia="Calibri"/>
              </w:rPr>
              <w:t xml:space="preserve">Возможность программирования стимуляторов – как встроенных в прибор, так и внешних, подключаемых по </w:t>
            </w:r>
            <w:r w:rsidRPr="009A3632">
              <w:rPr>
                <w:rFonts w:eastAsia="Calibri"/>
                <w:lang w:val="en-US"/>
              </w:rPr>
              <w:t>USB</w:t>
            </w:r>
            <w:r w:rsidRPr="009A3632">
              <w:rPr>
                <w:rFonts w:eastAsia="Calibri"/>
              </w:rPr>
              <w:t>, через синхровход (фото-, аудио-, паттерн-, видео-, токовый и магнитный стимулятор).</w:t>
            </w:r>
          </w:p>
        </w:tc>
        <w:tc>
          <w:tcPr>
            <w:tcW w:w="1801" w:type="dxa"/>
          </w:tcPr>
          <w:p w14:paraId="3A0133B0" w14:textId="77777777" w:rsidR="009A3632" w:rsidRPr="009A3632" w:rsidRDefault="009A3632" w:rsidP="009A3632">
            <w:pPr>
              <w:contextualSpacing/>
              <w:mirrorIndents/>
              <w:jc w:val="both"/>
              <w:rPr>
                <w:color w:val="000000"/>
                <w:shd w:val="clear" w:color="auto" w:fill="FFFFFF"/>
              </w:rPr>
            </w:pPr>
            <w:r w:rsidRPr="009A3632">
              <w:rPr>
                <w:rFonts w:eastAsia="Calibri"/>
              </w:rPr>
              <w:t>Наличие</w:t>
            </w:r>
          </w:p>
        </w:tc>
      </w:tr>
      <w:tr w:rsidR="009A3632" w:rsidRPr="009A3632" w14:paraId="1B8B60F2" w14:textId="77777777" w:rsidTr="0047051C">
        <w:trPr>
          <w:trHeight w:val="390"/>
        </w:trPr>
        <w:tc>
          <w:tcPr>
            <w:tcW w:w="805" w:type="dxa"/>
          </w:tcPr>
          <w:p w14:paraId="465899E1" w14:textId="77777777" w:rsidR="009A3632" w:rsidRPr="009A3632" w:rsidRDefault="009A3632" w:rsidP="009A3632">
            <w:pPr>
              <w:contextualSpacing/>
              <w:mirrorIndents/>
              <w:jc w:val="both"/>
              <w:rPr>
                <w:color w:val="000000"/>
              </w:rPr>
            </w:pPr>
            <w:r w:rsidRPr="009A3632">
              <w:rPr>
                <w:color w:val="000000"/>
              </w:rPr>
              <w:t>2.5.</w:t>
            </w:r>
          </w:p>
        </w:tc>
        <w:tc>
          <w:tcPr>
            <w:tcW w:w="6879" w:type="dxa"/>
          </w:tcPr>
          <w:p w14:paraId="50141797" w14:textId="77777777" w:rsidR="009A3632" w:rsidRPr="009A3632" w:rsidRDefault="009A3632" w:rsidP="009A3632">
            <w:pPr>
              <w:contextualSpacing/>
              <w:mirrorIndents/>
              <w:jc w:val="both"/>
              <w:rPr>
                <w:color w:val="000000"/>
                <w:shd w:val="clear" w:color="auto" w:fill="FFFFFF"/>
              </w:rPr>
            </w:pPr>
            <w:r w:rsidRPr="009A3632">
              <w:rPr>
                <w:rFonts w:eastAsia="Calibri"/>
              </w:rPr>
              <w:t xml:space="preserve">Анализ ЭЭГ в режиме онлайн: амплитудный, спектральный, периодометрический, когерентный, корреляционный, вейвлет, биспектральный, независимых компонентов. </w:t>
            </w:r>
          </w:p>
        </w:tc>
        <w:tc>
          <w:tcPr>
            <w:tcW w:w="1801" w:type="dxa"/>
          </w:tcPr>
          <w:p w14:paraId="2DD9E74E" w14:textId="77777777" w:rsidR="009A3632" w:rsidRPr="009A3632" w:rsidRDefault="009A3632" w:rsidP="009A3632">
            <w:pPr>
              <w:contextualSpacing/>
              <w:mirrorIndents/>
              <w:jc w:val="both"/>
              <w:rPr>
                <w:color w:val="000000"/>
                <w:shd w:val="clear" w:color="auto" w:fill="FFFFFF"/>
              </w:rPr>
            </w:pPr>
            <w:r w:rsidRPr="009A3632">
              <w:rPr>
                <w:rFonts w:eastAsia="Calibri"/>
              </w:rPr>
              <w:t>Наличие</w:t>
            </w:r>
          </w:p>
        </w:tc>
      </w:tr>
      <w:tr w:rsidR="009A3632" w:rsidRPr="009A3632" w14:paraId="2FD0EDF5" w14:textId="77777777" w:rsidTr="0047051C">
        <w:trPr>
          <w:trHeight w:val="165"/>
        </w:trPr>
        <w:tc>
          <w:tcPr>
            <w:tcW w:w="805" w:type="dxa"/>
          </w:tcPr>
          <w:p w14:paraId="4D12F3F0" w14:textId="77777777" w:rsidR="009A3632" w:rsidRPr="009A3632" w:rsidRDefault="009A3632" w:rsidP="009A3632">
            <w:pPr>
              <w:contextualSpacing/>
              <w:mirrorIndents/>
              <w:jc w:val="both"/>
              <w:rPr>
                <w:color w:val="000000"/>
              </w:rPr>
            </w:pPr>
            <w:r w:rsidRPr="009A3632">
              <w:rPr>
                <w:color w:val="000000"/>
              </w:rPr>
              <w:t>2.6.</w:t>
            </w:r>
          </w:p>
        </w:tc>
        <w:tc>
          <w:tcPr>
            <w:tcW w:w="6879" w:type="dxa"/>
          </w:tcPr>
          <w:p w14:paraId="6B2517B9" w14:textId="77777777" w:rsidR="009A3632" w:rsidRPr="009A3632" w:rsidRDefault="009A3632" w:rsidP="009A3632">
            <w:pPr>
              <w:contextualSpacing/>
              <w:mirrorIndents/>
              <w:jc w:val="both"/>
              <w:rPr>
                <w:color w:val="000000"/>
                <w:shd w:val="clear" w:color="auto" w:fill="FFFFFF"/>
              </w:rPr>
            </w:pPr>
            <w:r w:rsidRPr="009A3632">
              <w:rPr>
                <w:rFonts w:eastAsia="Calibri"/>
              </w:rPr>
              <w:t xml:space="preserve">Автоматический поиск эпилептиформной активности, маркировка спаек и острых волн, формирование списка </w:t>
            </w:r>
            <w:r w:rsidRPr="009A3632">
              <w:rPr>
                <w:rFonts w:eastAsia="Calibri"/>
              </w:rPr>
              <w:lastRenderedPageBreak/>
              <w:t xml:space="preserve">обнаруженных феноменов и построение карты распределения по скальпу, с последующим анализом, в случае обнаружения – звуковой и визуальный сигнал. </w:t>
            </w:r>
          </w:p>
        </w:tc>
        <w:tc>
          <w:tcPr>
            <w:tcW w:w="1801" w:type="dxa"/>
          </w:tcPr>
          <w:p w14:paraId="090C16BC" w14:textId="77777777" w:rsidR="009A3632" w:rsidRPr="009A3632" w:rsidRDefault="009A3632" w:rsidP="009A3632">
            <w:pPr>
              <w:contextualSpacing/>
              <w:mirrorIndents/>
              <w:jc w:val="both"/>
              <w:rPr>
                <w:color w:val="000000"/>
                <w:shd w:val="clear" w:color="auto" w:fill="FFFFFF"/>
              </w:rPr>
            </w:pPr>
            <w:r w:rsidRPr="009A3632">
              <w:rPr>
                <w:rFonts w:eastAsia="Calibri"/>
              </w:rPr>
              <w:lastRenderedPageBreak/>
              <w:t>Наличие</w:t>
            </w:r>
          </w:p>
        </w:tc>
      </w:tr>
      <w:tr w:rsidR="009A3632" w:rsidRPr="009A3632" w14:paraId="768C9EFE" w14:textId="77777777" w:rsidTr="0047051C">
        <w:trPr>
          <w:trHeight w:val="165"/>
        </w:trPr>
        <w:tc>
          <w:tcPr>
            <w:tcW w:w="805" w:type="dxa"/>
          </w:tcPr>
          <w:p w14:paraId="7D45AAAA" w14:textId="77777777" w:rsidR="009A3632" w:rsidRPr="009A3632" w:rsidRDefault="009A3632" w:rsidP="009A3632">
            <w:pPr>
              <w:contextualSpacing/>
              <w:mirrorIndents/>
              <w:jc w:val="both"/>
              <w:rPr>
                <w:color w:val="000000"/>
              </w:rPr>
            </w:pPr>
            <w:r w:rsidRPr="009A3632">
              <w:rPr>
                <w:color w:val="000000"/>
              </w:rPr>
              <w:lastRenderedPageBreak/>
              <w:t>2.7.</w:t>
            </w:r>
          </w:p>
        </w:tc>
        <w:tc>
          <w:tcPr>
            <w:tcW w:w="6879" w:type="dxa"/>
          </w:tcPr>
          <w:p w14:paraId="74B133B7" w14:textId="77777777" w:rsidR="009A3632" w:rsidRPr="009A3632" w:rsidRDefault="009A3632" w:rsidP="009A3632">
            <w:pPr>
              <w:contextualSpacing/>
              <w:mirrorIndents/>
              <w:jc w:val="both"/>
              <w:rPr>
                <w:color w:val="000000"/>
                <w:shd w:val="clear" w:color="auto" w:fill="FFFFFF"/>
              </w:rPr>
            </w:pPr>
            <w:r w:rsidRPr="009A3632">
              <w:rPr>
                <w:rFonts w:eastAsia="Calibri"/>
              </w:rPr>
              <w:t>Построение трендов по компонентам спектра, индексам ритмов ЭЭГ, амплитудным параметрам сигналов, частоте сердечных сокращений, количеству и амплитуде феноменов эпилептиформной активности.</w:t>
            </w:r>
          </w:p>
        </w:tc>
        <w:tc>
          <w:tcPr>
            <w:tcW w:w="1801" w:type="dxa"/>
          </w:tcPr>
          <w:p w14:paraId="4D19EC57" w14:textId="77777777" w:rsidR="009A3632" w:rsidRPr="009A3632" w:rsidRDefault="009A3632" w:rsidP="009A3632">
            <w:pPr>
              <w:contextualSpacing/>
              <w:mirrorIndents/>
              <w:jc w:val="both"/>
              <w:rPr>
                <w:color w:val="000000"/>
                <w:shd w:val="clear" w:color="auto" w:fill="FFFFFF"/>
              </w:rPr>
            </w:pPr>
            <w:r w:rsidRPr="009A3632">
              <w:rPr>
                <w:rFonts w:eastAsia="Calibri"/>
              </w:rPr>
              <w:t>Наличие</w:t>
            </w:r>
          </w:p>
        </w:tc>
      </w:tr>
      <w:tr w:rsidR="009A3632" w:rsidRPr="009A3632" w14:paraId="2CC44C8E" w14:textId="77777777" w:rsidTr="0047051C">
        <w:trPr>
          <w:trHeight w:val="165"/>
        </w:trPr>
        <w:tc>
          <w:tcPr>
            <w:tcW w:w="805" w:type="dxa"/>
          </w:tcPr>
          <w:p w14:paraId="0BBC6ADE" w14:textId="77777777" w:rsidR="009A3632" w:rsidRPr="009A3632" w:rsidRDefault="009A3632" w:rsidP="009A3632">
            <w:pPr>
              <w:contextualSpacing/>
              <w:mirrorIndents/>
              <w:jc w:val="both"/>
              <w:rPr>
                <w:color w:val="000000"/>
              </w:rPr>
            </w:pPr>
            <w:r w:rsidRPr="009A3632">
              <w:rPr>
                <w:color w:val="000000"/>
              </w:rPr>
              <w:t>2.8.</w:t>
            </w:r>
          </w:p>
        </w:tc>
        <w:tc>
          <w:tcPr>
            <w:tcW w:w="6879" w:type="dxa"/>
          </w:tcPr>
          <w:p w14:paraId="565C6C09" w14:textId="77777777" w:rsidR="009A3632" w:rsidRPr="009A3632" w:rsidRDefault="009A3632" w:rsidP="009A3632">
            <w:pPr>
              <w:contextualSpacing/>
              <w:mirrorIndents/>
              <w:jc w:val="both"/>
              <w:rPr>
                <w:color w:val="000000"/>
                <w:shd w:val="clear" w:color="auto" w:fill="FFFFFF"/>
              </w:rPr>
            </w:pPr>
            <w:r w:rsidRPr="009A3632">
              <w:rPr>
                <w:rFonts w:eastAsia="Calibri"/>
              </w:rPr>
              <w:t>Автоматическая генерация протокола обследования (основные результаты исследования и словесное описание) с возможностью дальнейшего редактирования. Возможность включения в протокол обследования графиков, рисунков и таблиц.</w:t>
            </w:r>
          </w:p>
        </w:tc>
        <w:tc>
          <w:tcPr>
            <w:tcW w:w="1801" w:type="dxa"/>
          </w:tcPr>
          <w:p w14:paraId="32A9879C" w14:textId="77777777" w:rsidR="009A3632" w:rsidRPr="009A3632" w:rsidRDefault="009A3632" w:rsidP="009A3632">
            <w:pPr>
              <w:contextualSpacing/>
              <w:mirrorIndents/>
              <w:jc w:val="both"/>
              <w:rPr>
                <w:color w:val="000000"/>
                <w:shd w:val="clear" w:color="auto" w:fill="FFFFFF"/>
              </w:rPr>
            </w:pPr>
            <w:r w:rsidRPr="009A3632">
              <w:rPr>
                <w:rFonts w:eastAsia="Calibri"/>
              </w:rPr>
              <w:t>Наличие</w:t>
            </w:r>
          </w:p>
        </w:tc>
      </w:tr>
      <w:tr w:rsidR="009A3632" w:rsidRPr="009A3632" w14:paraId="4D77EF56" w14:textId="77777777" w:rsidTr="0047051C">
        <w:trPr>
          <w:trHeight w:val="165"/>
        </w:trPr>
        <w:tc>
          <w:tcPr>
            <w:tcW w:w="805" w:type="dxa"/>
          </w:tcPr>
          <w:p w14:paraId="01B9B81C" w14:textId="77777777" w:rsidR="009A3632" w:rsidRPr="009A3632" w:rsidRDefault="009A3632" w:rsidP="009A3632">
            <w:pPr>
              <w:contextualSpacing/>
              <w:mirrorIndents/>
              <w:jc w:val="both"/>
              <w:rPr>
                <w:color w:val="000000"/>
              </w:rPr>
            </w:pPr>
            <w:r w:rsidRPr="009A3632">
              <w:rPr>
                <w:color w:val="000000"/>
              </w:rPr>
              <w:t>2.9.</w:t>
            </w:r>
          </w:p>
        </w:tc>
        <w:tc>
          <w:tcPr>
            <w:tcW w:w="6879" w:type="dxa"/>
          </w:tcPr>
          <w:p w14:paraId="4CD8B974" w14:textId="77777777" w:rsidR="009A3632" w:rsidRPr="009A3632" w:rsidRDefault="009A3632" w:rsidP="009A3632">
            <w:pPr>
              <w:contextualSpacing/>
              <w:mirrorIndents/>
              <w:jc w:val="both"/>
              <w:rPr>
                <w:color w:val="000000"/>
                <w:shd w:val="clear" w:color="auto" w:fill="FFFFFF"/>
              </w:rPr>
            </w:pPr>
            <w:r w:rsidRPr="009A3632">
              <w:rPr>
                <w:rFonts w:eastAsia="Calibri"/>
              </w:rPr>
              <w:t xml:space="preserve">Сохранение в базе данных ЭЭГ-обследования. Экспорт обследований на внешние носители информации в следующих форматах: </w:t>
            </w:r>
            <w:r w:rsidRPr="009A3632">
              <w:rPr>
                <w:rFonts w:eastAsia="Calibri"/>
                <w:lang w:val="en-US"/>
              </w:rPr>
              <w:t>avi</w:t>
            </w:r>
            <w:r w:rsidRPr="009A3632">
              <w:rPr>
                <w:rFonts w:eastAsia="Calibri"/>
              </w:rPr>
              <w:t xml:space="preserve">, </w:t>
            </w:r>
            <w:r w:rsidRPr="009A3632">
              <w:rPr>
                <w:rFonts w:eastAsia="Calibri"/>
                <w:lang w:val="en-US"/>
              </w:rPr>
              <w:t>txt</w:t>
            </w:r>
            <w:r w:rsidRPr="009A3632">
              <w:rPr>
                <w:rFonts w:eastAsia="Calibri"/>
              </w:rPr>
              <w:t xml:space="preserve">, </w:t>
            </w:r>
            <w:r w:rsidRPr="009A3632">
              <w:rPr>
                <w:rFonts w:eastAsia="Calibri"/>
                <w:lang w:val="en-US"/>
              </w:rPr>
              <w:t>xml</w:t>
            </w:r>
            <w:r w:rsidRPr="009A3632">
              <w:rPr>
                <w:rFonts w:eastAsia="Calibri"/>
              </w:rPr>
              <w:t xml:space="preserve">, </w:t>
            </w:r>
            <w:r w:rsidRPr="009A3632">
              <w:rPr>
                <w:rFonts w:eastAsia="Calibri"/>
                <w:lang w:val="en-US"/>
              </w:rPr>
              <w:t>bmp</w:t>
            </w:r>
            <w:r w:rsidRPr="009A3632">
              <w:rPr>
                <w:rFonts w:eastAsia="Calibri"/>
              </w:rPr>
              <w:t xml:space="preserve">, </w:t>
            </w:r>
            <w:r w:rsidRPr="009A3632">
              <w:rPr>
                <w:rFonts w:eastAsia="Calibri"/>
                <w:lang w:val="en-US"/>
              </w:rPr>
              <w:t>emf</w:t>
            </w:r>
            <w:r w:rsidRPr="009A3632">
              <w:rPr>
                <w:rFonts w:eastAsia="Calibri"/>
              </w:rPr>
              <w:t xml:space="preserve">, </w:t>
            </w:r>
            <w:r w:rsidRPr="009A3632">
              <w:rPr>
                <w:rFonts w:eastAsia="Calibri"/>
                <w:lang w:val="en-US"/>
              </w:rPr>
              <w:t>edf</w:t>
            </w:r>
            <w:r w:rsidRPr="009A3632">
              <w:rPr>
                <w:rFonts w:eastAsia="Calibri"/>
              </w:rPr>
              <w:t xml:space="preserve">+. </w:t>
            </w:r>
          </w:p>
        </w:tc>
        <w:tc>
          <w:tcPr>
            <w:tcW w:w="1801" w:type="dxa"/>
          </w:tcPr>
          <w:p w14:paraId="314F6239" w14:textId="77777777" w:rsidR="009A3632" w:rsidRPr="009A3632" w:rsidRDefault="009A3632" w:rsidP="009A3632">
            <w:pPr>
              <w:contextualSpacing/>
              <w:mirrorIndents/>
              <w:jc w:val="both"/>
              <w:rPr>
                <w:color w:val="000000"/>
                <w:shd w:val="clear" w:color="auto" w:fill="FFFFFF"/>
              </w:rPr>
            </w:pPr>
            <w:r w:rsidRPr="009A3632">
              <w:rPr>
                <w:rFonts w:eastAsia="Calibri"/>
              </w:rPr>
              <w:t>Наличие</w:t>
            </w:r>
          </w:p>
        </w:tc>
      </w:tr>
      <w:tr w:rsidR="009A3632" w:rsidRPr="009A3632" w14:paraId="1CAAAB2A" w14:textId="77777777" w:rsidTr="0047051C">
        <w:trPr>
          <w:trHeight w:val="165"/>
        </w:trPr>
        <w:tc>
          <w:tcPr>
            <w:tcW w:w="805" w:type="dxa"/>
          </w:tcPr>
          <w:p w14:paraId="0D258CCA" w14:textId="77777777" w:rsidR="009A3632" w:rsidRPr="009A3632" w:rsidRDefault="009A3632" w:rsidP="009A3632">
            <w:pPr>
              <w:contextualSpacing/>
              <w:mirrorIndents/>
              <w:jc w:val="both"/>
              <w:rPr>
                <w:color w:val="000000"/>
              </w:rPr>
            </w:pPr>
            <w:r w:rsidRPr="009A3632">
              <w:rPr>
                <w:color w:val="000000"/>
              </w:rPr>
              <w:t>2.10.</w:t>
            </w:r>
          </w:p>
        </w:tc>
        <w:tc>
          <w:tcPr>
            <w:tcW w:w="6879" w:type="dxa"/>
          </w:tcPr>
          <w:p w14:paraId="7496CCFD" w14:textId="77777777" w:rsidR="009A3632" w:rsidRPr="009A3632" w:rsidRDefault="009A3632" w:rsidP="009A3632">
            <w:pPr>
              <w:contextualSpacing/>
              <w:mirrorIndents/>
              <w:jc w:val="both"/>
              <w:rPr>
                <w:rFonts w:eastAsia="Calibri"/>
              </w:rPr>
            </w:pPr>
            <w:r w:rsidRPr="009A3632">
              <w:t xml:space="preserve">Ремни для крепления блока на груди </w:t>
            </w:r>
          </w:p>
        </w:tc>
        <w:tc>
          <w:tcPr>
            <w:tcW w:w="1801" w:type="dxa"/>
          </w:tcPr>
          <w:p w14:paraId="5842FB2C" w14:textId="77777777" w:rsidR="009A3632" w:rsidRPr="009A3632" w:rsidRDefault="009A3632" w:rsidP="009A3632">
            <w:pPr>
              <w:contextualSpacing/>
              <w:mirrorIndents/>
              <w:jc w:val="both"/>
              <w:rPr>
                <w:rFonts w:eastAsia="Calibri"/>
              </w:rPr>
            </w:pPr>
            <w:r w:rsidRPr="009A3632">
              <w:t>Размеры: 1150 и 1400 мм ± 10%</w:t>
            </w:r>
          </w:p>
        </w:tc>
      </w:tr>
      <w:tr w:rsidR="009A3632" w:rsidRPr="009A3632" w14:paraId="0CEA98E2" w14:textId="77777777" w:rsidTr="0047051C">
        <w:trPr>
          <w:trHeight w:val="165"/>
        </w:trPr>
        <w:tc>
          <w:tcPr>
            <w:tcW w:w="805" w:type="dxa"/>
          </w:tcPr>
          <w:p w14:paraId="5A753E7A" w14:textId="77777777" w:rsidR="009A3632" w:rsidRPr="009A3632" w:rsidRDefault="009A3632" w:rsidP="009A3632">
            <w:pPr>
              <w:contextualSpacing/>
              <w:mirrorIndents/>
              <w:jc w:val="both"/>
              <w:rPr>
                <w:color w:val="000000"/>
              </w:rPr>
            </w:pPr>
            <w:r w:rsidRPr="009A3632">
              <w:rPr>
                <w:color w:val="000000"/>
              </w:rPr>
              <w:t>2.11.</w:t>
            </w:r>
          </w:p>
        </w:tc>
        <w:tc>
          <w:tcPr>
            <w:tcW w:w="6879" w:type="dxa"/>
          </w:tcPr>
          <w:p w14:paraId="5EEAAE74" w14:textId="77777777" w:rsidR="009A3632" w:rsidRPr="009A3632" w:rsidRDefault="009A3632" w:rsidP="009A3632">
            <w:pPr>
              <w:contextualSpacing/>
              <w:mirrorIndents/>
              <w:jc w:val="both"/>
              <w:rPr>
                <w:rFonts w:eastAsia="Calibri"/>
              </w:rPr>
            </w:pPr>
            <w:r w:rsidRPr="009A3632">
              <w:t xml:space="preserve">Ремни для крепления блока на теле </w:t>
            </w:r>
          </w:p>
        </w:tc>
        <w:tc>
          <w:tcPr>
            <w:tcW w:w="1801" w:type="dxa"/>
          </w:tcPr>
          <w:p w14:paraId="6C3373B3" w14:textId="77777777" w:rsidR="009A3632" w:rsidRPr="009A3632" w:rsidRDefault="009A3632" w:rsidP="009A3632">
            <w:pPr>
              <w:contextualSpacing/>
              <w:mirrorIndents/>
              <w:jc w:val="both"/>
              <w:rPr>
                <w:rFonts w:eastAsia="Calibri"/>
              </w:rPr>
            </w:pPr>
            <w:r w:rsidRPr="009A3632">
              <w:t>Размеры: 1100 и 2000 мм ± 10%</w:t>
            </w:r>
          </w:p>
        </w:tc>
      </w:tr>
      <w:tr w:rsidR="009A3632" w:rsidRPr="009A3632" w14:paraId="08C7216E" w14:textId="77777777" w:rsidTr="0047051C">
        <w:trPr>
          <w:trHeight w:val="165"/>
        </w:trPr>
        <w:tc>
          <w:tcPr>
            <w:tcW w:w="805" w:type="dxa"/>
          </w:tcPr>
          <w:p w14:paraId="1EF7DD83" w14:textId="77777777" w:rsidR="009A3632" w:rsidRPr="009A3632" w:rsidRDefault="009A3632" w:rsidP="009A3632">
            <w:pPr>
              <w:contextualSpacing/>
              <w:mirrorIndents/>
              <w:jc w:val="both"/>
              <w:rPr>
                <w:color w:val="000000"/>
              </w:rPr>
            </w:pPr>
            <w:r w:rsidRPr="009A3632">
              <w:rPr>
                <w:color w:val="000000"/>
              </w:rPr>
              <w:t>2.12.</w:t>
            </w:r>
          </w:p>
        </w:tc>
        <w:tc>
          <w:tcPr>
            <w:tcW w:w="6879" w:type="dxa"/>
          </w:tcPr>
          <w:p w14:paraId="25F9A20A" w14:textId="77777777" w:rsidR="009A3632" w:rsidRPr="009A3632" w:rsidRDefault="009A3632" w:rsidP="009A3632">
            <w:pPr>
              <w:contextualSpacing/>
              <w:mirrorIndents/>
              <w:jc w:val="both"/>
            </w:pPr>
            <w:r w:rsidRPr="009A3632">
              <w:t xml:space="preserve">Фотостимулятор: частота импульсов </w:t>
            </w:r>
          </w:p>
        </w:tc>
        <w:tc>
          <w:tcPr>
            <w:tcW w:w="1801" w:type="dxa"/>
          </w:tcPr>
          <w:p w14:paraId="74CA1CFE" w14:textId="17C0D5ED" w:rsidR="009A3632" w:rsidRPr="009A3632" w:rsidRDefault="009A3632" w:rsidP="009A3632">
            <w:pPr>
              <w:contextualSpacing/>
              <w:mirrorIndents/>
              <w:jc w:val="both"/>
            </w:pPr>
            <w:r>
              <w:t>Не более</w:t>
            </w:r>
            <w:r w:rsidRPr="009A3632">
              <w:t xml:space="preserve"> 100 Гц</w:t>
            </w:r>
          </w:p>
        </w:tc>
      </w:tr>
    </w:tbl>
    <w:p w14:paraId="7B8A6222" w14:textId="77777777" w:rsidR="009A3632" w:rsidRPr="009A3632" w:rsidRDefault="009A3632" w:rsidP="009A3632">
      <w:pPr>
        <w:contextualSpacing/>
        <w:mirrorIndents/>
        <w:jc w:val="center"/>
      </w:pPr>
    </w:p>
    <w:sectPr w:rsidR="009A3632" w:rsidRPr="009A3632" w:rsidSect="00A66792">
      <w:pgSz w:w="11905" w:h="16838"/>
      <w:pgMar w:top="709" w:right="706" w:bottom="1134" w:left="1701" w:header="720" w:footer="720" w:gutter="0"/>
      <w:cols w:space="720"/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F7D514C" w14:textId="77777777" w:rsidR="002B1C09" w:rsidRDefault="002B1C09" w:rsidP="003842C2">
      <w:r>
        <w:separator/>
      </w:r>
    </w:p>
  </w:endnote>
  <w:endnote w:type="continuationSeparator" w:id="0">
    <w:p w14:paraId="56A22CAD" w14:textId="77777777" w:rsidR="002B1C09" w:rsidRDefault="002B1C09" w:rsidP="003842C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onstantia">
    <w:panose1 w:val="02030602050306030303"/>
    <w:charset w:val="CC"/>
    <w:family w:val="roman"/>
    <w:pitch w:val="variable"/>
    <w:sig w:usb0="A00002EF" w:usb1="4000204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0E22449" w14:textId="77777777" w:rsidR="002B1C09" w:rsidRDefault="002B1C09" w:rsidP="003842C2">
      <w:r>
        <w:separator/>
      </w:r>
    </w:p>
  </w:footnote>
  <w:footnote w:type="continuationSeparator" w:id="0">
    <w:p w14:paraId="29342B41" w14:textId="77777777" w:rsidR="002B1C09" w:rsidRDefault="002B1C09" w:rsidP="003842C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0"/>
    <w:lvl w:ilvl="0">
      <w:start w:val="2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start w:val="1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2">
      <w:start w:val="1"/>
      <w:numFmt w:val="decimal"/>
      <w:lvlText w:val="%1.%2.%3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3">
      <w:start w:val="1"/>
      <w:numFmt w:val="decimal"/>
      <w:lvlText w:val="%1.%2.%3.%4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4">
      <w:start w:val="1"/>
      <w:numFmt w:val="decimal"/>
      <w:lvlText w:val="%1.%2.%3.%4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5">
      <w:start w:val="1"/>
      <w:numFmt w:val="decimal"/>
      <w:lvlText w:val="%1.%2.%3.%4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6">
      <w:start w:val="1"/>
      <w:numFmt w:val="decimal"/>
      <w:lvlText w:val="%1.%2.%3.%4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7">
      <w:start w:val="1"/>
      <w:numFmt w:val="decimal"/>
      <w:lvlText w:val="%1.%2.%3.%4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8">
      <w:start w:val="1"/>
      <w:numFmt w:val="decimal"/>
      <w:lvlText w:val="%1.%2.%3.%4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</w:abstractNum>
  <w:abstractNum w:abstractNumId="1" w15:restartNumberingAfterBreak="0">
    <w:nsid w:val="09163A8F"/>
    <w:multiLevelType w:val="hybridMultilevel"/>
    <w:tmpl w:val="394C801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D601C40"/>
    <w:multiLevelType w:val="hybridMultilevel"/>
    <w:tmpl w:val="010218A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1277116"/>
    <w:multiLevelType w:val="multilevel"/>
    <w:tmpl w:val="F124740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5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24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43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50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612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68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7920" w:hanging="1800"/>
      </w:pPr>
      <w:rPr>
        <w:rFonts w:hint="default"/>
      </w:rPr>
    </w:lvl>
  </w:abstractNum>
  <w:abstractNum w:abstractNumId="4" w15:restartNumberingAfterBreak="0">
    <w:nsid w:val="34ED2D0F"/>
    <w:multiLevelType w:val="hybridMultilevel"/>
    <w:tmpl w:val="0C989B42"/>
    <w:lvl w:ilvl="0" w:tplc="AC5CE6D4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5" w15:restartNumberingAfterBreak="0">
    <w:nsid w:val="3A2D0B1D"/>
    <w:multiLevelType w:val="hybridMultilevel"/>
    <w:tmpl w:val="36FAA4F2"/>
    <w:lvl w:ilvl="0" w:tplc="82C68B72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6" w15:restartNumberingAfterBreak="0">
    <w:nsid w:val="3F4F71DB"/>
    <w:multiLevelType w:val="hybridMultilevel"/>
    <w:tmpl w:val="481840E6"/>
    <w:lvl w:ilvl="0" w:tplc="0AA0FE38">
      <w:start w:val="1"/>
      <w:numFmt w:val="decimal"/>
      <w:lvlText w:val="%1."/>
      <w:lvlJc w:val="left"/>
      <w:pPr>
        <w:ind w:left="720" w:hanging="360"/>
      </w:pPr>
      <w:rPr>
        <w:b w:val="0"/>
        <w:bCs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1E538E9"/>
    <w:multiLevelType w:val="hybridMultilevel"/>
    <w:tmpl w:val="F8EC3E3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69326C1"/>
    <w:multiLevelType w:val="multilevel"/>
    <w:tmpl w:val="6A70CEB8"/>
    <w:lvl w:ilvl="0">
      <w:start w:val="2"/>
      <w:numFmt w:val="decimal"/>
      <w:lvlText w:val="%1."/>
      <w:lvlJc w:val="left"/>
      <w:pPr>
        <w:ind w:left="5180" w:hanging="360"/>
      </w:pPr>
      <w:rPr>
        <w:rFonts w:hint="default"/>
        <w:b w:val="0"/>
        <w:bCs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 w:val="0"/>
        <w:bCs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9" w15:restartNumberingAfterBreak="0">
    <w:nsid w:val="511B4AFB"/>
    <w:multiLevelType w:val="hybridMultilevel"/>
    <w:tmpl w:val="48A41290"/>
    <w:lvl w:ilvl="0" w:tplc="2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7CF6F04"/>
    <w:multiLevelType w:val="multilevel"/>
    <w:tmpl w:val="C0483FD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1" w15:restartNumberingAfterBreak="0">
    <w:nsid w:val="61C74BA2"/>
    <w:multiLevelType w:val="multilevel"/>
    <w:tmpl w:val="61C74BA2"/>
    <w:lvl w:ilvl="0">
      <w:start w:val="1"/>
      <w:numFmt w:val="decimal"/>
      <w:lvlText w:val="1.%1."/>
      <w:lvlJc w:val="left"/>
      <w:pPr>
        <w:tabs>
          <w:tab w:val="left" w:pos="502"/>
        </w:tabs>
        <w:ind w:left="502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left" w:pos="1080"/>
        </w:tabs>
        <w:ind w:left="108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left" w:pos="1800"/>
        </w:tabs>
        <w:ind w:left="180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left" w:pos="2520"/>
        </w:tabs>
        <w:ind w:left="252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left" w:pos="3240"/>
        </w:tabs>
        <w:ind w:left="324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left" w:pos="3960"/>
        </w:tabs>
        <w:ind w:left="396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left" w:pos="4680"/>
        </w:tabs>
        <w:ind w:left="46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left" w:pos="5400"/>
        </w:tabs>
        <w:ind w:left="540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left" w:pos="6120"/>
        </w:tabs>
        <w:ind w:left="6120" w:hanging="180"/>
      </w:pPr>
      <w:rPr>
        <w:rFonts w:cs="Times New Roman"/>
      </w:rPr>
    </w:lvl>
  </w:abstractNum>
  <w:abstractNum w:abstractNumId="12" w15:restartNumberingAfterBreak="0">
    <w:nsid w:val="666C1C98"/>
    <w:multiLevelType w:val="multilevel"/>
    <w:tmpl w:val="A7B2D688"/>
    <w:lvl w:ilvl="0">
      <w:start w:val="2"/>
      <w:numFmt w:val="decimal"/>
      <w:lvlText w:val="%1."/>
      <w:lvlJc w:val="left"/>
      <w:pPr>
        <w:ind w:left="450" w:hanging="450"/>
      </w:pPr>
      <w:rPr>
        <w:rFonts w:cs="Times New Roman" w:hint="default"/>
        <w:color w:val="000000"/>
        <w:sz w:val="24"/>
        <w:szCs w:val="24"/>
      </w:rPr>
    </w:lvl>
    <w:lvl w:ilvl="1">
      <w:start w:val="9"/>
      <w:numFmt w:val="decimal"/>
      <w:lvlText w:val="%1.%2."/>
      <w:lvlJc w:val="left"/>
      <w:pPr>
        <w:ind w:left="720" w:hanging="720"/>
      </w:pPr>
      <w:rPr>
        <w:rFonts w:cs="Times New Roman" w:hint="default"/>
        <w:color w:val="000000"/>
        <w:sz w:val="24"/>
        <w:szCs w:val="24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  <w:color w:val="000000"/>
        <w:sz w:val="24"/>
        <w:szCs w:val="24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cs="Times New Roman" w:hint="default"/>
        <w:color w:val="00000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  <w:color w:val="000000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cs="Times New Roman"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cs="Times New Roman"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cs="Times New Roman"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cs="Times New Roman" w:hint="default"/>
        <w:color w:val="000000"/>
      </w:rPr>
    </w:lvl>
  </w:abstractNum>
  <w:abstractNum w:abstractNumId="13" w15:restartNumberingAfterBreak="0">
    <w:nsid w:val="68CE665F"/>
    <w:multiLevelType w:val="multilevel"/>
    <w:tmpl w:val="C8EA77F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4" w15:restartNumberingAfterBreak="0">
    <w:nsid w:val="703743DF"/>
    <w:multiLevelType w:val="multilevel"/>
    <w:tmpl w:val="801ACDD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5" w15:restartNumberingAfterBreak="0">
    <w:nsid w:val="716B5642"/>
    <w:multiLevelType w:val="multilevel"/>
    <w:tmpl w:val="CA6A00BE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1800"/>
      </w:pPr>
      <w:rPr>
        <w:rFonts w:hint="default"/>
      </w:rPr>
    </w:lvl>
  </w:abstractNum>
  <w:num w:numId="1">
    <w:abstractNumId w:val="1"/>
  </w:num>
  <w:num w:numId="2">
    <w:abstractNumId w:val="9"/>
  </w:num>
  <w:num w:numId="3">
    <w:abstractNumId w:val="0"/>
  </w:num>
  <w:num w:numId="4">
    <w:abstractNumId w:val="7"/>
  </w:num>
  <w:num w:numId="5">
    <w:abstractNumId w:val="2"/>
  </w:num>
  <w:num w:numId="6">
    <w:abstractNumId w:val="5"/>
  </w:num>
  <w:num w:numId="7">
    <w:abstractNumId w:val="12"/>
  </w:num>
  <w:num w:numId="8">
    <w:abstractNumId w:val="10"/>
  </w:num>
  <w:num w:numId="9">
    <w:abstractNumId w:val="14"/>
  </w:num>
  <w:num w:numId="10">
    <w:abstractNumId w:val="13"/>
  </w:num>
  <w:num w:numId="11">
    <w:abstractNumId w:val="3"/>
  </w:num>
  <w:num w:numId="12">
    <w:abstractNumId w:val="15"/>
  </w:num>
  <w:num w:numId="13">
    <w:abstractNumId w:val="11"/>
  </w:num>
  <w:num w:numId="14">
    <w:abstractNumId w:val="4"/>
  </w:num>
  <w:num w:numId="15">
    <w:abstractNumId w:val="6"/>
  </w:num>
  <w:num w:numId="16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C37B4"/>
    <w:rsid w:val="00021120"/>
    <w:rsid w:val="00021816"/>
    <w:rsid w:val="00050572"/>
    <w:rsid w:val="000559B6"/>
    <w:rsid w:val="0006581B"/>
    <w:rsid w:val="000726F8"/>
    <w:rsid w:val="00091AFE"/>
    <w:rsid w:val="00094541"/>
    <w:rsid w:val="000B7F60"/>
    <w:rsid w:val="00125D08"/>
    <w:rsid w:val="00141969"/>
    <w:rsid w:val="00144AC7"/>
    <w:rsid w:val="00154D0D"/>
    <w:rsid w:val="001608BE"/>
    <w:rsid w:val="00171F73"/>
    <w:rsid w:val="001758B6"/>
    <w:rsid w:val="00180317"/>
    <w:rsid w:val="0018088D"/>
    <w:rsid w:val="00196F5F"/>
    <w:rsid w:val="001A6312"/>
    <w:rsid w:val="001A65B5"/>
    <w:rsid w:val="001B6029"/>
    <w:rsid w:val="001B7201"/>
    <w:rsid w:val="001E2C1B"/>
    <w:rsid w:val="001F3347"/>
    <w:rsid w:val="001F581F"/>
    <w:rsid w:val="00205722"/>
    <w:rsid w:val="00213A56"/>
    <w:rsid w:val="00231EE6"/>
    <w:rsid w:val="002602C5"/>
    <w:rsid w:val="0026194E"/>
    <w:rsid w:val="00284AC2"/>
    <w:rsid w:val="00285212"/>
    <w:rsid w:val="00287985"/>
    <w:rsid w:val="00297516"/>
    <w:rsid w:val="002A1686"/>
    <w:rsid w:val="002A307F"/>
    <w:rsid w:val="002A5B86"/>
    <w:rsid w:val="002A7B1D"/>
    <w:rsid w:val="002B1C09"/>
    <w:rsid w:val="002B233E"/>
    <w:rsid w:val="002C2FBB"/>
    <w:rsid w:val="002C37B4"/>
    <w:rsid w:val="002F53DF"/>
    <w:rsid w:val="002F5590"/>
    <w:rsid w:val="002F5A05"/>
    <w:rsid w:val="00306F64"/>
    <w:rsid w:val="003177B8"/>
    <w:rsid w:val="00327791"/>
    <w:rsid w:val="00336312"/>
    <w:rsid w:val="003364FF"/>
    <w:rsid w:val="00336948"/>
    <w:rsid w:val="00353E87"/>
    <w:rsid w:val="00366304"/>
    <w:rsid w:val="003663E2"/>
    <w:rsid w:val="00373EFA"/>
    <w:rsid w:val="00380570"/>
    <w:rsid w:val="003842C2"/>
    <w:rsid w:val="00392A61"/>
    <w:rsid w:val="003B0D98"/>
    <w:rsid w:val="003C13D8"/>
    <w:rsid w:val="003C42B6"/>
    <w:rsid w:val="003C78EA"/>
    <w:rsid w:val="003F0A99"/>
    <w:rsid w:val="00402D69"/>
    <w:rsid w:val="00405A65"/>
    <w:rsid w:val="00414850"/>
    <w:rsid w:val="004164D7"/>
    <w:rsid w:val="004260C0"/>
    <w:rsid w:val="004260C6"/>
    <w:rsid w:val="00435E30"/>
    <w:rsid w:val="0044297B"/>
    <w:rsid w:val="00453069"/>
    <w:rsid w:val="00456FF2"/>
    <w:rsid w:val="0045718A"/>
    <w:rsid w:val="00465347"/>
    <w:rsid w:val="00466D1F"/>
    <w:rsid w:val="00472226"/>
    <w:rsid w:val="00473791"/>
    <w:rsid w:val="00475CF2"/>
    <w:rsid w:val="004A32C4"/>
    <w:rsid w:val="004B17CA"/>
    <w:rsid w:val="004B33BB"/>
    <w:rsid w:val="004B38C9"/>
    <w:rsid w:val="004C08B9"/>
    <w:rsid w:val="004C3C7F"/>
    <w:rsid w:val="004D1EF4"/>
    <w:rsid w:val="004D3CCB"/>
    <w:rsid w:val="004D4B21"/>
    <w:rsid w:val="004F1E0A"/>
    <w:rsid w:val="004F33C3"/>
    <w:rsid w:val="00501CAC"/>
    <w:rsid w:val="00517CD0"/>
    <w:rsid w:val="00521E5E"/>
    <w:rsid w:val="00524224"/>
    <w:rsid w:val="0052570D"/>
    <w:rsid w:val="00530DFF"/>
    <w:rsid w:val="00540CD1"/>
    <w:rsid w:val="005505B0"/>
    <w:rsid w:val="00565BFD"/>
    <w:rsid w:val="00566EB4"/>
    <w:rsid w:val="00583AAA"/>
    <w:rsid w:val="005B0A85"/>
    <w:rsid w:val="005B4538"/>
    <w:rsid w:val="005C3EEF"/>
    <w:rsid w:val="005D2773"/>
    <w:rsid w:val="005D503A"/>
    <w:rsid w:val="005F0321"/>
    <w:rsid w:val="005F78F6"/>
    <w:rsid w:val="006027A8"/>
    <w:rsid w:val="00603CA5"/>
    <w:rsid w:val="0064443D"/>
    <w:rsid w:val="00652C6F"/>
    <w:rsid w:val="0066512E"/>
    <w:rsid w:val="00671C53"/>
    <w:rsid w:val="0068311F"/>
    <w:rsid w:val="006914A5"/>
    <w:rsid w:val="00696C22"/>
    <w:rsid w:val="006A4E7F"/>
    <w:rsid w:val="006A77E5"/>
    <w:rsid w:val="006B3EF7"/>
    <w:rsid w:val="006D4195"/>
    <w:rsid w:val="006E742C"/>
    <w:rsid w:val="006E786E"/>
    <w:rsid w:val="006F1DD3"/>
    <w:rsid w:val="006F7C09"/>
    <w:rsid w:val="00703C9E"/>
    <w:rsid w:val="007064B1"/>
    <w:rsid w:val="00706EAD"/>
    <w:rsid w:val="007103AC"/>
    <w:rsid w:val="00735929"/>
    <w:rsid w:val="00736C95"/>
    <w:rsid w:val="0076709D"/>
    <w:rsid w:val="00782094"/>
    <w:rsid w:val="00785029"/>
    <w:rsid w:val="007B0C9E"/>
    <w:rsid w:val="007B469D"/>
    <w:rsid w:val="007B67E7"/>
    <w:rsid w:val="007B7A79"/>
    <w:rsid w:val="007C5A62"/>
    <w:rsid w:val="007D18F5"/>
    <w:rsid w:val="007F24F4"/>
    <w:rsid w:val="007F3FC0"/>
    <w:rsid w:val="00807245"/>
    <w:rsid w:val="00821E49"/>
    <w:rsid w:val="0082609C"/>
    <w:rsid w:val="00837380"/>
    <w:rsid w:val="00837A87"/>
    <w:rsid w:val="00837F7B"/>
    <w:rsid w:val="00860920"/>
    <w:rsid w:val="0086428D"/>
    <w:rsid w:val="008711B2"/>
    <w:rsid w:val="00871A48"/>
    <w:rsid w:val="00873AA1"/>
    <w:rsid w:val="00887698"/>
    <w:rsid w:val="008D0678"/>
    <w:rsid w:val="008D6020"/>
    <w:rsid w:val="008E10F1"/>
    <w:rsid w:val="00910F76"/>
    <w:rsid w:val="00920D80"/>
    <w:rsid w:val="00933D02"/>
    <w:rsid w:val="0093605A"/>
    <w:rsid w:val="00944F63"/>
    <w:rsid w:val="009522CA"/>
    <w:rsid w:val="0095486E"/>
    <w:rsid w:val="00961E4C"/>
    <w:rsid w:val="00964C0A"/>
    <w:rsid w:val="009756D3"/>
    <w:rsid w:val="00975F2C"/>
    <w:rsid w:val="0098544B"/>
    <w:rsid w:val="009A1401"/>
    <w:rsid w:val="009A2356"/>
    <w:rsid w:val="009A3632"/>
    <w:rsid w:val="009A3995"/>
    <w:rsid w:val="009B11BC"/>
    <w:rsid w:val="009C4589"/>
    <w:rsid w:val="009E7A49"/>
    <w:rsid w:val="009F707C"/>
    <w:rsid w:val="00A006FC"/>
    <w:rsid w:val="00A05089"/>
    <w:rsid w:val="00A348BA"/>
    <w:rsid w:val="00A42963"/>
    <w:rsid w:val="00A66792"/>
    <w:rsid w:val="00A73EB8"/>
    <w:rsid w:val="00A743CC"/>
    <w:rsid w:val="00A8404D"/>
    <w:rsid w:val="00AB06B1"/>
    <w:rsid w:val="00AC123F"/>
    <w:rsid w:val="00AC31EC"/>
    <w:rsid w:val="00AD086D"/>
    <w:rsid w:val="00AD7C79"/>
    <w:rsid w:val="00AD7F68"/>
    <w:rsid w:val="00AE269C"/>
    <w:rsid w:val="00AE5026"/>
    <w:rsid w:val="00AF4096"/>
    <w:rsid w:val="00B00321"/>
    <w:rsid w:val="00B03B7E"/>
    <w:rsid w:val="00B17349"/>
    <w:rsid w:val="00B23715"/>
    <w:rsid w:val="00B31AEE"/>
    <w:rsid w:val="00B4563F"/>
    <w:rsid w:val="00B46E58"/>
    <w:rsid w:val="00B767C8"/>
    <w:rsid w:val="00B76EA7"/>
    <w:rsid w:val="00B92982"/>
    <w:rsid w:val="00BB5B45"/>
    <w:rsid w:val="00BB6867"/>
    <w:rsid w:val="00BC5177"/>
    <w:rsid w:val="00BC795B"/>
    <w:rsid w:val="00BE2AB4"/>
    <w:rsid w:val="00BF1C6D"/>
    <w:rsid w:val="00C044A5"/>
    <w:rsid w:val="00C15598"/>
    <w:rsid w:val="00C2086B"/>
    <w:rsid w:val="00C24394"/>
    <w:rsid w:val="00C429A6"/>
    <w:rsid w:val="00C43D1D"/>
    <w:rsid w:val="00C8617F"/>
    <w:rsid w:val="00C959F0"/>
    <w:rsid w:val="00CB0518"/>
    <w:rsid w:val="00CB2149"/>
    <w:rsid w:val="00CB284C"/>
    <w:rsid w:val="00CD1940"/>
    <w:rsid w:val="00CE2DF3"/>
    <w:rsid w:val="00CF170B"/>
    <w:rsid w:val="00D01E05"/>
    <w:rsid w:val="00D21854"/>
    <w:rsid w:val="00D4573C"/>
    <w:rsid w:val="00D46DA0"/>
    <w:rsid w:val="00D50C78"/>
    <w:rsid w:val="00D53B01"/>
    <w:rsid w:val="00D63550"/>
    <w:rsid w:val="00D63D86"/>
    <w:rsid w:val="00D82C33"/>
    <w:rsid w:val="00D91AA5"/>
    <w:rsid w:val="00DB3A76"/>
    <w:rsid w:val="00DB6017"/>
    <w:rsid w:val="00DC3463"/>
    <w:rsid w:val="00DC4898"/>
    <w:rsid w:val="00DD0E2D"/>
    <w:rsid w:val="00DD6840"/>
    <w:rsid w:val="00DE1063"/>
    <w:rsid w:val="00DE2E85"/>
    <w:rsid w:val="00DF23B8"/>
    <w:rsid w:val="00DF2FEF"/>
    <w:rsid w:val="00E343C8"/>
    <w:rsid w:val="00E34B35"/>
    <w:rsid w:val="00E40000"/>
    <w:rsid w:val="00E45422"/>
    <w:rsid w:val="00E476E4"/>
    <w:rsid w:val="00E6491A"/>
    <w:rsid w:val="00E65440"/>
    <w:rsid w:val="00E67894"/>
    <w:rsid w:val="00E73093"/>
    <w:rsid w:val="00E84BB7"/>
    <w:rsid w:val="00E95EC5"/>
    <w:rsid w:val="00EA01CA"/>
    <w:rsid w:val="00EB055B"/>
    <w:rsid w:val="00EC56F1"/>
    <w:rsid w:val="00EE4DB8"/>
    <w:rsid w:val="00EF36E8"/>
    <w:rsid w:val="00EF3A2F"/>
    <w:rsid w:val="00F0125A"/>
    <w:rsid w:val="00F0213A"/>
    <w:rsid w:val="00F319AD"/>
    <w:rsid w:val="00F342FD"/>
    <w:rsid w:val="00F45D20"/>
    <w:rsid w:val="00F53009"/>
    <w:rsid w:val="00F5708D"/>
    <w:rsid w:val="00F77DA5"/>
    <w:rsid w:val="00F95B5B"/>
    <w:rsid w:val="00FA7B00"/>
    <w:rsid w:val="00FD4281"/>
    <w:rsid w:val="00FF3CB2"/>
    <w:rsid w:val="00FF48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D929201"/>
  <w15:docId w15:val="{E4CFB438-0240-4DCF-A139-0E6B178F82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25D0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405A65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3">
    <w:name w:val="heading 3"/>
    <w:basedOn w:val="a"/>
    <w:link w:val="30"/>
    <w:uiPriority w:val="9"/>
    <w:unhideWhenUsed/>
    <w:qFormat/>
    <w:rsid w:val="00180317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qFormat/>
    <w:rsid w:val="00125D08"/>
    <w:rPr>
      <w:color w:val="0000FF"/>
      <w:u w:val="single"/>
    </w:rPr>
  </w:style>
  <w:style w:type="paragraph" w:styleId="a4">
    <w:name w:val="header"/>
    <w:basedOn w:val="a"/>
    <w:link w:val="a5"/>
    <w:uiPriority w:val="99"/>
    <w:unhideWhenUsed/>
    <w:rsid w:val="003842C2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3842C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footer"/>
    <w:basedOn w:val="a"/>
    <w:link w:val="a7"/>
    <w:uiPriority w:val="99"/>
    <w:unhideWhenUsed/>
    <w:rsid w:val="003842C2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3842C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List Paragraph"/>
    <w:basedOn w:val="a"/>
    <w:uiPriority w:val="34"/>
    <w:qFormat/>
    <w:rsid w:val="00AD7C79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FR1">
    <w:name w:val="FR1"/>
    <w:rsid w:val="00AD7C79"/>
    <w:pPr>
      <w:widowControl w:val="0"/>
      <w:autoSpaceDE w:val="0"/>
      <w:autoSpaceDN w:val="0"/>
      <w:adjustRightInd w:val="0"/>
      <w:spacing w:after="0" w:line="319" w:lineRule="auto"/>
      <w:ind w:left="120" w:right="1200"/>
    </w:pPr>
    <w:rPr>
      <w:rFonts w:ascii="Arial" w:eastAsia="Times New Roman" w:hAnsi="Arial" w:cs="Arial"/>
      <w:sz w:val="18"/>
      <w:szCs w:val="18"/>
      <w:lang w:eastAsia="ru-RU"/>
    </w:rPr>
  </w:style>
  <w:style w:type="character" w:customStyle="1" w:styleId="FontStyle54">
    <w:name w:val="Font Style54"/>
    <w:rsid w:val="00AD7C79"/>
    <w:rPr>
      <w:rFonts w:ascii="Times New Roman" w:hAnsi="Times New Roman" w:cs="Times New Roman" w:hint="default"/>
      <w:sz w:val="26"/>
      <w:szCs w:val="26"/>
    </w:rPr>
  </w:style>
  <w:style w:type="table" w:styleId="a9">
    <w:name w:val="Table Grid"/>
    <w:basedOn w:val="a1"/>
    <w:uiPriority w:val="59"/>
    <w:qFormat/>
    <w:rsid w:val="00AD7C7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No Spacing"/>
    <w:uiPriority w:val="1"/>
    <w:qFormat/>
    <w:rsid w:val="00CE2DF3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customStyle="1" w:styleId="2">
    <w:name w:val="Без интервала2"/>
    <w:qFormat/>
    <w:rsid w:val="00CE2DF3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customStyle="1" w:styleId="ab">
    <w:basedOn w:val="a"/>
    <w:next w:val="ac"/>
    <w:uiPriority w:val="99"/>
    <w:unhideWhenUsed/>
    <w:rsid w:val="00CE2DF3"/>
    <w:pPr>
      <w:spacing w:before="100" w:beforeAutospacing="1" w:after="100" w:afterAutospacing="1"/>
    </w:pPr>
  </w:style>
  <w:style w:type="paragraph" w:styleId="ac">
    <w:name w:val="Normal (Web)"/>
    <w:basedOn w:val="a"/>
    <w:uiPriority w:val="99"/>
    <w:unhideWhenUsed/>
    <w:rsid w:val="00CE2DF3"/>
  </w:style>
  <w:style w:type="character" w:customStyle="1" w:styleId="30">
    <w:name w:val="Заголовок 3 Знак"/>
    <w:basedOn w:val="a0"/>
    <w:link w:val="3"/>
    <w:uiPriority w:val="9"/>
    <w:rsid w:val="00180317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customStyle="1" w:styleId="ad">
    <w:basedOn w:val="a"/>
    <w:next w:val="ac"/>
    <w:uiPriority w:val="99"/>
    <w:unhideWhenUsed/>
    <w:rsid w:val="008D0678"/>
  </w:style>
  <w:style w:type="paragraph" w:customStyle="1" w:styleId="ae">
    <w:basedOn w:val="a"/>
    <w:next w:val="ac"/>
    <w:uiPriority w:val="99"/>
    <w:unhideWhenUsed/>
    <w:rsid w:val="00AE269C"/>
  </w:style>
  <w:style w:type="paragraph" w:customStyle="1" w:styleId="af">
    <w:basedOn w:val="a"/>
    <w:next w:val="ac"/>
    <w:uiPriority w:val="99"/>
    <w:unhideWhenUsed/>
    <w:rsid w:val="00475CF2"/>
  </w:style>
  <w:style w:type="character" w:customStyle="1" w:styleId="FontStyle11">
    <w:name w:val="Font Style11"/>
    <w:basedOn w:val="a0"/>
    <w:rsid w:val="009A3995"/>
    <w:rPr>
      <w:rFonts w:ascii="Times New Roman" w:hAnsi="Times New Roman" w:cs="Times New Roman" w:hint="default"/>
      <w:sz w:val="26"/>
      <w:szCs w:val="26"/>
    </w:rPr>
  </w:style>
  <w:style w:type="paragraph" w:customStyle="1" w:styleId="Style5">
    <w:name w:val="Style5"/>
    <w:basedOn w:val="a"/>
    <w:uiPriority w:val="99"/>
    <w:rsid w:val="009A3995"/>
    <w:pPr>
      <w:widowControl w:val="0"/>
      <w:autoSpaceDE w:val="0"/>
      <w:autoSpaceDN w:val="0"/>
      <w:adjustRightInd w:val="0"/>
      <w:spacing w:line="331" w:lineRule="exact"/>
      <w:jc w:val="both"/>
    </w:pPr>
    <w:rPr>
      <w:rFonts w:eastAsiaTheme="minorEastAsia"/>
    </w:rPr>
  </w:style>
  <w:style w:type="paragraph" w:styleId="af0">
    <w:name w:val="Balloon Text"/>
    <w:basedOn w:val="a"/>
    <w:link w:val="af1"/>
    <w:uiPriority w:val="99"/>
    <w:semiHidden/>
    <w:unhideWhenUsed/>
    <w:rsid w:val="009A3995"/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0"/>
    <w:link w:val="af0"/>
    <w:uiPriority w:val="99"/>
    <w:semiHidden/>
    <w:rsid w:val="009A3995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20">
    <w:name w:val="Основной текст (2)_"/>
    <w:basedOn w:val="a0"/>
    <w:link w:val="21"/>
    <w:uiPriority w:val="99"/>
    <w:rsid w:val="007F24F4"/>
    <w:rPr>
      <w:rFonts w:ascii="Times New Roman" w:hAnsi="Times New Roman" w:cs="Times New Roman"/>
      <w:shd w:val="clear" w:color="auto" w:fill="FFFFFF"/>
    </w:rPr>
  </w:style>
  <w:style w:type="character" w:customStyle="1" w:styleId="22">
    <w:name w:val="Основной текст (2)"/>
    <w:basedOn w:val="20"/>
    <w:uiPriority w:val="99"/>
    <w:rsid w:val="007F24F4"/>
    <w:rPr>
      <w:rFonts w:ascii="Times New Roman" w:hAnsi="Times New Roman" w:cs="Times New Roman"/>
      <w:shd w:val="clear" w:color="auto" w:fill="FFFFFF"/>
    </w:rPr>
  </w:style>
  <w:style w:type="character" w:customStyle="1" w:styleId="af2">
    <w:name w:val="Подпись к таблице_"/>
    <w:basedOn w:val="a0"/>
    <w:link w:val="11"/>
    <w:uiPriority w:val="99"/>
    <w:rsid w:val="007F24F4"/>
    <w:rPr>
      <w:rFonts w:ascii="Times New Roman" w:hAnsi="Times New Roman" w:cs="Times New Roman"/>
      <w:shd w:val="clear" w:color="auto" w:fill="FFFFFF"/>
    </w:rPr>
  </w:style>
  <w:style w:type="character" w:customStyle="1" w:styleId="af3">
    <w:name w:val="Подпись к таблице"/>
    <w:basedOn w:val="af2"/>
    <w:uiPriority w:val="99"/>
    <w:rsid w:val="007F24F4"/>
    <w:rPr>
      <w:rFonts w:ascii="Times New Roman" w:hAnsi="Times New Roman" w:cs="Times New Roman"/>
      <w:u w:val="single"/>
      <w:shd w:val="clear" w:color="auto" w:fill="FFFFFF"/>
    </w:rPr>
  </w:style>
  <w:style w:type="paragraph" w:customStyle="1" w:styleId="21">
    <w:name w:val="Основной текст (2)1"/>
    <w:basedOn w:val="a"/>
    <w:link w:val="20"/>
    <w:uiPriority w:val="99"/>
    <w:rsid w:val="007F24F4"/>
    <w:pPr>
      <w:widowControl w:val="0"/>
      <w:shd w:val="clear" w:color="auto" w:fill="FFFFFF"/>
      <w:spacing w:line="240" w:lineRule="atLeast"/>
    </w:pPr>
    <w:rPr>
      <w:rFonts w:eastAsiaTheme="minorHAnsi"/>
      <w:sz w:val="22"/>
      <w:szCs w:val="22"/>
      <w:lang w:eastAsia="en-US"/>
    </w:rPr>
  </w:style>
  <w:style w:type="paragraph" w:customStyle="1" w:styleId="11">
    <w:name w:val="Подпись к таблице1"/>
    <w:basedOn w:val="a"/>
    <w:link w:val="af2"/>
    <w:uiPriority w:val="99"/>
    <w:rsid w:val="007F24F4"/>
    <w:pPr>
      <w:widowControl w:val="0"/>
      <w:shd w:val="clear" w:color="auto" w:fill="FFFFFF"/>
      <w:spacing w:line="240" w:lineRule="atLeast"/>
    </w:pPr>
    <w:rPr>
      <w:rFonts w:eastAsiaTheme="minorHAnsi"/>
      <w:sz w:val="22"/>
      <w:szCs w:val="22"/>
      <w:lang w:eastAsia="en-US"/>
    </w:rPr>
  </w:style>
  <w:style w:type="character" w:customStyle="1" w:styleId="af4">
    <w:name w:val="Подпись к таблице + Не полужирный"/>
    <w:basedOn w:val="af2"/>
    <w:rsid w:val="00696C2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shd w:val="clear" w:color="auto" w:fill="FFFFFF"/>
      <w:lang w:val="ru-RU" w:eastAsia="ru-RU" w:bidi="ru-RU"/>
    </w:rPr>
  </w:style>
  <w:style w:type="character" w:customStyle="1" w:styleId="23">
    <w:name w:val="Основной текст (2) + Полужирный"/>
    <w:basedOn w:val="20"/>
    <w:rsid w:val="00696C2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shd w:val="clear" w:color="auto" w:fill="FFFFFF"/>
      <w:lang w:val="ru-RU" w:eastAsia="ru-RU" w:bidi="ru-RU"/>
    </w:rPr>
  </w:style>
  <w:style w:type="paragraph" w:customStyle="1" w:styleId="24">
    <w:name w:val="Основной текст2"/>
    <w:basedOn w:val="a"/>
    <w:link w:val="af5"/>
    <w:rsid w:val="00696C22"/>
    <w:pPr>
      <w:shd w:val="clear" w:color="auto" w:fill="FFFFFF"/>
      <w:spacing w:line="240" w:lineRule="atLeast"/>
      <w:ind w:hanging="340"/>
    </w:pPr>
    <w:rPr>
      <w:sz w:val="27"/>
      <w:szCs w:val="27"/>
      <w:lang w:eastAsia="en-US"/>
    </w:rPr>
  </w:style>
  <w:style w:type="character" w:customStyle="1" w:styleId="af5">
    <w:name w:val="Основной текст_"/>
    <w:link w:val="24"/>
    <w:rsid w:val="0068311F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character" w:customStyle="1" w:styleId="12">
    <w:name w:val="Основной текст1"/>
    <w:rsid w:val="0068311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4"/>
      <w:w w:val="100"/>
      <w:position w:val="0"/>
      <w:sz w:val="26"/>
      <w:szCs w:val="26"/>
      <w:u w:val="none"/>
      <w:shd w:val="clear" w:color="auto" w:fill="FFFFFF"/>
      <w:lang w:val="ru-RU"/>
    </w:rPr>
  </w:style>
  <w:style w:type="character" w:customStyle="1" w:styleId="135pt0pt">
    <w:name w:val="Основной текст + 13;5 pt;Курсив;Интервал 0 pt"/>
    <w:rsid w:val="0068311F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17"/>
      <w:w w:val="100"/>
      <w:position w:val="0"/>
      <w:sz w:val="27"/>
      <w:szCs w:val="27"/>
      <w:u w:val="none"/>
      <w:shd w:val="clear" w:color="auto" w:fill="FFFFFF"/>
      <w:lang w:val="ru-RU"/>
    </w:rPr>
  </w:style>
  <w:style w:type="character" w:customStyle="1" w:styleId="10">
    <w:name w:val="Заголовок 1 Знак"/>
    <w:basedOn w:val="a0"/>
    <w:link w:val="1"/>
    <w:uiPriority w:val="9"/>
    <w:rsid w:val="00405A65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ru-RU"/>
    </w:rPr>
  </w:style>
  <w:style w:type="paragraph" w:customStyle="1" w:styleId="13">
    <w:name w:val="Абзац списка1"/>
    <w:basedOn w:val="a"/>
    <w:rsid w:val="00021816"/>
    <w:pPr>
      <w:widowControl w:val="0"/>
      <w:ind w:left="720"/>
      <w:contextualSpacing/>
    </w:pPr>
    <w:rPr>
      <w:sz w:val="20"/>
      <w:szCs w:val="20"/>
    </w:rPr>
  </w:style>
  <w:style w:type="table" w:customStyle="1" w:styleId="TableGrid">
    <w:name w:val="TableGrid"/>
    <w:rsid w:val="009A1401"/>
    <w:pPr>
      <w:spacing w:after="0" w:line="240" w:lineRule="auto"/>
    </w:pPr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31">
    <w:name w:val="Сетка таблицы3"/>
    <w:basedOn w:val="a1"/>
    <w:next w:val="a9"/>
    <w:uiPriority w:val="39"/>
    <w:rsid w:val="007B67E7"/>
    <w:pPr>
      <w:spacing w:after="0" w:line="240" w:lineRule="auto"/>
      <w:jc w:val="both"/>
    </w:pPr>
    <w:rPr>
      <w:rFonts w:ascii="Georgia" w:eastAsia="Times New Roman" w:hAnsi="Georgia" w:cs="Times New Roman"/>
      <w:sz w:val="28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6">
    <w:name w:val="Body Text"/>
    <w:basedOn w:val="a"/>
    <w:link w:val="af7"/>
    <w:uiPriority w:val="99"/>
    <w:rsid w:val="00144AC7"/>
    <w:pPr>
      <w:widowControl w:val="0"/>
      <w:shd w:val="clear" w:color="auto" w:fill="FFFFFF"/>
      <w:spacing w:after="360" w:line="322" w:lineRule="exact"/>
      <w:jc w:val="center"/>
    </w:pPr>
  </w:style>
  <w:style w:type="character" w:customStyle="1" w:styleId="af7">
    <w:name w:val="Основной текст Знак"/>
    <w:basedOn w:val="a0"/>
    <w:link w:val="af6"/>
    <w:uiPriority w:val="99"/>
    <w:rsid w:val="00144AC7"/>
    <w:rPr>
      <w:rFonts w:ascii="Times New Roman" w:eastAsia="Times New Roman" w:hAnsi="Times New Roman" w:cs="Times New Roman"/>
      <w:sz w:val="24"/>
      <w:szCs w:val="24"/>
      <w:shd w:val="clear" w:color="auto" w:fill="FFFFFF"/>
      <w:lang w:eastAsia="ru-RU"/>
    </w:rPr>
  </w:style>
  <w:style w:type="character" w:customStyle="1" w:styleId="Constantia">
    <w:name w:val="Основной текст + Constantia"/>
    <w:aliases w:val="9 pt,Курсив"/>
    <w:basedOn w:val="af2"/>
    <w:uiPriority w:val="99"/>
    <w:rsid w:val="00144AC7"/>
    <w:rPr>
      <w:rFonts w:ascii="Constantia" w:hAnsi="Constantia" w:cs="Constantia"/>
      <w:i/>
      <w:iCs/>
      <w:sz w:val="18"/>
      <w:szCs w:val="18"/>
      <w:shd w:val="clear" w:color="auto" w:fill="FFFFFF"/>
    </w:rPr>
  </w:style>
  <w:style w:type="paragraph" w:styleId="af8">
    <w:name w:val="annotation text"/>
    <w:basedOn w:val="a"/>
    <w:link w:val="af9"/>
    <w:uiPriority w:val="99"/>
    <w:qFormat/>
    <w:rsid w:val="002A1686"/>
    <w:rPr>
      <w:sz w:val="20"/>
      <w:szCs w:val="20"/>
    </w:rPr>
  </w:style>
  <w:style w:type="character" w:customStyle="1" w:styleId="af9">
    <w:name w:val="Текст примечания Знак"/>
    <w:basedOn w:val="a0"/>
    <w:link w:val="af8"/>
    <w:uiPriority w:val="99"/>
    <w:qFormat/>
    <w:rsid w:val="002A1686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14">
    <w:name w:val="Без интервала1"/>
    <w:uiPriority w:val="99"/>
    <w:qFormat/>
    <w:rsid w:val="002A1686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FontStyle109">
    <w:name w:val="Font Style109"/>
    <w:uiPriority w:val="99"/>
    <w:rsid w:val="009A3632"/>
    <w:rPr>
      <w:rFonts w:ascii="Times New Roman" w:hAnsi="Times New Roman" w:cs="Times New Roman"/>
      <w:sz w:val="18"/>
      <w:szCs w:val="18"/>
    </w:rPr>
  </w:style>
  <w:style w:type="paragraph" w:customStyle="1" w:styleId="Style29">
    <w:name w:val="Style29"/>
    <w:basedOn w:val="a"/>
    <w:uiPriority w:val="99"/>
    <w:rsid w:val="009A3632"/>
    <w:pPr>
      <w:widowControl w:val="0"/>
      <w:autoSpaceDE w:val="0"/>
      <w:autoSpaceDN w:val="0"/>
      <w:adjustRightInd w:val="0"/>
      <w:spacing w:line="232" w:lineRule="exact"/>
      <w:ind w:firstLine="454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781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759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048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73A6D8D-D5F9-46EF-B00E-D6AE090DA1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96</TotalTime>
  <Pages>2</Pages>
  <Words>449</Words>
  <Characters>2565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3008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</cp:lastModifiedBy>
  <cp:revision>22</cp:revision>
  <dcterms:created xsi:type="dcterms:W3CDTF">2026-03-30T10:56:00Z</dcterms:created>
  <dcterms:modified xsi:type="dcterms:W3CDTF">2026-06-24T13:05:00Z</dcterms:modified>
</cp:coreProperties>
</file>