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ABB5C" w14:textId="5F05437E" w:rsidR="001B0E19" w:rsidRPr="004B3C33" w:rsidRDefault="00B1127A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B3C33">
        <w:rPr>
          <w:rFonts w:ascii="Times New Roman" w:hAnsi="Times New Roman" w:cs="Times New Roman"/>
          <w:b/>
          <w:bCs/>
          <w:sz w:val="20"/>
          <w:szCs w:val="20"/>
        </w:rPr>
        <w:t>Заявка</w:t>
      </w:r>
      <w:r w:rsidR="001B0E19" w:rsidRPr="004B3C33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 </w:t>
      </w:r>
    </w:p>
    <w:p w14:paraId="5A247503" w14:textId="3133E322" w:rsidR="001B0E19" w:rsidRPr="004B3C33" w:rsidRDefault="00A7207D" w:rsidP="001B0E19">
      <w:pPr>
        <w:autoSpaceDE w:val="0"/>
        <w:autoSpaceDN w:val="0"/>
        <w:adjustRightInd w:val="0"/>
        <w:spacing w:after="30" w:line="240" w:lineRule="auto"/>
        <w:ind w:left="284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B3C33">
        <w:rPr>
          <w:rFonts w:ascii="Times New Roman" w:hAnsi="Times New Roman" w:cs="Times New Roman"/>
          <w:b/>
          <w:color w:val="000000"/>
          <w:sz w:val="20"/>
          <w:szCs w:val="20"/>
        </w:rPr>
        <w:t>24</w:t>
      </w:r>
      <w:r w:rsidR="00AA14F7" w:rsidRPr="004B3C33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7D411F" w:rsidRPr="004B3C33">
        <w:rPr>
          <w:rFonts w:ascii="Times New Roman" w:hAnsi="Times New Roman" w:cs="Times New Roman"/>
          <w:b/>
          <w:color w:val="000000"/>
          <w:sz w:val="20"/>
          <w:szCs w:val="20"/>
        </w:rPr>
        <w:t>06</w:t>
      </w:r>
      <w:r w:rsidR="0088765E" w:rsidRPr="004B3C33">
        <w:rPr>
          <w:rFonts w:ascii="Times New Roman" w:hAnsi="Times New Roman" w:cs="Times New Roman"/>
          <w:b/>
          <w:color w:val="000000"/>
          <w:sz w:val="20"/>
          <w:szCs w:val="20"/>
        </w:rPr>
        <w:t>.2026</w:t>
      </w:r>
      <w:r w:rsidR="001B0E19" w:rsidRPr="004B3C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tbl>
      <w:tblPr>
        <w:tblW w:w="1119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6237"/>
      </w:tblGrid>
      <w:tr w:rsidR="001B0E19" w:rsidRPr="004B3C33" w14:paraId="0D91E961" w14:textId="77777777" w:rsidTr="00066C09">
        <w:tc>
          <w:tcPr>
            <w:tcW w:w="4962" w:type="dxa"/>
            <w:vAlign w:val="center"/>
          </w:tcPr>
          <w:p w14:paraId="43A9DF50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6237" w:type="dxa"/>
            <w:vAlign w:val="center"/>
          </w:tcPr>
          <w:p w14:paraId="66E8D721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28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1B0E19" w:rsidRPr="004B3C33" w14:paraId="6E2DA852" w14:textId="77777777" w:rsidTr="00066C09">
        <w:trPr>
          <w:trHeight w:val="423"/>
        </w:trPr>
        <w:tc>
          <w:tcPr>
            <w:tcW w:w="4962" w:type="dxa"/>
            <w:vAlign w:val="center"/>
          </w:tcPr>
          <w:p w14:paraId="31B2E04B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6237" w:type="dxa"/>
            <w:vAlign w:val="center"/>
          </w:tcPr>
          <w:p w14:paraId="14124275" w14:textId="77777777" w:rsidR="00297257" w:rsidRPr="004B3C33" w:rsidRDefault="00297257" w:rsidP="00297257">
            <w:pPr>
              <w:pStyle w:val="ParagraphStyle"/>
              <w:ind w:left="148" w:right="13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4B3C3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Согласно п. 7 перечня, Приложение к Закону Республики Беларусь «О государственных закупках товаров (работ, услуг)» от 13.07.2012 года № 419-3 </w:t>
            </w:r>
          </w:p>
          <w:p w14:paraId="373B04A3" w14:textId="1B8C347C" w:rsidR="001B0E19" w:rsidRPr="004B3C33" w:rsidRDefault="00297257" w:rsidP="00297257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"Признание процедуры государственной закупки несостоявшейся."</w:t>
            </w:r>
          </w:p>
        </w:tc>
      </w:tr>
      <w:tr w:rsidR="00364BD5" w:rsidRPr="004B3C33" w14:paraId="69FA3754" w14:textId="77777777" w:rsidTr="002132A6">
        <w:trPr>
          <w:trHeight w:val="65"/>
        </w:trPr>
        <w:tc>
          <w:tcPr>
            <w:tcW w:w="4962" w:type="dxa"/>
            <w:vAlign w:val="center"/>
          </w:tcPr>
          <w:p w14:paraId="6D7EDC23" w14:textId="7515DD53" w:rsidR="00364BD5" w:rsidRPr="004B3C33" w:rsidRDefault="00364BD5" w:rsidP="00F5588B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 процедуры государственной закупки на электронной торговой площадке, признанной несостоявшейся:</w:t>
            </w:r>
          </w:p>
        </w:tc>
        <w:tc>
          <w:tcPr>
            <w:tcW w:w="6237" w:type="dxa"/>
            <w:vAlign w:val="center"/>
          </w:tcPr>
          <w:p w14:paraId="36D023CD" w14:textId="7493C409" w:rsidR="00364BD5" w:rsidRPr="004B3C33" w:rsidRDefault="00364BD5" w:rsidP="00297257">
            <w:pPr>
              <w:pStyle w:val="ParagraphStyle"/>
              <w:ind w:left="148" w:right="138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</w:pPr>
            <w:r w:rsidRPr="004B3C3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  <w:t>RQ20260514376738</w:t>
            </w:r>
          </w:p>
        </w:tc>
      </w:tr>
      <w:tr w:rsidR="001B0E19" w:rsidRPr="004B3C33" w14:paraId="399A54E1" w14:textId="77777777" w:rsidTr="00066C09">
        <w:trPr>
          <w:trHeight w:val="810"/>
        </w:trPr>
        <w:tc>
          <w:tcPr>
            <w:tcW w:w="4962" w:type="dxa"/>
            <w:vAlign w:val="center"/>
          </w:tcPr>
          <w:p w14:paraId="689F3A16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6237" w:type="dxa"/>
            <w:vAlign w:val="center"/>
          </w:tcPr>
          <w:p w14:paraId="3F845833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5338802E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64, УНП 100854061</w:t>
            </w:r>
          </w:p>
        </w:tc>
      </w:tr>
      <w:tr w:rsidR="001B0E19" w:rsidRPr="004B3C33" w14:paraId="437071FD" w14:textId="77777777" w:rsidTr="00066C09">
        <w:trPr>
          <w:trHeight w:val="960"/>
        </w:trPr>
        <w:tc>
          <w:tcPr>
            <w:tcW w:w="4962" w:type="dxa"/>
            <w:vAlign w:val="center"/>
          </w:tcPr>
          <w:p w14:paraId="70B7125A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6237" w:type="dxa"/>
            <w:vAlign w:val="center"/>
          </w:tcPr>
          <w:p w14:paraId="3A480600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 BY28AKBB36040359700195500000 </w:t>
            </w:r>
          </w:p>
          <w:p w14:paraId="781AF8DA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ОАО «АСБ Беларусбанк», БИК AKBBBY2Х</w:t>
            </w:r>
          </w:p>
          <w:p w14:paraId="3DC9AEA5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пр. Независимости, 56</w:t>
            </w:r>
          </w:p>
          <w:p w14:paraId="7D3DB5B2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УНП 100854061, ОКПО 37600214</w:t>
            </w:r>
          </w:p>
        </w:tc>
      </w:tr>
      <w:tr w:rsidR="001B0E19" w:rsidRPr="004B3C33" w14:paraId="0520DFE0" w14:textId="77777777" w:rsidTr="00066C09">
        <w:trPr>
          <w:trHeight w:val="375"/>
        </w:trPr>
        <w:tc>
          <w:tcPr>
            <w:tcW w:w="4962" w:type="dxa"/>
            <w:vAlign w:val="center"/>
          </w:tcPr>
          <w:p w14:paraId="4BD1C85B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6237" w:type="dxa"/>
            <w:vAlign w:val="center"/>
          </w:tcPr>
          <w:p w14:paraId="4A0035E8" w14:textId="45C04656" w:rsidR="001B0E19" w:rsidRPr="004B3C33" w:rsidRDefault="00DE4901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4B3C33">
              <w:rPr>
                <w:rStyle w:val="a3"/>
                <w:rFonts w:eastAsia="Courier New"/>
                <w:color w:val="000000" w:themeColor="text1"/>
              </w:rPr>
              <w:t>с даты заключения договора</w:t>
            </w:r>
            <w:r w:rsidR="001B0E19" w:rsidRPr="004B3C33">
              <w:rPr>
                <w:rStyle w:val="a3"/>
                <w:rFonts w:eastAsia="Courier New"/>
                <w:color w:val="000000" w:themeColor="text1"/>
              </w:rPr>
              <w:t xml:space="preserve"> по </w:t>
            </w:r>
            <w:r w:rsidR="00297257" w:rsidRPr="004B3C33">
              <w:rPr>
                <w:rStyle w:val="a3"/>
                <w:rFonts w:eastAsia="Courier New"/>
                <w:color w:val="000000" w:themeColor="text1"/>
              </w:rPr>
              <w:t>31.12</w:t>
            </w:r>
            <w:r w:rsidR="0088765E" w:rsidRPr="004B3C33">
              <w:rPr>
                <w:rStyle w:val="a3"/>
                <w:rFonts w:eastAsia="Courier New"/>
                <w:color w:val="000000" w:themeColor="text1"/>
              </w:rPr>
              <w:t>.2026</w:t>
            </w:r>
            <w:r w:rsidR="00E7761F" w:rsidRPr="004B3C33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</w:p>
        </w:tc>
      </w:tr>
      <w:tr w:rsidR="001B0E19" w:rsidRPr="004B3C33" w14:paraId="279859B3" w14:textId="77777777" w:rsidTr="00066C09">
        <w:trPr>
          <w:trHeight w:val="720"/>
        </w:trPr>
        <w:tc>
          <w:tcPr>
            <w:tcW w:w="4962" w:type="dxa"/>
            <w:vAlign w:val="center"/>
          </w:tcPr>
          <w:p w14:paraId="593938A4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6237" w:type="dxa"/>
            <w:vAlign w:val="center"/>
          </w:tcPr>
          <w:p w14:paraId="033EC220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19A9F13C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1B0E19" w:rsidRPr="004B3C33" w14:paraId="1E0AC99E" w14:textId="77777777" w:rsidTr="00066C09">
        <w:trPr>
          <w:trHeight w:val="60"/>
        </w:trPr>
        <w:tc>
          <w:tcPr>
            <w:tcW w:w="4962" w:type="dxa"/>
            <w:vAlign w:val="center"/>
          </w:tcPr>
          <w:p w14:paraId="1AB5FCC6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6237" w:type="dxa"/>
            <w:vAlign w:val="center"/>
          </w:tcPr>
          <w:p w14:paraId="52AEFC1D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оказания услуг</w:t>
            </w:r>
          </w:p>
        </w:tc>
      </w:tr>
      <w:tr w:rsidR="001B0E19" w:rsidRPr="004B3C33" w14:paraId="28F4F1E4" w14:textId="77777777" w:rsidTr="00066C09">
        <w:trPr>
          <w:trHeight w:val="255"/>
        </w:trPr>
        <w:tc>
          <w:tcPr>
            <w:tcW w:w="4962" w:type="dxa"/>
            <w:vAlign w:val="center"/>
          </w:tcPr>
          <w:p w14:paraId="1EE56726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6237" w:type="dxa"/>
            <w:vAlign w:val="center"/>
          </w:tcPr>
          <w:p w14:paraId="61B2F1D9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1B0E19" w:rsidRPr="004B3C33" w14:paraId="02D6A723" w14:textId="77777777" w:rsidTr="00066C09">
        <w:trPr>
          <w:trHeight w:val="1155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7F08C6C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  <w:vAlign w:val="center"/>
          </w:tcPr>
          <w:p w14:paraId="4247E7D9" w14:textId="334E3E6D" w:rsidR="001B0E19" w:rsidRPr="004B3C33" w:rsidRDefault="00882C76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="001B0E19" w:rsidRPr="004B3C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 </w:t>
            </w:r>
            <w:r w:rsidRPr="004B3C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9513AF" w:rsidRPr="004B3C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AA14F7" w:rsidRPr="004B3C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.06</w:t>
            </w:r>
            <w:r w:rsidR="0088765E" w:rsidRPr="004B3C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  <w:r w:rsidR="001B0E19" w:rsidRPr="004B3C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(включительно) </w:t>
            </w:r>
          </w:p>
          <w:p w14:paraId="5B9636CA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sz w:val="20"/>
                <w:szCs w:val="20"/>
              </w:rPr>
              <w:t xml:space="preserve">одним из следующих способов: </w:t>
            </w:r>
          </w:p>
          <w:p w14:paraId="135018DE" w14:textId="243CEB4B" w:rsidR="001B0E19" w:rsidRPr="004B3C33" w:rsidRDefault="001B0E19" w:rsidP="0088765E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ind w:left="121" w:righ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электронную торговую площадку http://zakupki.butb.by/;</w:t>
            </w:r>
          </w:p>
        </w:tc>
      </w:tr>
      <w:tr w:rsidR="001B0E19" w:rsidRPr="004B3C33" w14:paraId="496FB78A" w14:textId="77777777" w:rsidTr="00777DC5">
        <w:trPr>
          <w:trHeight w:val="221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9CD0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6B1BF1" w14:textId="77777777" w:rsidR="001C3EC9" w:rsidRPr="004B3C33" w:rsidRDefault="001C3EC9" w:rsidP="001C3EC9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3C33">
              <w:rPr>
                <w:rFonts w:ascii="Times New Roman" w:hAnsi="Times New Roman" w:cs="Times New Roman"/>
                <w:b/>
                <w:sz w:val="20"/>
                <w:szCs w:val="20"/>
              </w:rPr>
              <w:t>Включить в предложение:</w:t>
            </w:r>
          </w:p>
          <w:p w14:paraId="501BB72E" w14:textId="77777777" w:rsidR="001C3EC9" w:rsidRPr="004B3C33" w:rsidRDefault="001C3EC9" w:rsidP="001C3EC9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13.07.2012 года № 419-З «О государственных закупках товаров (работ, услуг)»;</w:t>
            </w:r>
          </w:p>
          <w:p w14:paraId="524F3641" w14:textId="77777777" w:rsidR="001C3EC9" w:rsidRPr="004B3C33" w:rsidRDefault="001C3EC9" w:rsidP="001C3EC9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sz w:val="20"/>
                <w:szCs w:val="20"/>
              </w:rPr>
              <w:t xml:space="preserve">2) заявление о соответствии дополнительным требованиям согласно подпунктом 1.7 пункта 1 постановления Совета Министров Республики Беларусь от 15.06.2019г. №395 </w:t>
            </w:r>
          </w:p>
          <w:p w14:paraId="43E12D96" w14:textId="77777777" w:rsidR="001C3EC9" w:rsidRPr="004B3C33" w:rsidRDefault="001C3EC9" w:rsidP="001C3EC9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sz w:val="20"/>
                <w:szCs w:val="20"/>
              </w:rPr>
              <w:t>3) в соответствии с пунктом 3 постановления Министерства здравоохранения Республики Беларусь от 03.10.2006г. № 78 «Инструкции об организации технического обслуживания и ремонта медицинской техники»:</w:t>
            </w:r>
          </w:p>
          <w:p w14:paraId="254E5716" w14:textId="309EA265" w:rsidR="001B0E19" w:rsidRPr="004B3C33" w:rsidRDefault="001C3EC9" w:rsidP="001C3EC9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sz w:val="20"/>
                <w:szCs w:val="20"/>
              </w:rPr>
              <w:t xml:space="preserve"> - предоставить заключение или иные документы подтверждающие возможность проведения работ (оказания услуг) по техническому обслуживанию и ремонту медиц</w:t>
            </w:r>
            <w:bookmarkStart w:id="0" w:name="_GoBack"/>
            <w:bookmarkEnd w:id="0"/>
            <w:r w:rsidRPr="004B3C33">
              <w:rPr>
                <w:rFonts w:ascii="Times New Roman" w:hAnsi="Times New Roman" w:cs="Times New Roman"/>
                <w:sz w:val="20"/>
                <w:szCs w:val="20"/>
              </w:rPr>
              <w:t>инской техники</w:t>
            </w:r>
          </w:p>
        </w:tc>
      </w:tr>
      <w:tr w:rsidR="001B0E19" w:rsidRPr="004B3C33" w14:paraId="58517F01" w14:textId="77777777" w:rsidTr="0077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F5CD" w14:textId="77777777" w:rsidR="001B0E19" w:rsidRPr="004B3C33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1</w:t>
            </w:r>
          </w:p>
        </w:tc>
      </w:tr>
      <w:tr w:rsidR="00156EC5" w:rsidRPr="004B3C33" w14:paraId="7802B536" w14:textId="77777777" w:rsidTr="0077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38C8" w14:textId="517CB373" w:rsidR="00156EC5" w:rsidRPr="004B3C33" w:rsidRDefault="00156EC5" w:rsidP="00156EC5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2E52" w14:textId="019FE2BE" w:rsidR="00156EC5" w:rsidRPr="004B3C33" w:rsidRDefault="007D411F" w:rsidP="00156EC5">
            <w:pPr>
              <w:spacing w:after="0"/>
              <w:ind w:left="1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C33">
              <w:rPr>
                <w:rFonts w:ascii="Times New Roman" w:hAnsi="Times New Roman"/>
                <w:b/>
                <w:sz w:val="20"/>
                <w:szCs w:val="20"/>
                <w:lang w:val="ru-BY" w:eastAsia="ru-BY"/>
              </w:rPr>
              <w:t>Техническое обслуживание шкафов безопасного питания с медицинским разделительным трансформатором</w:t>
            </w:r>
          </w:p>
        </w:tc>
      </w:tr>
      <w:tr w:rsidR="00156EC5" w:rsidRPr="004B3C33" w14:paraId="11140134" w14:textId="77777777" w:rsidTr="0077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C604" w14:textId="44441015" w:rsidR="00156EC5" w:rsidRPr="004B3C33" w:rsidRDefault="00156EC5" w:rsidP="00156EC5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426C" w14:textId="3B5EA9ED" w:rsidR="00156EC5" w:rsidRPr="004B3C33" w:rsidRDefault="00DA1E99" w:rsidP="00156EC5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04BAE" w:rsidRPr="004B3C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ед</w:t>
            </w:r>
            <w:r w:rsidR="00156EC5" w:rsidRPr="004B3C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156EC5" w:rsidRPr="004B3C33" w14:paraId="682D4DE6" w14:textId="77777777" w:rsidTr="0077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5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E4CF" w14:textId="17323EBC" w:rsidR="00156EC5" w:rsidRPr="004B3C33" w:rsidRDefault="00156EC5" w:rsidP="00156EC5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A686" w14:textId="6E87BA70" w:rsidR="00156EC5" w:rsidRPr="004B3C33" w:rsidRDefault="007D411F" w:rsidP="009E062F">
            <w:pPr>
              <w:pStyle w:val="ParagraphStyle"/>
              <w:ind w:left="139" w:right="13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B3C3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33.14.19.200 </w:t>
            </w:r>
            <w:r w:rsidRPr="004B3C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56EC5" w:rsidRPr="004B3C33" w14:paraId="602350D1" w14:textId="77777777" w:rsidTr="0077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4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2114" w14:textId="1634C333" w:rsidR="00156EC5" w:rsidRPr="004B3C33" w:rsidRDefault="00156EC5" w:rsidP="00156EC5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C9BE" w14:textId="31056619" w:rsidR="00156EC5" w:rsidRPr="004B3C33" w:rsidRDefault="007D411F" w:rsidP="00156EC5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B3C33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 Приложением 1</w:t>
            </w:r>
          </w:p>
        </w:tc>
      </w:tr>
      <w:tr w:rsidR="00156EC5" w:rsidRPr="004B3C33" w14:paraId="11512512" w14:textId="77777777" w:rsidTr="0077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7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67E3" w14:textId="33AA1C1D" w:rsidR="00156EC5" w:rsidRPr="004B3C33" w:rsidRDefault="00156EC5" w:rsidP="00156EC5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предмета государственной закупки: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4A6E" w14:textId="55CA26B5" w:rsidR="00156EC5" w:rsidRPr="004B3C33" w:rsidRDefault="007D411F" w:rsidP="00156EC5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C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BY"/>
              </w:rPr>
              <w:t>10 842,24 бел. руб.</w:t>
            </w:r>
          </w:p>
        </w:tc>
      </w:tr>
      <w:tr w:rsidR="00156EC5" w:rsidRPr="004B3C33" w14:paraId="01CC27FE" w14:textId="77777777" w:rsidTr="00777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E579" w14:textId="32042061" w:rsidR="00156EC5" w:rsidRPr="004B3C33" w:rsidRDefault="00156EC5" w:rsidP="00156EC5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4D2A" w14:textId="443D3EAA" w:rsidR="00156EC5" w:rsidRPr="004B3C33" w:rsidRDefault="00156EC5" w:rsidP="0015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C3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E3E15" w:rsidRPr="004B3C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411F" w:rsidRPr="004B3C3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</w:tbl>
    <w:p w14:paraId="633FE832" w14:textId="77777777" w:rsidR="005A3D1A" w:rsidRPr="004B3C33" w:rsidRDefault="005A3D1A" w:rsidP="00E7761F">
      <w:pPr>
        <w:pStyle w:val="ParagraphStyle"/>
        <w:rPr>
          <w:rFonts w:ascii="Times New Roman" w:hAnsi="Times New Roman" w:cs="Times New Roman"/>
          <w:sz w:val="20"/>
          <w:szCs w:val="20"/>
        </w:rPr>
      </w:pPr>
    </w:p>
    <w:p w14:paraId="08E2CED8" w14:textId="568581F0" w:rsidR="00FF2781" w:rsidRPr="004B3C33" w:rsidRDefault="00FF2781" w:rsidP="00E7761F">
      <w:pPr>
        <w:pStyle w:val="ParagraphStyle"/>
        <w:rPr>
          <w:rFonts w:ascii="Times New Roman" w:hAnsi="Times New Roman" w:cs="Times New Roman"/>
          <w:sz w:val="20"/>
          <w:szCs w:val="20"/>
          <w:lang w:val="ru-RU"/>
        </w:rPr>
      </w:pPr>
      <w:r w:rsidRPr="004B3C33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                 </w:t>
      </w:r>
      <w:r w:rsidRPr="004B3C3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</w:t>
      </w:r>
      <w:r w:rsidRPr="004B3C33">
        <w:rPr>
          <w:rFonts w:ascii="Times New Roman" w:hAnsi="Times New Roman" w:cs="Times New Roman"/>
          <w:sz w:val="20"/>
          <w:szCs w:val="20"/>
        </w:rPr>
        <w:t xml:space="preserve">            _________________ </w:t>
      </w:r>
      <w:proofErr w:type="spellStart"/>
      <w:r w:rsidR="00887143" w:rsidRPr="004B3C33">
        <w:rPr>
          <w:rFonts w:ascii="Times New Roman" w:hAnsi="Times New Roman" w:cs="Times New Roman"/>
          <w:sz w:val="20"/>
          <w:szCs w:val="20"/>
          <w:lang w:val="ru-RU"/>
        </w:rPr>
        <w:t>А.А.Кантерова</w:t>
      </w:r>
      <w:proofErr w:type="spellEnd"/>
    </w:p>
    <w:sectPr w:rsidR="00FF2781" w:rsidRPr="004B3C33" w:rsidSect="005A3D1A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A3"/>
    <w:rsid w:val="000039B0"/>
    <w:rsid w:val="000409D2"/>
    <w:rsid w:val="00066C09"/>
    <w:rsid w:val="00083357"/>
    <w:rsid w:val="000B6F93"/>
    <w:rsid w:val="000D1BB6"/>
    <w:rsid w:val="000F0A7A"/>
    <w:rsid w:val="001006C3"/>
    <w:rsid w:val="00156EC5"/>
    <w:rsid w:val="00162F9C"/>
    <w:rsid w:val="00175824"/>
    <w:rsid w:val="00197AD3"/>
    <w:rsid w:val="001B0E19"/>
    <w:rsid w:val="001C3EC9"/>
    <w:rsid w:val="001E42A2"/>
    <w:rsid w:val="00204BAE"/>
    <w:rsid w:val="002132A6"/>
    <w:rsid w:val="0021535E"/>
    <w:rsid w:val="00226F0A"/>
    <w:rsid w:val="00243197"/>
    <w:rsid w:val="00252CE6"/>
    <w:rsid w:val="00253014"/>
    <w:rsid w:val="002543F5"/>
    <w:rsid w:val="00297257"/>
    <w:rsid w:val="002C237E"/>
    <w:rsid w:val="002F49E3"/>
    <w:rsid w:val="003132B7"/>
    <w:rsid w:val="00347FF7"/>
    <w:rsid w:val="00364BD5"/>
    <w:rsid w:val="00392F01"/>
    <w:rsid w:val="003A015E"/>
    <w:rsid w:val="003A6A01"/>
    <w:rsid w:val="003C63C2"/>
    <w:rsid w:val="003D0223"/>
    <w:rsid w:val="003D2E7A"/>
    <w:rsid w:val="003D4D09"/>
    <w:rsid w:val="003E0503"/>
    <w:rsid w:val="0043455A"/>
    <w:rsid w:val="00473DA8"/>
    <w:rsid w:val="004A42B7"/>
    <w:rsid w:val="004B3C33"/>
    <w:rsid w:val="004B42A9"/>
    <w:rsid w:val="004F2640"/>
    <w:rsid w:val="00501565"/>
    <w:rsid w:val="005A3D1A"/>
    <w:rsid w:val="005D4770"/>
    <w:rsid w:val="005F1E3E"/>
    <w:rsid w:val="00683C43"/>
    <w:rsid w:val="00692145"/>
    <w:rsid w:val="006B036E"/>
    <w:rsid w:val="00700A58"/>
    <w:rsid w:val="0074117D"/>
    <w:rsid w:val="00743A5C"/>
    <w:rsid w:val="007530D4"/>
    <w:rsid w:val="00767460"/>
    <w:rsid w:val="00777DC5"/>
    <w:rsid w:val="00781000"/>
    <w:rsid w:val="007A0838"/>
    <w:rsid w:val="007D411F"/>
    <w:rsid w:val="008072E1"/>
    <w:rsid w:val="008115EB"/>
    <w:rsid w:val="008329E9"/>
    <w:rsid w:val="00881754"/>
    <w:rsid w:val="00881A4F"/>
    <w:rsid w:val="00882C76"/>
    <w:rsid w:val="00887143"/>
    <w:rsid w:val="00887380"/>
    <w:rsid w:val="0088765E"/>
    <w:rsid w:val="00892FD9"/>
    <w:rsid w:val="008B619D"/>
    <w:rsid w:val="008C454F"/>
    <w:rsid w:val="008F1220"/>
    <w:rsid w:val="008F7456"/>
    <w:rsid w:val="009513AF"/>
    <w:rsid w:val="009531CA"/>
    <w:rsid w:val="00957707"/>
    <w:rsid w:val="0096049D"/>
    <w:rsid w:val="00996091"/>
    <w:rsid w:val="009A61EF"/>
    <w:rsid w:val="009D2CF5"/>
    <w:rsid w:val="009E062F"/>
    <w:rsid w:val="009F7814"/>
    <w:rsid w:val="00A04484"/>
    <w:rsid w:val="00A3222C"/>
    <w:rsid w:val="00A7207D"/>
    <w:rsid w:val="00A91735"/>
    <w:rsid w:val="00A9798C"/>
    <w:rsid w:val="00AA14F7"/>
    <w:rsid w:val="00B06CCE"/>
    <w:rsid w:val="00B1127A"/>
    <w:rsid w:val="00B147D7"/>
    <w:rsid w:val="00B30500"/>
    <w:rsid w:val="00B305DA"/>
    <w:rsid w:val="00B5161A"/>
    <w:rsid w:val="00B55C20"/>
    <w:rsid w:val="00BE3E15"/>
    <w:rsid w:val="00BF213C"/>
    <w:rsid w:val="00BF2E26"/>
    <w:rsid w:val="00C16CCA"/>
    <w:rsid w:val="00C20145"/>
    <w:rsid w:val="00C40B65"/>
    <w:rsid w:val="00C55202"/>
    <w:rsid w:val="00C613FF"/>
    <w:rsid w:val="00C95EFE"/>
    <w:rsid w:val="00CB409F"/>
    <w:rsid w:val="00CB4467"/>
    <w:rsid w:val="00CF44A3"/>
    <w:rsid w:val="00D10756"/>
    <w:rsid w:val="00D279CF"/>
    <w:rsid w:val="00D6167D"/>
    <w:rsid w:val="00D64D58"/>
    <w:rsid w:val="00D751C1"/>
    <w:rsid w:val="00D857C8"/>
    <w:rsid w:val="00DA1E99"/>
    <w:rsid w:val="00DE4901"/>
    <w:rsid w:val="00E10BFB"/>
    <w:rsid w:val="00E4066E"/>
    <w:rsid w:val="00E67FAA"/>
    <w:rsid w:val="00E7761F"/>
    <w:rsid w:val="00EA6791"/>
    <w:rsid w:val="00EF1110"/>
    <w:rsid w:val="00F401C1"/>
    <w:rsid w:val="00F514AF"/>
    <w:rsid w:val="00F546DD"/>
    <w:rsid w:val="00F5588B"/>
    <w:rsid w:val="00F6308A"/>
    <w:rsid w:val="00FB3A86"/>
    <w:rsid w:val="00FD2534"/>
    <w:rsid w:val="00FE4344"/>
    <w:rsid w:val="00FE4D9C"/>
    <w:rsid w:val="00FF2781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4DCA"/>
  <w15:chartTrackingRefBased/>
  <w15:docId w15:val="{045B85AE-9481-4026-A13B-38477F17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E1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1B0E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ParagraphStyle">
    <w:name w:val="Paragraph Style"/>
    <w:rsid w:val="001B0E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4">
    <w:name w:val="Table Grid"/>
    <w:basedOn w:val="a1"/>
    <w:uiPriority w:val="39"/>
    <w:rsid w:val="00BE3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A. Gostilo</dc:creator>
  <cp:keywords/>
  <dc:description/>
  <cp:lastModifiedBy>A. A. Kanterova</cp:lastModifiedBy>
  <cp:revision>90</cp:revision>
  <cp:lastPrinted>2025-05-19T13:47:00Z</cp:lastPrinted>
  <dcterms:created xsi:type="dcterms:W3CDTF">2023-12-11T13:21:00Z</dcterms:created>
  <dcterms:modified xsi:type="dcterms:W3CDTF">2026-06-24T11:57:00Z</dcterms:modified>
</cp:coreProperties>
</file>