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EZ20260529378643 «ГродМТ № 174/26-ЗОИ «Одежда и белье медицинское (часть 3)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16 335,00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соответствие в части состава. По заданию на закупку согласно приложения 1 в составе комплекта необходимы перчатки хирургические , согласно документов участника  предложены перчатки медицинские диагностические смотровые.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10 144,20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соответствие в части состава. По заданию на закупку согласно приложения 1 в составе комплекта необходимы перчатки хирургические , согласно документов участника  предложены перчатки медицинские диагностические смотровые.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10 809,70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10 809,70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18 150,00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18 150,00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42 845,00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42 845,00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14 537,60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14 537,60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1 887,60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1 887,60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26 768,50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26 768,50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6 270,00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6 270,00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8 162,00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8 162,00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35 750,00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35 750,00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16 500,00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25 410,00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25 410,00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10 587,50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10 587,50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10 725,00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10 725,00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64 680,00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64 680,00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