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B06EA" w14:textId="77777777" w:rsidR="0079008D" w:rsidRPr="00E050EA" w:rsidRDefault="00684F8A" w:rsidP="001B74B8">
      <w:pPr>
        <w:pStyle w:val="2"/>
        <w:rPr>
          <w:rFonts w:ascii="Times New Roman" w:hAnsi="Times New Roman" w:cs="Times New Roman"/>
          <w:sz w:val="20"/>
          <w:szCs w:val="20"/>
        </w:rPr>
      </w:pPr>
      <w: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1E9C1B5A" w14:textId="18D4799C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16CCFA5C" w14:textId="3A28699E" w:rsidR="00390439" w:rsidRPr="00054EEE" w:rsidRDefault="005D5078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>24</w:t>
      </w:r>
      <w:r w:rsidR="00BE05C7">
        <w:rPr>
          <w:rFonts w:ascii="Times New Roman" w:hAnsi="Times New Roman"/>
          <w:b/>
          <w:sz w:val="24"/>
          <w:szCs w:val="24"/>
        </w:rPr>
        <w:t>.06</w:t>
      </w:r>
      <w:r w:rsidR="00055359" w:rsidRPr="00054EEE">
        <w:rPr>
          <w:rFonts w:ascii="Times New Roman" w:hAnsi="Times New Roman"/>
          <w:b/>
          <w:sz w:val="24"/>
          <w:szCs w:val="24"/>
        </w:rPr>
        <w:t>.</w:t>
      </w:r>
      <w:r w:rsidR="00C53AB1" w:rsidRPr="00054EEE">
        <w:rPr>
          <w:rFonts w:ascii="Times New Roman" w:hAnsi="Times New Roman"/>
          <w:b/>
          <w:sz w:val="24"/>
          <w:szCs w:val="24"/>
        </w:rPr>
        <w:t>202</w:t>
      </w:r>
      <w:r w:rsidR="00054EEE">
        <w:rPr>
          <w:rFonts w:ascii="Times New Roman" w:hAnsi="Times New Roman"/>
          <w:b/>
          <w:sz w:val="24"/>
          <w:szCs w:val="24"/>
        </w:rPr>
        <w:t>6</w:t>
      </w:r>
    </w:p>
    <w:p w14:paraId="3D619341" w14:textId="77777777" w:rsidR="00B61560" w:rsidRPr="00E050EA" w:rsidRDefault="00B61560" w:rsidP="00FE0869">
      <w:pPr>
        <w:pStyle w:val="a3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0DE7E77B" w14:textId="48E0CEF5" w:rsidR="003F1D9D" w:rsidRPr="00E050EA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390439" w:rsidRPr="00E050EA">
        <w:rPr>
          <w:rFonts w:eastAsiaTheme="minorEastAsia"/>
          <w:sz w:val="20"/>
          <w:szCs w:val="20"/>
          <w:lang w:eastAsia="zh-CN"/>
        </w:rPr>
        <w:t>ению МАРТ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2ABED32F" w14:textId="30C41995" w:rsidR="00687B62" w:rsidRPr="00AB466B" w:rsidRDefault="002457EE" w:rsidP="002457EE">
      <w:pPr>
        <w:autoSpaceDE w:val="0"/>
        <w:autoSpaceDN w:val="0"/>
        <w:adjustRightInd w:val="0"/>
        <w:ind w:left="-426" w:firstLine="426"/>
        <w:jc w:val="center"/>
        <w:rPr>
          <w:b/>
          <w:color w:val="FF0000"/>
          <w:sz w:val="26"/>
          <w:szCs w:val="26"/>
          <w:u w:val="single"/>
        </w:rPr>
      </w:pPr>
      <w:r w:rsidRPr="00AB466B">
        <w:rPr>
          <w:b/>
          <w:sz w:val="28"/>
          <w:szCs w:val="28"/>
          <w:u w:val="single"/>
        </w:rPr>
        <w:t>Р</w:t>
      </w:r>
      <w:r w:rsidR="00A916A1" w:rsidRPr="00AB466B">
        <w:rPr>
          <w:b/>
          <w:sz w:val="28"/>
          <w:szCs w:val="28"/>
          <w:u w:val="single"/>
        </w:rPr>
        <w:t>асходные</w:t>
      </w:r>
      <w:r w:rsidRPr="00AB466B">
        <w:rPr>
          <w:b/>
          <w:sz w:val="28"/>
          <w:szCs w:val="28"/>
          <w:u w:val="single"/>
        </w:rPr>
        <w:t xml:space="preserve"> материалы для</w:t>
      </w:r>
      <w:r w:rsidR="00AB466B" w:rsidRPr="00AB466B">
        <w:rPr>
          <w:b/>
          <w:sz w:val="28"/>
          <w:szCs w:val="28"/>
          <w:u w:val="single"/>
        </w:rPr>
        <w:t xml:space="preserve"> молекулярно-биологических исследований</w:t>
      </w:r>
      <w:r w:rsidRPr="00AB466B">
        <w:rPr>
          <w:b/>
          <w:color w:val="FF0000"/>
          <w:sz w:val="26"/>
          <w:szCs w:val="26"/>
          <w:u w:val="single"/>
        </w:rPr>
        <w:t xml:space="preserve"> </w:t>
      </w:r>
    </w:p>
    <w:p w14:paraId="2B7D9EC6" w14:textId="77777777" w:rsidR="002457EE" w:rsidRPr="002457EE" w:rsidRDefault="002457EE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</w:p>
    <w:p w14:paraId="0DB358E3" w14:textId="633475DF" w:rsidR="003F1D9D" w:rsidRPr="00E050EA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2457EE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</w:t>
      </w:r>
      <w:r w:rsidRPr="00AB466B">
        <w:rPr>
          <w:rFonts w:eastAsiaTheme="minorEastAsia"/>
          <w:sz w:val="20"/>
          <w:szCs w:val="20"/>
          <w:lang w:eastAsia="zh-CN"/>
        </w:rPr>
        <w:t xml:space="preserve">закупки </w:t>
      </w:r>
      <w:r w:rsidR="003F1D9D" w:rsidRPr="00AB466B">
        <w:rPr>
          <w:rFonts w:eastAsiaTheme="minorEastAsia"/>
          <w:b/>
          <w:lang w:eastAsia="zh-CN"/>
        </w:rPr>
        <w:t xml:space="preserve">(Приложение </w:t>
      </w:r>
      <w:r w:rsidR="005D5078">
        <w:rPr>
          <w:rFonts w:eastAsiaTheme="minorEastAsia"/>
          <w:b/>
          <w:lang w:eastAsia="zh-CN"/>
        </w:rPr>
        <w:t>1</w:t>
      </w:r>
      <w:r w:rsidR="003F1D9D" w:rsidRPr="00AB466B">
        <w:rPr>
          <w:rFonts w:eastAsiaTheme="minorEastAsia"/>
          <w:b/>
          <w:lang w:eastAsia="zh-CN"/>
        </w:rPr>
        <w:t>)</w:t>
      </w:r>
      <w:r w:rsidR="003F1D9D" w:rsidRPr="00AB466B">
        <w:rPr>
          <w:rFonts w:eastAsiaTheme="minorEastAsia"/>
          <w:sz w:val="20"/>
          <w:szCs w:val="20"/>
          <w:lang w:eastAsia="zh-CN"/>
        </w:rPr>
        <w:t xml:space="preserve"> </w:t>
      </w:r>
      <w:r w:rsidR="003F1D9D" w:rsidRPr="002457EE">
        <w:rPr>
          <w:rFonts w:eastAsiaTheme="minorEastAsia"/>
          <w:sz w:val="20"/>
          <w:szCs w:val="20"/>
          <w:lang w:eastAsia="zh-CN"/>
        </w:rPr>
        <w:t xml:space="preserve">и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предоставить коммерческое предложение с указанием стоимости, </w:t>
      </w:r>
      <w:r w:rsidR="00056F20" w:rsidRPr="005D5078">
        <w:rPr>
          <w:rFonts w:eastAsiaTheme="minorEastAsia"/>
          <w:color w:val="EE0000"/>
          <w:sz w:val="20"/>
          <w:szCs w:val="20"/>
          <w:lang w:eastAsia="zh-CN"/>
        </w:rPr>
        <w:t>срока действия РУ МЗ РБ</w:t>
      </w:r>
      <w:r w:rsidR="00056F20">
        <w:rPr>
          <w:rFonts w:eastAsiaTheme="minorEastAsia"/>
          <w:sz w:val="20"/>
          <w:szCs w:val="20"/>
          <w:lang w:eastAsia="zh-CN"/>
        </w:rPr>
        <w:t>,</w:t>
      </w:r>
      <w:r w:rsidR="00056F20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F1D9D" w:rsidRPr="00E050EA">
        <w:rPr>
          <w:rFonts w:eastAsiaTheme="minorEastAsia"/>
          <w:sz w:val="20"/>
          <w:szCs w:val="20"/>
          <w:lang w:eastAsia="zh-CN"/>
        </w:rPr>
        <w:t>возможности и сроков поставки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и оплаты</w:t>
      </w:r>
      <w:r w:rsidR="003F1D9D" w:rsidRPr="00FC098D">
        <w:rPr>
          <w:rFonts w:eastAsiaTheme="minorEastAsia"/>
          <w:sz w:val="20"/>
          <w:szCs w:val="20"/>
          <w:lang w:eastAsia="zh-CN"/>
        </w:rPr>
        <w:t>,</w:t>
      </w:r>
      <w:r w:rsidR="00FC098D" w:rsidRPr="00FC098D">
        <w:rPr>
          <w:rFonts w:eastAsiaTheme="minorEastAsia"/>
          <w:sz w:val="20"/>
          <w:szCs w:val="20"/>
          <w:lang w:eastAsia="zh-CN"/>
        </w:rPr>
        <w:t xml:space="preserve"> 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D622EF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5D5078">
        <w:rPr>
          <w:rFonts w:eastAsiaTheme="minorEastAsia"/>
          <w:b/>
          <w:lang w:eastAsia="zh-CN"/>
        </w:rPr>
        <w:t>26</w:t>
      </w:r>
      <w:r w:rsidR="00BE05C7">
        <w:rPr>
          <w:rFonts w:eastAsiaTheme="minorEastAsia"/>
          <w:b/>
          <w:lang w:eastAsia="zh-CN"/>
        </w:rPr>
        <w:t>.06</w:t>
      </w:r>
      <w:r w:rsidR="00055359">
        <w:rPr>
          <w:rFonts w:eastAsiaTheme="minorEastAsia"/>
          <w:b/>
          <w:lang w:eastAsia="zh-CN"/>
        </w:rPr>
        <w:t>.</w:t>
      </w:r>
      <w:r w:rsidR="00390439" w:rsidRPr="00055359">
        <w:rPr>
          <w:rFonts w:eastAsiaTheme="minorEastAsia"/>
          <w:b/>
          <w:lang w:eastAsia="zh-CN"/>
        </w:rPr>
        <w:t>202</w:t>
      </w:r>
      <w:r w:rsidR="00054EEE">
        <w:rPr>
          <w:rFonts w:eastAsiaTheme="minorEastAsia"/>
          <w:b/>
          <w:lang w:eastAsia="zh-CN"/>
        </w:rPr>
        <w:t>6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4F60CB">
        <w:rPr>
          <w:rFonts w:eastAsiaTheme="minorEastAsia"/>
          <w:sz w:val="20"/>
          <w:szCs w:val="20"/>
          <w:lang w:eastAsia="zh-CN"/>
        </w:rPr>
        <w:t xml:space="preserve">включительно </w:t>
      </w:r>
      <w:r w:rsidR="00390439"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D622EF" w:rsidRPr="00D622EF">
        <w:t xml:space="preserve"> </w:t>
      </w:r>
      <w:r w:rsidR="00D622EF" w:rsidRPr="00D622EF">
        <w:rPr>
          <w:rFonts w:eastAsiaTheme="minorEastAsia"/>
          <w:b/>
          <w:sz w:val="20"/>
          <w:szCs w:val="20"/>
          <w:lang w:eastAsia="zh-CN"/>
        </w:rPr>
        <w:t>a.pilatovich@omr.by</w:t>
      </w:r>
      <w:r w:rsidR="00390439" w:rsidRPr="00E050EA">
        <w:rPr>
          <w:rFonts w:eastAsiaTheme="minorEastAsia"/>
          <w:sz w:val="20"/>
          <w:szCs w:val="20"/>
          <w:lang w:eastAsia="zh-CN"/>
        </w:rPr>
        <w:t>.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77777777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4EEEFD59" w14:textId="606B24BA" w:rsidR="004740AF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наименование производителя;</w:t>
      </w:r>
    </w:p>
    <w:p w14:paraId="096CE9D0" w14:textId="214D0380" w:rsidR="00056F20" w:rsidRPr="005D5078" w:rsidRDefault="00056F20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color w:val="EE0000"/>
          <w:sz w:val="20"/>
          <w:szCs w:val="20"/>
          <w:lang w:eastAsia="zh-CN"/>
        </w:rPr>
      </w:pPr>
      <w:r w:rsidRPr="005D5078">
        <w:rPr>
          <w:rFonts w:eastAsiaTheme="minorEastAsia"/>
          <w:color w:val="EE0000"/>
          <w:sz w:val="20"/>
          <w:szCs w:val="20"/>
          <w:lang w:eastAsia="zh-CN"/>
        </w:rPr>
        <w:t>- срок действия РУ МЗ РБ</w:t>
      </w:r>
    </w:p>
    <w:p w14:paraId="51C9C164" w14:textId="780F8EE6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поставки и оплаты;</w:t>
      </w:r>
    </w:p>
    <w:p w14:paraId="07EA012C" w14:textId="15DFFBBD" w:rsidR="00056F20" w:rsidRPr="00E050EA" w:rsidRDefault="00056F20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сроки поставки;</w:t>
      </w:r>
    </w:p>
    <w:p w14:paraId="644DB006" w14:textId="4965654A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доставки, налогов, сборов и других обязательных платежей; общую стоимость по предмету; </w:t>
      </w:r>
    </w:p>
    <w:p w14:paraId="3E0312B6" w14:textId="77777777" w:rsidR="005A1C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-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highlight w:val="yellow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</w:p>
    <w:p w14:paraId="1DC0F5C4" w14:textId="29277579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данном предложении включа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10349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7229"/>
      </w:tblGrid>
      <w:tr w:rsidR="00390439" w:rsidRPr="00E050EA" w14:paraId="49858B69" w14:textId="77777777" w:rsidTr="00054EEE"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Место поставки товара</w:t>
            </w:r>
          </w:p>
        </w:tc>
        <w:tc>
          <w:tcPr>
            <w:tcW w:w="72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26B7AA25" w:rsidR="00390439" w:rsidRPr="00054EEE" w:rsidRDefault="00970050" w:rsidP="00EF0C8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РНПЦ ОМР им. Александрова, Минский р-н, аг. Лесной</w:t>
            </w:r>
          </w:p>
        </w:tc>
      </w:tr>
      <w:tr w:rsidR="00390439" w:rsidRPr="00E050EA" w14:paraId="01CE7C1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4207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поставки товара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34DB51" w14:textId="3A9272A6" w:rsidR="00390439" w:rsidRPr="00054EEE" w:rsidRDefault="00390439" w:rsidP="0075459F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Доставка осуществляется</w:t>
            </w:r>
            <w:r w:rsidR="0075459F" w:rsidRPr="00054EEE">
              <w:rPr>
                <w:color w:val="000000"/>
                <w:sz w:val="20"/>
                <w:szCs w:val="18"/>
              </w:rPr>
              <w:t xml:space="preserve"> транспортом Поставщика и за его счет</w:t>
            </w:r>
            <w:r w:rsidRPr="00054EEE">
              <w:rPr>
                <w:color w:val="000000"/>
                <w:sz w:val="20"/>
                <w:szCs w:val="18"/>
              </w:rPr>
              <w:t xml:space="preserve">. </w:t>
            </w:r>
          </w:p>
        </w:tc>
      </w:tr>
      <w:tr w:rsidR="00390439" w:rsidRPr="00E050EA" w14:paraId="40738422" w14:textId="77777777" w:rsidTr="00054EEE">
        <w:trPr>
          <w:trHeight w:val="375"/>
        </w:trPr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Предполагаемые сроки поставки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1DDE9A3B" w:rsidR="00390439" w:rsidRPr="00054EEE" w:rsidRDefault="00C21001" w:rsidP="00794294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8"/>
                <w:szCs w:val="18"/>
                <w:highlight w:val="green"/>
              </w:rPr>
            </w:pPr>
            <w:r>
              <w:rPr>
                <w:b/>
                <w:color w:val="000000"/>
                <w:szCs w:val="18"/>
              </w:rPr>
              <w:t>с момента подписания договора по 15.12.26</w:t>
            </w:r>
          </w:p>
        </w:tc>
      </w:tr>
      <w:tr w:rsidR="00390439" w:rsidRPr="00E050EA" w14:paraId="554C07C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Источник финансирования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Республиканский бюджет</w:t>
            </w:r>
          </w:p>
        </w:tc>
      </w:tr>
      <w:tr w:rsidR="00390439" w:rsidRPr="00E050EA" w14:paraId="699B1A9B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оплаты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645D8C6A" w:rsidR="00390439" w:rsidRPr="00054EEE" w:rsidRDefault="00390439" w:rsidP="00054EE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3B054B">
      <w:pPr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5875EA31" w14:textId="44E954F1" w:rsidR="00305CA0" w:rsidRPr="00E050EA" w:rsidRDefault="00305CA0" w:rsidP="00305CA0">
      <w:pPr>
        <w:autoSpaceDE w:val="0"/>
        <w:autoSpaceDN w:val="0"/>
        <w:adjustRightInd w:val="0"/>
        <w:spacing w:after="120"/>
        <w:ind w:firstLine="709"/>
        <w:rPr>
          <w:b/>
          <w:sz w:val="20"/>
          <w:szCs w:val="20"/>
        </w:rPr>
      </w:pPr>
    </w:p>
    <w:p w14:paraId="0F82DEFB" w14:textId="31CB33B3" w:rsidR="00CF3AC3" w:rsidRDefault="00390439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  <w:r w:rsidRPr="00E050EA">
        <w:rPr>
          <w:sz w:val="20"/>
          <w:szCs w:val="20"/>
        </w:rPr>
        <w:t>Специалист по организации закупок</w:t>
      </w:r>
      <w:r w:rsidR="00305CA0" w:rsidRPr="00E050EA">
        <w:rPr>
          <w:sz w:val="20"/>
          <w:szCs w:val="20"/>
        </w:rPr>
        <w:t xml:space="preserve"> </w:t>
      </w:r>
      <w:r w:rsidR="003C2794">
        <w:rPr>
          <w:sz w:val="20"/>
          <w:szCs w:val="20"/>
        </w:rPr>
        <w:t xml:space="preserve">                ____________</w:t>
      </w:r>
      <w:r w:rsidR="00677128">
        <w:rPr>
          <w:sz w:val="20"/>
          <w:szCs w:val="20"/>
        </w:rPr>
        <w:t xml:space="preserve">                              </w:t>
      </w:r>
      <w:r w:rsidR="00D622EF">
        <w:rPr>
          <w:sz w:val="20"/>
          <w:szCs w:val="20"/>
        </w:rPr>
        <w:t>Пилатович А.М.</w:t>
      </w:r>
    </w:p>
    <w:p w14:paraId="031E48A3" w14:textId="2B136DE7" w:rsidR="00677128" w:rsidRPr="00E050EA" w:rsidRDefault="00D622EF" w:rsidP="00D5669E">
      <w:pPr>
        <w:autoSpaceDE w:val="0"/>
        <w:autoSpaceDN w:val="0"/>
        <w:adjustRightInd w:val="0"/>
        <w:spacing w:after="120"/>
        <w:ind w:left="-993"/>
        <w:rPr>
          <w:sz w:val="20"/>
          <w:szCs w:val="20"/>
        </w:rPr>
      </w:pPr>
      <w:r>
        <w:rPr>
          <w:sz w:val="20"/>
          <w:szCs w:val="20"/>
        </w:rPr>
        <w:t xml:space="preserve">            389-9</w:t>
      </w:r>
      <w:r w:rsidR="00A875C4">
        <w:rPr>
          <w:sz w:val="20"/>
          <w:szCs w:val="20"/>
        </w:rPr>
        <w:t>6-22</w:t>
      </w:r>
      <w:r>
        <w:rPr>
          <w:sz w:val="20"/>
          <w:szCs w:val="20"/>
        </w:rPr>
        <w:t xml:space="preserve">                                                                </w:t>
      </w:r>
      <w:r w:rsidR="00677128">
        <w:rPr>
          <w:sz w:val="20"/>
          <w:szCs w:val="20"/>
        </w:rPr>
        <w:t xml:space="preserve">  </w:t>
      </w:r>
    </w:p>
    <w:p w14:paraId="60A61211" w14:textId="21C2579A" w:rsidR="00CF3AC3" w:rsidRDefault="00CF3AC3" w:rsidP="00CF3AC3">
      <w:pPr>
        <w:autoSpaceDE w:val="0"/>
        <w:autoSpaceDN w:val="0"/>
        <w:adjustRightInd w:val="0"/>
        <w:spacing w:after="120"/>
        <w:ind w:left="993" w:hanging="426"/>
      </w:pPr>
    </w:p>
    <w:p w14:paraId="539449B5" w14:textId="77777777" w:rsidR="00C21001" w:rsidRDefault="00687B62" w:rsidP="00687B6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117"/>
      <w:bookmarkStart w:id="1" w:name="118"/>
      <w:bookmarkEnd w:id="0"/>
      <w:bookmarkEnd w:id="1"/>
      <w:r>
        <w:rPr>
          <w:b/>
          <w:sz w:val="28"/>
          <w:szCs w:val="28"/>
        </w:rPr>
        <w:t xml:space="preserve">                                          </w:t>
      </w:r>
    </w:p>
    <w:p w14:paraId="7AB47F13" w14:textId="77777777" w:rsidR="00C21001" w:rsidRDefault="00C21001" w:rsidP="00687B6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0B1BE2C" w14:textId="7ADC9106" w:rsidR="00794294" w:rsidRDefault="00687B62" w:rsidP="00687B6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</w:p>
    <w:p w14:paraId="3E209BD2" w14:textId="2DD97C9F" w:rsidR="00687B62" w:rsidRDefault="00687B62" w:rsidP="00794294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>
        <w:rPr>
          <w:b/>
          <w:sz w:val="28"/>
          <w:szCs w:val="28"/>
        </w:rPr>
        <w:lastRenderedPageBreak/>
        <w:t xml:space="preserve">                     </w:t>
      </w:r>
      <w:r w:rsidRPr="00687B62">
        <w:rPr>
          <w:b/>
          <w:sz w:val="22"/>
          <w:szCs w:val="22"/>
        </w:rPr>
        <w:t>Приложение 1</w:t>
      </w:r>
    </w:p>
    <w:p w14:paraId="71A335D4" w14:textId="77777777" w:rsidR="0032375F" w:rsidRPr="00687B62" w:rsidRDefault="0032375F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4068F00" w14:textId="1D54F37D" w:rsidR="00687B62" w:rsidRDefault="00687B62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5F0DCFF6" w14:textId="77777777" w:rsidR="0032375F" w:rsidRPr="00687B62" w:rsidRDefault="0032375F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AA89FF6" w14:textId="77777777" w:rsidR="00687B62" w:rsidRPr="00687B62" w:rsidRDefault="00687B62" w:rsidP="00687B62">
      <w:pPr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1.Состав (комплектация):</w:t>
      </w:r>
    </w:p>
    <w:tbl>
      <w:tblPr>
        <w:tblStyle w:val="7"/>
        <w:tblW w:w="4932" w:type="pct"/>
        <w:tblLook w:val="04A0" w:firstRow="1" w:lastRow="0" w:firstColumn="1" w:lastColumn="0" w:noHBand="0" w:noVBand="1"/>
      </w:tblPr>
      <w:tblGrid>
        <w:gridCol w:w="572"/>
        <w:gridCol w:w="3029"/>
        <w:gridCol w:w="5183"/>
        <w:gridCol w:w="982"/>
        <w:gridCol w:w="10"/>
      </w:tblGrid>
      <w:tr w:rsidR="00C21001" w:rsidRPr="00C21001" w14:paraId="058BBC6D" w14:textId="77777777" w:rsidTr="00C21001">
        <w:trPr>
          <w:gridAfter w:val="1"/>
          <w:wAfter w:w="5" w:type="pct"/>
        </w:trPr>
        <w:tc>
          <w:tcPr>
            <w:tcW w:w="293" w:type="pct"/>
          </w:tcPr>
          <w:p w14:paraId="08632FDA" w14:textId="77777777" w:rsidR="00C21001" w:rsidRPr="00C21001" w:rsidRDefault="00C21001" w:rsidP="00C21001">
            <w:pPr>
              <w:spacing w:after="160" w:line="259" w:lineRule="auto"/>
              <w:jc w:val="center"/>
              <w:rPr>
                <w:rFonts w:eastAsia="Calibri"/>
                <w:szCs w:val="30"/>
                <w:lang w:eastAsia="en-US"/>
              </w:rPr>
            </w:pPr>
            <w:r w:rsidRPr="00C21001">
              <w:rPr>
                <w:rFonts w:eastAsia="Calibri"/>
                <w:szCs w:val="30"/>
                <w:lang w:eastAsia="en-US"/>
              </w:rPr>
              <w:t>№ п/п</w:t>
            </w:r>
          </w:p>
        </w:tc>
        <w:tc>
          <w:tcPr>
            <w:tcW w:w="1549" w:type="pct"/>
          </w:tcPr>
          <w:p w14:paraId="602F630F" w14:textId="77777777" w:rsidR="00C21001" w:rsidRPr="00C21001" w:rsidRDefault="00C21001" w:rsidP="00C21001">
            <w:pPr>
              <w:spacing w:after="160" w:line="259" w:lineRule="auto"/>
              <w:jc w:val="center"/>
              <w:rPr>
                <w:rFonts w:eastAsia="Calibri"/>
                <w:szCs w:val="30"/>
                <w:lang w:eastAsia="en-US"/>
              </w:rPr>
            </w:pPr>
            <w:r w:rsidRPr="00C21001">
              <w:rPr>
                <w:rFonts w:eastAsia="Calibri"/>
                <w:szCs w:val="30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651" w:type="pct"/>
          </w:tcPr>
          <w:p w14:paraId="14F81E61" w14:textId="77777777" w:rsidR="00C21001" w:rsidRPr="00C21001" w:rsidRDefault="00C21001" w:rsidP="00C21001">
            <w:pPr>
              <w:spacing w:after="160" w:line="259" w:lineRule="auto"/>
              <w:jc w:val="center"/>
              <w:rPr>
                <w:rFonts w:eastAsia="Calibri"/>
                <w:szCs w:val="30"/>
                <w:lang w:eastAsia="en-US"/>
              </w:rPr>
            </w:pPr>
            <w:r w:rsidRPr="00C21001">
              <w:rPr>
                <w:rFonts w:eastAsia="Calibri"/>
                <w:szCs w:val="30"/>
                <w:lang w:eastAsia="en-US"/>
              </w:rPr>
              <w:t>Требования, предъявляемые к товару</w:t>
            </w:r>
          </w:p>
        </w:tc>
        <w:tc>
          <w:tcPr>
            <w:tcW w:w="502" w:type="pct"/>
          </w:tcPr>
          <w:p w14:paraId="0DB2203F" w14:textId="77777777" w:rsidR="00C21001" w:rsidRPr="00C21001" w:rsidRDefault="00C21001" w:rsidP="00C21001">
            <w:pPr>
              <w:spacing w:after="160" w:line="259" w:lineRule="auto"/>
              <w:jc w:val="center"/>
              <w:rPr>
                <w:rFonts w:eastAsia="Calibri"/>
                <w:szCs w:val="30"/>
                <w:lang w:eastAsia="en-US"/>
              </w:rPr>
            </w:pPr>
            <w:r w:rsidRPr="00C21001">
              <w:rPr>
                <w:rFonts w:eastAsia="Calibri"/>
                <w:szCs w:val="30"/>
                <w:lang w:eastAsia="en-US"/>
              </w:rPr>
              <w:t>Кол-во</w:t>
            </w:r>
          </w:p>
        </w:tc>
      </w:tr>
      <w:tr w:rsidR="00C21001" w:rsidRPr="00C21001" w14:paraId="5BFCEE20" w14:textId="77777777" w:rsidTr="00C21001">
        <w:tc>
          <w:tcPr>
            <w:tcW w:w="293" w:type="pct"/>
          </w:tcPr>
          <w:p w14:paraId="5CC8432A" w14:textId="77777777" w:rsidR="00C21001" w:rsidRPr="00C21001" w:rsidRDefault="00C21001" w:rsidP="00C21001">
            <w:pPr>
              <w:spacing w:after="160" w:line="259" w:lineRule="auto"/>
              <w:rPr>
                <w:rFonts w:eastAsia="Calibri"/>
                <w:szCs w:val="30"/>
                <w:lang w:eastAsia="en-US"/>
              </w:rPr>
            </w:pPr>
            <w:r w:rsidRPr="00C21001">
              <w:rPr>
                <w:rFonts w:eastAsia="Calibri"/>
                <w:szCs w:val="30"/>
                <w:lang w:eastAsia="en-US"/>
              </w:rPr>
              <w:t>1.</w:t>
            </w:r>
          </w:p>
        </w:tc>
        <w:tc>
          <w:tcPr>
            <w:tcW w:w="1549" w:type="pct"/>
          </w:tcPr>
          <w:p w14:paraId="09C58A7D" w14:textId="77777777" w:rsidR="00C21001" w:rsidRPr="00C21001" w:rsidRDefault="00C21001" w:rsidP="00C21001">
            <w:pPr>
              <w:spacing w:after="160" w:line="259" w:lineRule="auto"/>
              <w:rPr>
                <w:rFonts w:eastAsia="Calibri"/>
                <w:szCs w:val="30"/>
                <w:lang w:eastAsia="en-US"/>
              </w:rPr>
            </w:pPr>
            <w:r w:rsidRPr="00C21001">
              <w:rPr>
                <w:rFonts w:eastAsia="Calibri"/>
                <w:szCs w:val="30"/>
                <w:lang w:eastAsia="en-US"/>
              </w:rPr>
              <w:t xml:space="preserve">Планшеты глубоколуночные </w:t>
            </w:r>
            <w:r w:rsidRPr="00C21001">
              <w:rPr>
                <w:rFonts w:eastAsia="Calibri"/>
                <w:szCs w:val="30"/>
                <w:lang w:eastAsia="en-US"/>
              </w:rPr>
              <w:br/>
              <w:t>для подготовки библиотек ДНК</w:t>
            </w:r>
          </w:p>
        </w:tc>
        <w:tc>
          <w:tcPr>
            <w:tcW w:w="2651" w:type="pct"/>
          </w:tcPr>
          <w:p w14:paraId="7A5E83EC" w14:textId="77777777" w:rsidR="00C21001" w:rsidRPr="00C21001" w:rsidRDefault="00C21001" w:rsidP="00C21001">
            <w:pPr>
              <w:numPr>
                <w:ilvl w:val="0"/>
                <w:numId w:val="9"/>
              </w:numPr>
              <w:tabs>
                <w:tab w:val="left" w:pos="316"/>
              </w:tabs>
              <w:spacing w:after="160" w:line="259" w:lineRule="auto"/>
              <w:ind w:left="39" w:firstLine="0"/>
              <w:contextualSpacing/>
              <w:jc w:val="both"/>
              <w:rPr>
                <w:rFonts w:eastAsia="Calibri"/>
                <w:szCs w:val="30"/>
                <w:lang w:eastAsia="en-US"/>
              </w:rPr>
            </w:pPr>
            <w:r w:rsidRPr="00C21001">
              <w:rPr>
                <w:rFonts w:eastAsia="Calibri"/>
                <w:szCs w:val="30"/>
                <w:lang w:eastAsia="en-US"/>
              </w:rPr>
              <w:t>Формат – 96-луночный</w:t>
            </w:r>
          </w:p>
          <w:p w14:paraId="16F7DC83" w14:textId="77777777" w:rsidR="00C21001" w:rsidRPr="00C21001" w:rsidRDefault="00C21001" w:rsidP="00C21001">
            <w:pPr>
              <w:numPr>
                <w:ilvl w:val="0"/>
                <w:numId w:val="9"/>
              </w:numPr>
              <w:tabs>
                <w:tab w:val="left" w:pos="316"/>
              </w:tabs>
              <w:spacing w:after="160" w:line="259" w:lineRule="auto"/>
              <w:ind w:left="39" w:firstLine="0"/>
              <w:contextualSpacing/>
              <w:jc w:val="both"/>
              <w:rPr>
                <w:rFonts w:eastAsia="Calibri"/>
                <w:szCs w:val="30"/>
                <w:lang w:eastAsia="en-US"/>
              </w:rPr>
            </w:pPr>
            <w:r w:rsidRPr="00C21001">
              <w:rPr>
                <w:rFonts w:eastAsia="Calibri"/>
                <w:szCs w:val="30"/>
                <w:lang w:eastAsia="en-US"/>
              </w:rPr>
              <w:t>Отсутствие ДНКаз/РНКаз, ингибиторов ПЦР, ДНК человека</w:t>
            </w:r>
          </w:p>
          <w:p w14:paraId="3DD35718" w14:textId="77777777" w:rsidR="00C21001" w:rsidRPr="00C21001" w:rsidRDefault="00C21001" w:rsidP="00C21001">
            <w:pPr>
              <w:numPr>
                <w:ilvl w:val="0"/>
                <w:numId w:val="9"/>
              </w:numPr>
              <w:tabs>
                <w:tab w:val="left" w:pos="316"/>
              </w:tabs>
              <w:spacing w:after="160" w:line="259" w:lineRule="auto"/>
              <w:ind w:left="39" w:firstLine="0"/>
              <w:contextualSpacing/>
              <w:jc w:val="both"/>
              <w:rPr>
                <w:rFonts w:eastAsia="Calibri"/>
                <w:szCs w:val="30"/>
                <w:lang w:eastAsia="en-US"/>
              </w:rPr>
            </w:pPr>
            <w:r w:rsidRPr="00C21001">
              <w:rPr>
                <w:rFonts w:eastAsia="Calibri"/>
                <w:szCs w:val="30"/>
                <w:lang w:eastAsia="en-US"/>
              </w:rPr>
              <w:t>Возможность автоклавирования</w:t>
            </w:r>
          </w:p>
          <w:p w14:paraId="6FC114D3" w14:textId="77777777" w:rsidR="00C21001" w:rsidRPr="00C21001" w:rsidRDefault="00C21001" w:rsidP="00C21001">
            <w:pPr>
              <w:numPr>
                <w:ilvl w:val="0"/>
                <w:numId w:val="9"/>
              </w:numPr>
              <w:tabs>
                <w:tab w:val="left" w:pos="316"/>
              </w:tabs>
              <w:spacing w:after="160" w:line="259" w:lineRule="auto"/>
              <w:ind w:left="39" w:firstLine="0"/>
              <w:contextualSpacing/>
              <w:jc w:val="both"/>
              <w:rPr>
                <w:rFonts w:eastAsia="Calibri"/>
                <w:szCs w:val="30"/>
                <w:lang w:eastAsia="en-US"/>
              </w:rPr>
            </w:pPr>
            <w:r w:rsidRPr="00C21001">
              <w:rPr>
                <w:rFonts w:eastAsia="Calibri"/>
                <w:szCs w:val="30"/>
                <w:lang w:eastAsia="en-US"/>
              </w:rPr>
              <w:t>Объем лунки – 800 мкл</w:t>
            </w:r>
          </w:p>
          <w:p w14:paraId="5D48CC13" w14:textId="500D628E" w:rsidR="00C21001" w:rsidRPr="00C21001" w:rsidRDefault="00C21001" w:rsidP="00C21001">
            <w:pPr>
              <w:numPr>
                <w:ilvl w:val="0"/>
                <w:numId w:val="9"/>
              </w:numPr>
              <w:tabs>
                <w:tab w:val="left" w:pos="316"/>
              </w:tabs>
              <w:spacing w:after="160" w:line="259" w:lineRule="auto"/>
              <w:ind w:left="39" w:firstLine="0"/>
              <w:contextualSpacing/>
              <w:rPr>
                <w:rFonts w:eastAsia="Calibri"/>
                <w:szCs w:val="30"/>
                <w:lang w:eastAsia="en-US"/>
              </w:rPr>
            </w:pPr>
            <w:r w:rsidRPr="00C21001">
              <w:rPr>
                <w:rFonts w:eastAsia="Calibri"/>
                <w:szCs w:val="30"/>
                <w:lang w:eastAsia="en-US"/>
              </w:rPr>
              <w:t>Круглая, коническая (V-образная) форма лунки</w:t>
            </w:r>
          </w:p>
        </w:tc>
        <w:tc>
          <w:tcPr>
            <w:tcW w:w="507" w:type="pct"/>
            <w:gridSpan w:val="2"/>
          </w:tcPr>
          <w:p w14:paraId="4CC9E49F" w14:textId="77777777" w:rsidR="00C21001" w:rsidRPr="00C21001" w:rsidRDefault="00C21001" w:rsidP="00C21001">
            <w:pPr>
              <w:spacing w:after="160" w:line="259" w:lineRule="auto"/>
              <w:jc w:val="center"/>
              <w:rPr>
                <w:rFonts w:eastAsia="Calibri"/>
                <w:szCs w:val="30"/>
                <w:lang w:eastAsia="en-US"/>
              </w:rPr>
            </w:pPr>
            <w:r w:rsidRPr="00C21001">
              <w:rPr>
                <w:rFonts w:eastAsia="Calibri"/>
                <w:szCs w:val="30"/>
                <w:lang w:eastAsia="en-US"/>
              </w:rPr>
              <w:t>50 штук</w:t>
            </w:r>
          </w:p>
        </w:tc>
      </w:tr>
    </w:tbl>
    <w:p w14:paraId="197D116F" w14:textId="77777777" w:rsidR="00C21001" w:rsidRPr="00C21001" w:rsidRDefault="00C21001" w:rsidP="00C21001">
      <w:pPr>
        <w:tabs>
          <w:tab w:val="left" w:pos="284"/>
          <w:tab w:val="left" w:pos="426"/>
          <w:tab w:val="left" w:pos="851"/>
        </w:tabs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C21001">
        <w:rPr>
          <w:rFonts w:eastAsia="Calibri"/>
          <w:sz w:val="22"/>
          <w:szCs w:val="22"/>
          <w:lang w:eastAsia="en-US"/>
        </w:rPr>
        <w:t>2.</w:t>
      </w:r>
      <w:r w:rsidRPr="00C21001">
        <w:rPr>
          <w:rFonts w:eastAsia="Calibri"/>
          <w:sz w:val="22"/>
          <w:szCs w:val="22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оригинального производства или аналог, предназначенный для применения с генетическим анализатором «</w:t>
      </w:r>
      <w:r w:rsidRPr="00C21001">
        <w:rPr>
          <w:rFonts w:eastAsia="Calibri"/>
          <w:sz w:val="22"/>
          <w:szCs w:val="22"/>
          <w:lang w:val="en-US" w:eastAsia="en-US"/>
        </w:rPr>
        <w:t>Applied</w:t>
      </w:r>
      <w:r w:rsidRPr="00C21001">
        <w:rPr>
          <w:rFonts w:eastAsia="Calibri"/>
          <w:sz w:val="22"/>
          <w:szCs w:val="22"/>
          <w:lang w:eastAsia="en-US"/>
        </w:rPr>
        <w:t xml:space="preserve"> </w:t>
      </w:r>
      <w:r w:rsidRPr="00C21001">
        <w:rPr>
          <w:rFonts w:eastAsia="Calibri"/>
          <w:sz w:val="22"/>
          <w:szCs w:val="22"/>
          <w:lang w:val="en-US" w:eastAsia="en-US"/>
        </w:rPr>
        <w:t>Biosystems</w:t>
      </w:r>
      <w:r w:rsidRPr="00C21001">
        <w:rPr>
          <w:rFonts w:eastAsia="Calibri"/>
          <w:sz w:val="22"/>
          <w:szCs w:val="22"/>
          <w:lang w:eastAsia="en-US"/>
        </w:rPr>
        <w:t xml:space="preserve"> 3500 </w:t>
      </w:r>
      <w:r w:rsidRPr="00C21001">
        <w:rPr>
          <w:rFonts w:eastAsia="Calibri"/>
          <w:sz w:val="22"/>
          <w:szCs w:val="22"/>
          <w:lang w:val="en-US" w:eastAsia="en-US"/>
        </w:rPr>
        <w:t>Genetic</w:t>
      </w:r>
      <w:r w:rsidRPr="00C21001">
        <w:rPr>
          <w:rFonts w:eastAsia="Calibri"/>
          <w:sz w:val="22"/>
          <w:szCs w:val="22"/>
          <w:lang w:eastAsia="en-US"/>
        </w:rPr>
        <w:t xml:space="preserve"> </w:t>
      </w:r>
      <w:r w:rsidRPr="00C21001">
        <w:rPr>
          <w:rFonts w:eastAsia="Calibri"/>
          <w:sz w:val="22"/>
          <w:szCs w:val="22"/>
          <w:lang w:val="en-US" w:eastAsia="en-US"/>
        </w:rPr>
        <w:t>Analyzer</w:t>
      </w:r>
      <w:r w:rsidRPr="00C21001">
        <w:rPr>
          <w:rFonts w:eastAsia="Calibri"/>
          <w:sz w:val="22"/>
          <w:szCs w:val="22"/>
          <w:lang w:eastAsia="en-US"/>
        </w:rPr>
        <w:t>» (</w:t>
      </w:r>
      <w:r w:rsidRPr="00C21001">
        <w:rPr>
          <w:rFonts w:eastAsia="Calibri"/>
          <w:sz w:val="22"/>
          <w:szCs w:val="22"/>
          <w:lang w:val="en-US" w:eastAsia="en-US"/>
        </w:rPr>
        <w:t>Hitachi</w:t>
      </w:r>
      <w:r w:rsidRPr="00C21001">
        <w:rPr>
          <w:rFonts w:eastAsia="Calibri"/>
          <w:sz w:val="22"/>
          <w:szCs w:val="22"/>
          <w:lang w:eastAsia="en-US"/>
        </w:rPr>
        <w:t xml:space="preserve"> </w:t>
      </w:r>
      <w:r w:rsidRPr="00C21001">
        <w:rPr>
          <w:rFonts w:eastAsia="Calibri"/>
          <w:sz w:val="22"/>
          <w:szCs w:val="22"/>
          <w:lang w:val="en-US" w:eastAsia="en-US"/>
        </w:rPr>
        <w:t>High</w:t>
      </w:r>
      <w:r w:rsidRPr="00C21001">
        <w:rPr>
          <w:rFonts w:eastAsia="Calibri"/>
          <w:sz w:val="22"/>
          <w:szCs w:val="22"/>
          <w:lang w:eastAsia="en-US"/>
        </w:rPr>
        <w:t>-</w:t>
      </w:r>
      <w:r w:rsidRPr="00C21001">
        <w:rPr>
          <w:rFonts w:eastAsia="Calibri"/>
          <w:sz w:val="22"/>
          <w:szCs w:val="22"/>
          <w:lang w:val="en-US" w:eastAsia="en-US"/>
        </w:rPr>
        <w:t>Technologies</w:t>
      </w:r>
      <w:r w:rsidRPr="00C21001">
        <w:rPr>
          <w:rFonts w:eastAsia="Calibri"/>
          <w:sz w:val="22"/>
          <w:szCs w:val="22"/>
          <w:lang w:eastAsia="en-US"/>
        </w:rPr>
        <w:t xml:space="preserve"> </w:t>
      </w:r>
      <w:r w:rsidRPr="00C21001">
        <w:rPr>
          <w:rFonts w:eastAsia="Calibri"/>
          <w:sz w:val="22"/>
          <w:szCs w:val="22"/>
          <w:lang w:val="en-US" w:eastAsia="en-US"/>
        </w:rPr>
        <w:t>Corporation</w:t>
      </w:r>
      <w:r w:rsidRPr="00C21001">
        <w:rPr>
          <w:rFonts w:eastAsia="Calibri"/>
          <w:sz w:val="22"/>
          <w:szCs w:val="22"/>
          <w:lang w:eastAsia="en-US"/>
        </w:rPr>
        <w:t>, Япония).</w:t>
      </w:r>
    </w:p>
    <w:p w14:paraId="5ECCDA0E" w14:textId="77777777" w:rsidR="00C21001" w:rsidRPr="00C21001" w:rsidRDefault="00C21001" w:rsidP="00C21001">
      <w:pPr>
        <w:tabs>
          <w:tab w:val="left" w:pos="426"/>
          <w:tab w:val="left" w:pos="851"/>
        </w:tabs>
        <w:spacing w:line="259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C21001">
        <w:rPr>
          <w:rFonts w:eastAsia="Calibri"/>
          <w:sz w:val="22"/>
          <w:szCs w:val="22"/>
          <w:lang w:eastAsia="en-US"/>
        </w:rPr>
        <w:t>3.</w:t>
      </w:r>
      <w:r w:rsidRPr="00C21001">
        <w:rPr>
          <w:rFonts w:eastAsia="Calibri"/>
          <w:sz w:val="22"/>
          <w:szCs w:val="22"/>
          <w:lang w:eastAsia="en-US"/>
        </w:rPr>
        <w:tab/>
        <w:t>Требования, предъявляемые к качеству товара, гарантийному сроку (сроку годности, хранения, стерильности и т.д.): срок годности поставляемых расходных материалов не менее 60% от установленного производителем срока годности.</w:t>
      </w:r>
    </w:p>
    <w:p w14:paraId="35AE71D7" w14:textId="499D16B0" w:rsidR="00687B62" w:rsidRPr="00687B62" w:rsidRDefault="00687B62" w:rsidP="00687B62">
      <w:pPr>
        <w:rPr>
          <w:b/>
          <w:sz w:val="22"/>
          <w:szCs w:val="22"/>
        </w:rPr>
      </w:pPr>
      <w:r w:rsidRPr="00687B62">
        <w:rPr>
          <w:sz w:val="22"/>
          <w:szCs w:val="22"/>
        </w:rPr>
        <w:t xml:space="preserve">      </w:t>
      </w:r>
    </w:p>
    <w:p w14:paraId="24194645" w14:textId="77777777" w:rsidR="001B4491" w:rsidRPr="00687B62" w:rsidRDefault="001B4491" w:rsidP="00AB466B">
      <w:pPr>
        <w:rPr>
          <w:b/>
          <w:sz w:val="22"/>
          <w:szCs w:val="22"/>
        </w:rPr>
      </w:pPr>
    </w:p>
    <w:p w14:paraId="7DDABBEE" w14:textId="10CE2926" w:rsidR="00EB25EC" w:rsidRPr="00687B62" w:rsidRDefault="00AB466B" w:rsidP="00C2100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</w:t>
      </w:r>
    </w:p>
    <w:p w14:paraId="58CBE800" w14:textId="77777777" w:rsidR="00D5669E" w:rsidRPr="00687B62" w:rsidRDefault="00D5669E" w:rsidP="00D5669E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sectPr w:rsidR="00D5669E" w:rsidRPr="00687B62" w:rsidSect="00C510EA">
      <w:pgSz w:w="11906" w:h="16838"/>
      <w:pgMar w:top="709" w:right="851" w:bottom="295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EE44D" w14:textId="77777777" w:rsidR="00827A22" w:rsidRDefault="00827A22" w:rsidP="00FC098D">
      <w:r>
        <w:separator/>
      </w:r>
    </w:p>
  </w:endnote>
  <w:endnote w:type="continuationSeparator" w:id="0">
    <w:p w14:paraId="032321D0" w14:textId="77777777" w:rsidR="00827A22" w:rsidRDefault="00827A22" w:rsidP="00FC0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914FB" w14:textId="77777777" w:rsidR="00827A22" w:rsidRDefault="00827A22" w:rsidP="00FC098D">
      <w:r>
        <w:separator/>
      </w:r>
    </w:p>
  </w:footnote>
  <w:footnote w:type="continuationSeparator" w:id="0">
    <w:p w14:paraId="309E9B79" w14:textId="77777777" w:rsidR="00827A22" w:rsidRDefault="00827A22" w:rsidP="00FC0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2744C"/>
    <w:multiLevelType w:val="hybridMultilevel"/>
    <w:tmpl w:val="6F9E9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A7DEC"/>
    <w:multiLevelType w:val="hybridMultilevel"/>
    <w:tmpl w:val="BE08E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755DB"/>
    <w:multiLevelType w:val="hybridMultilevel"/>
    <w:tmpl w:val="B9160F4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FE0644"/>
    <w:multiLevelType w:val="hybridMultilevel"/>
    <w:tmpl w:val="F894D304"/>
    <w:lvl w:ilvl="0" w:tplc="14D6A3C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B12250A"/>
    <w:multiLevelType w:val="hybridMultilevel"/>
    <w:tmpl w:val="77FA4AEC"/>
    <w:lvl w:ilvl="0" w:tplc="A62EB2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6062C9"/>
    <w:multiLevelType w:val="multilevel"/>
    <w:tmpl w:val="2498484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9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64" w:hanging="2160"/>
      </w:pPr>
      <w:rPr>
        <w:rFonts w:hint="default"/>
      </w:rPr>
    </w:lvl>
  </w:abstractNum>
  <w:abstractNum w:abstractNumId="7" w15:restartNumberingAfterBreak="0">
    <w:nsid w:val="4F332790"/>
    <w:multiLevelType w:val="multilevel"/>
    <w:tmpl w:val="29E6DE3A"/>
    <w:lvl w:ilvl="0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9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1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38" w:hanging="1800"/>
      </w:pPr>
      <w:rPr>
        <w:rFonts w:hint="default"/>
      </w:rPr>
    </w:lvl>
  </w:abstractNum>
  <w:abstractNum w:abstractNumId="8" w15:restartNumberingAfterBreak="0">
    <w:nsid w:val="7B7A55CF"/>
    <w:multiLevelType w:val="multilevel"/>
    <w:tmpl w:val="68F2A0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36340216">
    <w:abstractNumId w:val="4"/>
  </w:num>
  <w:num w:numId="2" w16cid:durableId="900678248">
    <w:abstractNumId w:val="7"/>
  </w:num>
  <w:num w:numId="3" w16cid:durableId="1815947696">
    <w:abstractNumId w:val="0"/>
  </w:num>
  <w:num w:numId="4" w16cid:durableId="910432745">
    <w:abstractNumId w:val="8"/>
  </w:num>
  <w:num w:numId="5" w16cid:durableId="723605794">
    <w:abstractNumId w:val="3"/>
  </w:num>
  <w:num w:numId="6" w16cid:durableId="1743915273">
    <w:abstractNumId w:val="6"/>
  </w:num>
  <w:num w:numId="7" w16cid:durableId="1500002988">
    <w:abstractNumId w:val="1"/>
  </w:num>
  <w:num w:numId="8" w16cid:durableId="1158035694">
    <w:abstractNumId w:val="5"/>
  </w:num>
  <w:num w:numId="9" w16cid:durableId="560799026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12C54"/>
    <w:rsid w:val="00023CF9"/>
    <w:rsid w:val="00031B42"/>
    <w:rsid w:val="00042B83"/>
    <w:rsid w:val="000453E7"/>
    <w:rsid w:val="0005014B"/>
    <w:rsid w:val="00054EEE"/>
    <w:rsid w:val="00055359"/>
    <w:rsid w:val="000553D3"/>
    <w:rsid w:val="00056F20"/>
    <w:rsid w:val="00060351"/>
    <w:rsid w:val="000659D9"/>
    <w:rsid w:val="0007100A"/>
    <w:rsid w:val="000737BC"/>
    <w:rsid w:val="0008762A"/>
    <w:rsid w:val="000A5A52"/>
    <w:rsid w:val="000A5E7B"/>
    <w:rsid w:val="000B3AEE"/>
    <w:rsid w:val="000B5759"/>
    <w:rsid w:val="000C088D"/>
    <w:rsid w:val="000C546C"/>
    <w:rsid w:val="000E42DD"/>
    <w:rsid w:val="000E50C0"/>
    <w:rsid w:val="000E78FE"/>
    <w:rsid w:val="000F55C8"/>
    <w:rsid w:val="00100208"/>
    <w:rsid w:val="00122B0B"/>
    <w:rsid w:val="00132EB5"/>
    <w:rsid w:val="0013354F"/>
    <w:rsid w:val="00141316"/>
    <w:rsid w:val="00146D9E"/>
    <w:rsid w:val="00170A34"/>
    <w:rsid w:val="0017385B"/>
    <w:rsid w:val="00173F8C"/>
    <w:rsid w:val="00174594"/>
    <w:rsid w:val="0017468B"/>
    <w:rsid w:val="001957A8"/>
    <w:rsid w:val="001A3FEF"/>
    <w:rsid w:val="001B4491"/>
    <w:rsid w:val="001B74B8"/>
    <w:rsid w:val="001D015D"/>
    <w:rsid w:val="001D2CD9"/>
    <w:rsid w:val="001F1FCA"/>
    <w:rsid w:val="0020357E"/>
    <w:rsid w:val="00212A60"/>
    <w:rsid w:val="00221CF7"/>
    <w:rsid w:val="00224E98"/>
    <w:rsid w:val="002368C4"/>
    <w:rsid w:val="0024037F"/>
    <w:rsid w:val="002457EE"/>
    <w:rsid w:val="00254BAD"/>
    <w:rsid w:val="0025626D"/>
    <w:rsid w:val="00264B99"/>
    <w:rsid w:val="00280660"/>
    <w:rsid w:val="00293D7D"/>
    <w:rsid w:val="00296384"/>
    <w:rsid w:val="002A109B"/>
    <w:rsid w:val="002A3D96"/>
    <w:rsid w:val="002A78CC"/>
    <w:rsid w:val="002B1F94"/>
    <w:rsid w:val="002B2996"/>
    <w:rsid w:val="002B724E"/>
    <w:rsid w:val="002C5A35"/>
    <w:rsid w:val="002C60FB"/>
    <w:rsid w:val="00305CA0"/>
    <w:rsid w:val="00307B6D"/>
    <w:rsid w:val="00310473"/>
    <w:rsid w:val="00312377"/>
    <w:rsid w:val="00315F0B"/>
    <w:rsid w:val="0032375F"/>
    <w:rsid w:val="0032535A"/>
    <w:rsid w:val="003316FA"/>
    <w:rsid w:val="00334DCF"/>
    <w:rsid w:val="00334E01"/>
    <w:rsid w:val="00364C14"/>
    <w:rsid w:val="003760A3"/>
    <w:rsid w:val="00380720"/>
    <w:rsid w:val="00390439"/>
    <w:rsid w:val="00391785"/>
    <w:rsid w:val="003948BE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2F03"/>
    <w:rsid w:val="003F33A0"/>
    <w:rsid w:val="003F6306"/>
    <w:rsid w:val="0040084F"/>
    <w:rsid w:val="004018F2"/>
    <w:rsid w:val="00406776"/>
    <w:rsid w:val="004128AC"/>
    <w:rsid w:val="00423E05"/>
    <w:rsid w:val="00424C01"/>
    <w:rsid w:val="004362B3"/>
    <w:rsid w:val="00441F7D"/>
    <w:rsid w:val="004462ED"/>
    <w:rsid w:val="0044707A"/>
    <w:rsid w:val="004545D1"/>
    <w:rsid w:val="00456630"/>
    <w:rsid w:val="004601CC"/>
    <w:rsid w:val="00467D5C"/>
    <w:rsid w:val="004740AF"/>
    <w:rsid w:val="00497B21"/>
    <w:rsid w:val="004A168B"/>
    <w:rsid w:val="004A309F"/>
    <w:rsid w:val="004A4360"/>
    <w:rsid w:val="004B3EE4"/>
    <w:rsid w:val="004D23BE"/>
    <w:rsid w:val="004E0E43"/>
    <w:rsid w:val="004F49D4"/>
    <w:rsid w:val="004F60CB"/>
    <w:rsid w:val="0050284E"/>
    <w:rsid w:val="00507391"/>
    <w:rsid w:val="005161C0"/>
    <w:rsid w:val="005227D4"/>
    <w:rsid w:val="00527393"/>
    <w:rsid w:val="00530FB3"/>
    <w:rsid w:val="00533CBC"/>
    <w:rsid w:val="00535FA3"/>
    <w:rsid w:val="00543E41"/>
    <w:rsid w:val="00546842"/>
    <w:rsid w:val="00552EA3"/>
    <w:rsid w:val="00556AD3"/>
    <w:rsid w:val="0056161E"/>
    <w:rsid w:val="005616C5"/>
    <w:rsid w:val="005739B5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D5078"/>
    <w:rsid w:val="005F13E0"/>
    <w:rsid w:val="00602D3F"/>
    <w:rsid w:val="00604C36"/>
    <w:rsid w:val="006071F9"/>
    <w:rsid w:val="006206A6"/>
    <w:rsid w:val="00621063"/>
    <w:rsid w:val="0062154A"/>
    <w:rsid w:val="0062167C"/>
    <w:rsid w:val="006273AB"/>
    <w:rsid w:val="00643F36"/>
    <w:rsid w:val="00664856"/>
    <w:rsid w:val="00666053"/>
    <w:rsid w:val="00674FA3"/>
    <w:rsid w:val="006761C8"/>
    <w:rsid w:val="00677128"/>
    <w:rsid w:val="00684F8A"/>
    <w:rsid w:val="00687B62"/>
    <w:rsid w:val="00695D7C"/>
    <w:rsid w:val="00696659"/>
    <w:rsid w:val="006A6037"/>
    <w:rsid w:val="006B0B79"/>
    <w:rsid w:val="006B246B"/>
    <w:rsid w:val="006B27CE"/>
    <w:rsid w:val="006B7982"/>
    <w:rsid w:val="006C3AFD"/>
    <w:rsid w:val="006D3EA3"/>
    <w:rsid w:val="006D6834"/>
    <w:rsid w:val="006F1F37"/>
    <w:rsid w:val="006F5613"/>
    <w:rsid w:val="00704487"/>
    <w:rsid w:val="00704E55"/>
    <w:rsid w:val="007133C1"/>
    <w:rsid w:val="00713851"/>
    <w:rsid w:val="00715ED6"/>
    <w:rsid w:val="00716E38"/>
    <w:rsid w:val="00717D5E"/>
    <w:rsid w:val="00721335"/>
    <w:rsid w:val="00721A20"/>
    <w:rsid w:val="00733B4A"/>
    <w:rsid w:val="00737354"/>
    <w:rsid w:val="00743641"/>
    <w:rsid w:val="00746769"/>
    <w:rsid w:val="0075459F"/>
    <w:rsid w:val="00765371"/>
    <w:rsid w:val="007654DC"/>
    <w:rsid w:val="00774902"/>
    <w:rsid w:val="0079008D"/>
    <w:rsid w:val="00791783"/>
    <w:rsid w:val="0079419D"/>
    <w:rsid w:val="00794294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27A22"/>
    <w:rsid w:val="00834C75"/>
    <w:rsid w:val="0083680E"/>
    <w:rsid w:val="00837DA5"/>
    <w:rsid w:val="00840C21"/>
    <w:rsid w:val="00850884"/>
    <w:rsid w:val="00854B9E"/>
    <w:rsid w:val="00870E93"/>
    <w:rsid w:val="00887482"/>
    <w:rsid w:val="00892597"/>
    <w:rsid w:val="008A44EA"/>
    <w:rsid w:val="008B314A"/>
    <w:rsid w:val="008C526D"/>
    <w:rsid w:val="008D2BE6"/>
    <w:rsid w:val="008D7711"/>
    <w:rsid w:val="008E292D"/>
    <w:rsid w:val="008E36F8"/>
    <w:rsid w:val="008E4172"/>
    <w:rsid w:val="008F4D89"/>
    <w:rsid w:val="008F69FC"/>
    <w:rsid w:val="00905CBF"/>
    <w:rsid w:val="009257D2"/>
    <w:rsid w:val="00932D5E"/>
    <w:rsid w:val="00933ED3"/>
    <w:rsid w:val="00937D29"/>
    <w:rsid w:val="00943CA2"/>
    <w:rsid w:val="00950860"/>
    <w:rsid w:val="009574C4"/>
    <w:rsid w:val="00962974"/>
    <w:rsid w:val="00964012"/>
    <w:rsid w:val="00964BF1"/>
    <w:rsid w:val="00970050"/>
    <w:rsid w:val="00971E97"/>
    <w:rsid w:val="009732DE"/>
    <w:rsid w:val="009773C3"/>
    <w:rsid w:val="00985F52"/>
    <w:rsid w:val="009873B5"/>
    <w:rsid w:val="009937A6"/>
    <w:rsid w:val="00995D8B"/>
    <w:rsid w:val="00997DB0"/>
    <w:rsid w:val="009A40D0"/>
    <w:rsid w:val="009A417F"/>
    <w:rsid w:val="009A64C0"/>
    <w:rsid w:val="009A7147"/>
    <w:rsid w:val="009C5718"/>
    <w:rsid w:val="009E78E0"/>
    <w:rsid w:val="009F401B"/>
    <w:rsid w:val="00A00E5B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6358F"/>
    <w:rsid w:val="00A71105"/>
    <w:rsid w:val="00A747E9"/>
    <w:rsid w:val="00A777CB"/>
    <w:rsid w:val="00A875C4"/>
    <w:rsid w:val="00A916A1"/>
    <w:rsid w:val="00AA54F5"/>
    <w:rsid w:val="00AA5E76"/>
    <w:rsid w:val="00AA7624"/>
    <w:rsid w:val="00AB466B"/>
    <w:rsid w:val="00AC090B"/>
    <w:rsid w:val="00AC7E70"/>
    <w:rsid w:val="00AD67E3"/>
    <w:rsid w:val="00AD6DF6"/>
    <w:rsid w:val="00AE0F75"/>
    <w:rsid w:val="00AE35F2"/>
    <w:rsid w:val="00AF44E8"/>
    <w:rsid w:val="00B0138F"/>
    <w:rsid w:val="00B02216"/>
    <w:rsid w:val="00B20E11"/>
    <w:rsid w:val="00B44F8A"/>
    <w:rsid w:val="00B61560"/>
    <w:rsid w:val="00B61708"/>
    <w:rsid w:val="00B7185C"/>
    <w:rsid w:val="00B8283A"/>
    <w:rsid w:val="00BB0EBE"/>
    <w:rsid w:val="00BC1EB2"/>
    <w:rsid w:val="00BC7BB4"/>
    <w:rsid w:val="00BE05C7"/>
    <w:rsid w:val="00BE4E0F"/>
    <w:rsid w:val="00BE7A75"/>
    <w:rsid w:val="00BF56ED"/>
    <w:rsid w:val="00C0595A"/>
    <w:rsid w:val="00C05C47"/>
    <w:rsid w:val="00C12531"/>
    <w:rsid w:val="00C16F2B"/>
    <w:rsid w:val="00C21001"/>
    <w:rsid w:val="00C30090"/>
    <w:rsid w:val="00C33605"/>
    <w:rsid w:val="00C45E96"/>
    <w:rsid w:val="00C4795C"/>
    <w:rsid w:val="00C510EA"/>
    <w:rsid w:val="00C53AB1"/>
    <w:rsid w:val="00C5725B"/>
    <w:rsid w:val="00C64C5C"/>
    <w:rsid w:val="00C745A6"/>
    <w:rsid w:val="00C75208"/>
    <w:rsid w:val="00C761FF"/>
    <w:rsid w:val="00C81A18"/>
    <w:rsid w:val="00C82ADB"/>
    <w:rsid w:val="00C85B20"/>
    <w:rsid w:val="00C91C36"/>
    <w:rsid w:val="00C9441F"/>
    <w:rsid w:val="00CA20C6"/>
    <w:rsid w:val="00CB022A"/>
    <w:rsid w:val="00CB07C1"/>
    <w:rsid w:val="00CB153C"/>
    <w:rsid w:val="00CB3A39"/>
    <w:rsid w:val="00CC2F3E"/>
    <w:rsid w:val="00CF3AC3"/>
    <w:rsid w:val="00CF717A"/>
    <w:rsid w:val="00D05B35"/>
    <w:rsid w:val="00D075AD"/>
    <w:rsid w:val="00D138FD"/>
    <w:rsid w:val="00D15733"/>
    <w:rsid w:val="00D47CB1"/>
    <w:rsid w:val="00D47ED2"/>
    <w:rsid w:val="00D54318"/>
    <w:rsid w:val="00D5669E"/>
    <w:rsid w:val="00D600B3"/>
    <w:rsid w:val="00D622EF"/>
    <w:rsid w:val="00D70B5B"/>
    <w:rsid w:val="00D75F76"/>
    <w:rsid w:val="00D77CBF"/>
    <w:rsid w:val="00D830B5"/>
    <w:rsid w:val="00DA154D"/>
    <w:rsid w:val="00DA19C5"/>
    <w:rsid w:val="00DB70D3"/>
    <w:rsid w:val="00DD21F9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847"/>
    <w:rsid w:val="00E5145C"/>
    <w:rsid w:val="00E57D43"/>
    <w:rsid w:val="00E646D3"/>
    <w:rsid w:val="00E77E1B"/>
    <w:rsid w:val="00E85EDF"/>
    <w:rsid w:val="00E876FC"/>
    <w:rsid w:val="00E90F0C"/>
    <w:rsid w:val="00E9443C"/>
    <w:rsid w:val="00EA59AE"/>
    <w:rsid w:val="00EB25EC"/>
    <w:rsid w:val="00EB59E7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77884"/>
    <w:rsid w:val="00F8451F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098D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link w:val="11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0"/>
    <w:rsid w:val="00DA19C5"/>
  </w:style>
  <w:style w:type="character" w:customStyle="1" w:styleId="FontStyle84">
    <w:name w:val="Font Style84"/>
    <w:basedOn w:val="a0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5">
    <w:name w:val="Hyperlink"/>
    <w:basedOn w:val="a0"/>
    <w:uiPriority w:val="99"/>
    <w:unhideWhenUsed/>
    <w:rsid w:val="00E9443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unhideWhenUsed/>
    <w:rsid w:val="00E944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ED2285"/>
    <w:pPr>
      <w:ind w:left="720"/>
      <w:contextualSpacing/>
    </w:pPr>
  </w:style>
  <w:style w:type="character" w:styleId="a9">
    <w:name w:val="Strong"/>
    <w:basedOn w:val="a0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"/>
    <w:rsid w:val="00704E55"/>
    <w:rPr>
      <w:sz w:val="20"/>
      <w:szCs w:val="20"/>
    </w:rPr>
  </w:style>
  <w:style w:type="paragraph" w:customStyle="1" w:styleId="aa">
    <w:name w:val="Знак"/>
    <w:basedOn w:val="a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uiPriority w:val="99"/>
    <w:rsid w:val="00704E55"/>
    <w:pPr>
      <w:jc w:val="both"/>
    </w:pPr>
  </w:style>
  <w:style w:type="character" w:customStyle="1" w:styleId="content">
    <w:name w:val="content"/>
    <w:basedOn w:val="a0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c">
    <w:name w:val="Emphasis"/>
    <w:uiPriority w:val="99"/>
    <w:qFormat/>
    <w:rsid w:val="00704E55"/>
    <w:rPr>
      <w:rFonts w:cs="Times New Roman"/>
      <w:i/>
      <w:iCs/>
    </w:rPr>
  </w:style>
  <w:style w:type="paragraph" w:styleId="ad">
    <w:name w:val="header"/>
    <w:basedOn w:val="a"/>
    <w:link w:val="ae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basedOn w:val="a0"/>
    <w:link w:val="ad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footer"/>
    <w:basedOn w:val="a"/>
    <w:link w:val="af0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basedOn w:val="a0"/>
    <w:link w:val="af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"/>
    <w:rsid w:val="00704E55"/>
    <w:rPr>
      <w:lang w:val="pl-PL" w:eastAsia="pl-PL"/>
    </w:rPr>
  </w:style>
  <w:style w:type="paragraph" w:customStyle="1" w:styleId="af1">
    <w:basedOn w:val="a"/>
    <w:next w:val="af2"/>
    <w:uiPriority w:val="99"/>
    <w:unhideWhenUsed/>
    <w:rsid w:val="00704E55"/>
    <w:pPr>
      <w:spacing w:before="100" w:beforeAutospacing="1" w:after="100" w:afterAutospacing="1"/>
    </w:pPr>
  </w:style>
  <w:style w:type="paragraph" w:styleId="af2">
    <w:name w:val="Normal (Web)"/>
    <w:basedOn w:val="a"/>
    <w:uiPriority w:val="99"/>
    <w:unhideWhenUsed/>
    <w:rsid w:val="00704E55"/>
  </w:style>
  <w:style w:type="character" w:customStyle="1" w:styleId="extended-textshort">
    <w:name w:val="extended-text__short"/>
    <w:rsid w:val="00704E55"/>
  </w:style>
  <w:style w:type="character" w:customStyle="1" w:styleId="af3">
    <w:name w:val="Текст сноски Знак"/>
    <w:basedOn w:val="a0"/>
    <w:link w:val="af4"/>
    <w:uiPriority w:val="99"/>
    <w:semiHidden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footnote text"/>
    <w:basedOn w:val="a"/>
    <w:link w:val="af3"/>
    <w:uiPriority w:val="99"/>
    <w:semiHidden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0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Основной текст_"/>
    <w:basedOn w:val="a0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f5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6">
    <w:name w:val="Основной текст Знак"/>
    <w:basedOn w:val="a0"/>
    <w:link w:val="af7"/>
    <w:rsid w:val="004128AC"/>
    <w:rPr>
      <w:rFonts w:ascii="Calibri" w:eastAsia="Calibri" w:hAnsi="Calibri" w:cs="Times New Roman"/>
    </w:rPr>
  </w:style>
  <w:style w:type="paragraph" w:styleId="af7">
    <w:name w:val="Body Text"/>
    <w:basedOn w:val="a"/>
    <w:link w:val="af6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0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0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8">
    <w:name w:val="Знак"/>
    <w:basedOn w:val="a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9">
    <w:name w:val="Document Map"/>
    <w:basedOn w:val="a"/>
    <w:link w:val="afa"/>
    <w:rsid w:val="00AF44E8"/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Body Text Indent"/>
    <w:basedOn w:val="a"/>
    <w:link w:val="afc"/>
    <w:rsid w:val="00AF44E8"/>
    <w:pPr>
      <w:spacing w:after="120"/>
      <w:ind w:left="283"/>
    </w:pPr>
    <w:rPr>
      <w:sz w:val="20"/>
      <w:szCs w:val="20"/>
    </w:rPr>
  </w:style>
  <w:style w:type="character" w:customStyle="1" w:styleId="afc">
    <w:name w:val="Основной текст с отступом Знак"/>
    <w:basedOn w:val="a0"/>
    <w:link w:val="afb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d">
    <w:name w:val="Subtitle"/>
    <w:basedOn w:val="a"/>
    <w:next w:val="a"/>
    <w:link w:val="afe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e">
    <w:name w:val="Подзаголовок Знак"/>
    <w:basedOn w:val="a0"/>
    <w:link w:val="afd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">
    <w:name w:val="Subtle Emphasis"/>
    <w:uiPriority w:val="19"/>
    <w:qFormat/>
    <w:rsid w:val="00AF44E8"/>
    <w:rPr>
      <w:i/>
      <w:iCs/>
      <w:color w:val="404040"/>
    </w:rPr>
  </w:style>
  <w:style w:type="character" w:styleId="aff0">
    <w:name w:val="Intense Emphasis"/>
    <w:uiPriority w:val="21"/>
    <w:qFormat/>
    <w:rsid w:val="00AF44E8"/>
    <w:rPr>
      <w:i/>
      <w:iCs/>
      <w:color w:val="5B9BD5"/>
    </w:rPr>
  </w:style>
  <w:style w:type="character" w:styleId="aff1">
    <w:name w:val="annotation reference"/>
    <w:basedOn w:val="a0"/>
    <w:uiPriority w:val="99"/>
    <w:semiHidden/>
    <w:unhideWhenUsed/>
    <w:rsid w:val="00EE7698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EE7698"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EE7698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0"/>
    <w:rsid w:val="0062154A"/>
  </w:style>
  <w:style w:type="character" w:customStyle="1" w:styleId="40">
    <w:name w:val="Заголовок 4 Знак"/>
    <w:basedOn w:val="a0"/>
    <w:link w:val="4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0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0"/>
    <w:rsid w:val="0075459F"/>
  </w:style>
  <w:style w:type="paragraph" w:customStyle="1" w:styleId="il-text-alignjustify">
    <w:name w:val="il-text-align_justify"/>
    <w:basedOn w:val="a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75459F"/>
  </w:style>
  <w:style w:type="paragraph" w:customStyle="1" w:styleId="p-normal">
    <w:name w:val="p-normal"/>
    <w:basedOn w:val="a"/>
    <w:rsid w:val="00D5669E"/>
    <w:pPr>
      <w:spacing w:before="100" w:beforeAutospacing="1" w:after="100" w:afterAutospacing="1"/>
    </w:pPr>
  </w:style>
  <w:style w:type="character" w:customStyle="1" w:styleId="colorff00ff">
    <w:name w:val="color__ff00ff"/>
    <w:basedOn w:val="a0"/>
    <w:rsid w:val="00D5669E"/>
  </w:style>
  <w:style w:type="character" w:customStyle="1" w:styleId="h-normal">
    <w:name w:val="h-normal"/>
    <w:basedOn w:val="a0"/>
    <w:rsid w:val="00D5669E"/>
  </w:style>
  <w:style w:type="character" w:customStyle="1" w:styleId="16">
    <w:name w:val="Заголовок №1_"/>
    <w:link w:val="17"/>
    <w:rsid w:val="00D5669E"/>
    <w:rPr>
      <w:b/>
      <w:bCs/>
      <w:sz w:val="27"/>
      <w:szCs w:val="27"/>
      <w:shd w:val="clear" w:color="auto" w:fill="FFFFFF"/>
    </w:rPr>
  </w:style>
  <w:style w:type="paragraph" w:customStyle="1" w:styleId="17">
    <w:name w:val="Заголовок №1"/>
    <w:basedOn w:val="a"/>
    <w:link w:val="16"/>
    <w:rsid w:val="00D5669E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3">
    <w:name w:val="Основной текст (3)_"/>
    <w:link w:val="34"/>
    <w:rsid w:val="00D5669E"/>
    <w:rPr>
      <w:b/>
      <w:bCs/>
      <w:sz w:val="27"/>
      <w:szCs w:val="27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D5669E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115pt">
    <w:name w:val="Основной текст (3) + 11;5 pt;Не полужирный"/>
    <w:rsid w:val="00D5669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colorff0000">
    <w:name w:val="color__ff0000"/>
    <w:rsid w:val="00D5669E"/>
  </w:style>
  <w:style w:type="paragraph" w:customStyle="1" w:styleId="p-consnonformat">
    <w:name w:val="p-consnonformat"/>
    <w:basedOn w:val="a"/>
    <w:rsid w:val="00D5669E"/>
    <w:pPr>
      <w:spacing w:before="100" w:beforeAutospacing="1" w:after="100" w:afterAutospacing="1"/>
    </w:pPr>
  </w:style>
  <w:style w:type="character" w:customStyle="1" w:styleId="h-consnonformat">
    <w:name w:val="h-consnonformat"/>
    <w:rsid w:val="00D5669E"/>
  </w:style>
  <w:style w:type="character" w:customStyle="1" w:styleId="doc-name">
    <w:name w:val="doc-name"/>
    <w:basedOn w:val="a0"/>
    <w:rsid w:val="00D5669E"/>
  </w:style>
  <w:style w:type="paragraph" w:customStyle="1" w:styleId="balloon-text">
    <w:name w:val="balloon-text"/>
    <w:basedOn w:val="a"/>
    <w:rsid w:val="00D5669E"/>
    <w:pPr>
      <w:spacing w:before="100" w:beforeAutospacing="1" w:after="100" w:afterAutospacing="1"/>
    </w:pPr>
  </w:style>
  <w:style w:type="table" w:customStyle="1" w:styleId="18">
    <w:name w:val="Сетка таблицы1"/>
    <w:basedOn w:val="a1"/>
    <w:next w:val="ab"/>
    <w:uiPriority w:val="39"/>
    <w:rsid w:val="00D56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b"/>
    <w:uiPriority w:val="39"/>
    <w:rsid w:val="00EB25E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5">
    <w:name w:val="Сетка таблицы3"/>
    <w:basedOn w:val="a1"/>
    <w:next w:val="ab"/>
    <w:uiPriority w:val="39"/>
    <w:rsid w:val="00EB25E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">
    <w:name w:val="Сетка таблицы4"/>
    <w:basedOn w:val="a1"/>
    <w:next w:val="ab"/>
    <w:uiPriority w:val="39"/>
    <w:rsid w:val="00EB25E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b"/>
    <w:uiPriority w:val="39"/>
    <w:rsid w:val="003948B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">
    <w:name w:val="Сетка таблицы6"/>
    <w:basedOn w:val="a1"/>
    <w:next w:val="ab"/>
    <w:uiPriority w:val="39"/>
    <w:rsid w:val="002B724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">
    <w:name w:val="Сетка таблицы7"/>
    <w:basedOn w:val="a1"/>
    <w:next w:val="ab"/>
    <w:uiPriority w:val="39"/>
    <w:rsid w:val="00C2100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A820AC-4D63-4301-B508-3105A5B34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Аля М. Пилатович</cp:lastModifiedBy>
  <cp:revision>39</cp:revision>
  <cp:lastPrinted>2024-11-20T10:36:00Z</cp:lastPrinted>
  <dcterms:created xsi:type="dcterms:W3CDTF">2024-11-20T10:58:00Z</dcterms:created>
  <dcterms:modified xsi:type="dcterms:W3CDTF">2026-06-24T06:05:00Z</dcterms:modified>
</cp:coreProperties>
</file>