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EZ20260617380966 «ЗОИ-163/26 Выполнение работ по оказанию инженерных услуг за выполнением строительно-монтажных работ по объекту: "Модернизация многоквартирного жилого дома по адресу: г.Минск, ул.Руссиянова, д.3/1".».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производственное частное предприятие "СТРОЙКОМПЛЕКС"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700048960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212002, Республика Беларусь, Могилевская область, г.Могилев, пр-т Пушкинский, д.63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429,31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"РосБелИнжиниринг"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591026941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230025, Республика Беларусь, Гродненская область, г.Гродно, ул.Виленская,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1 709,00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1 779,91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производственное частное предприятие "СТРОЙКОМПЛЕКС",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212002, Республика Беларусь, Могилевская область, г.Могилев, пр-т Пушкинский, д.63,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700048960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429,31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