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A6516A" w14:textId="617DFA4B" w:rsidR="00F85A32" w:rsidRPr="00F205AF" w:rsidRDefault="00F85A32" w:rsidP="00F85A32">
      <w:pPr>
        <w:shd w:val="clear" w:color="auto" w:fill="FFFFFF"/>
        <w:spacing w:after="0"/>
        <w:ind w:left="4536"/>
        <w:contextualSpacing/>
        <w:rPr>
          <w:rFonts w:eastAsia="Times New Roman"/>
          <w:b/>
          <w:sz w:val="24"/>
          <w:szCs w:val="24"/>
          <w:lang w:eastAsia="ru-RU"/>
        </w:rPr>
      </w:pPr>
      <w:r w:rsidRPr="00F205AF">
        <w:rPr>
          <w:rFonts w:eastAsia="Times New Roman"/>
          <w:b/>
          <w:bCs/>
          <w:color w:val="000000"/>
          <w:spacing w:val="-1"/>
          <w:sz w:val="24"/>
          <w:szCs w:val="24"/>
          <w:lang w:eastAsia="ru-RU"/>
        </w:rPr>
        <w:t>УТВЕРЖДАЮ</w:t>
      </w:r>
    </w:p>
    <w:p w14:paraId="0D8E2980" w14:textId="77777777" w:rsidR="00F85A32" w:rsidRDefault="00F85A32" w:rsidP="00F85A32">
      <w:pPr>
        <w:shd w:val="clear" w:color="auto" w:fill="FFFFFF"/>
        <w:spacing w:after="0"/>
        <w:ind w:left="4536"/>
        <w:contextualSpacing/>
        <w:rPr>
          <w:rFonts w:eastAsia="Times New Roman"/>
          <w:color w:val="000000"/>
          <w:spacing w:val="-3"/>
          <w:sz w:val="24"/>
          <w:szCs w:val="24"/>
          <w:lang w:eastAsia="ru-RU"/>
        </w:rPr>
      </w:pPr>
      <w:r w:rsidRPr="00F205AF">
        <w:rPr>
          <w:rFonts w:eastAsia="Times New Roman"/>
          <w:color w:val="000000"/>
          <w:spacing w:val="-3"/>
          <w:sz w:val="24"/>
          <w:szCs w:val="24"/>
          <w:lang w:eastAsia="ru-RU"/>
        </w:rPr>
        <w:t xml:space="preserve">Главный врач </w:t>
      </w:r>
    </w:p>
    <w:p w14:paraId="21DACCBF" w14:textId="77777777" w:rsidR="00F85A32" w:rsidRPr="00F205AF" w:rsidRDefault="00F85A32" w:rsidP="00F85A32">
      <w:pPr>
        <w:shd w:val="clear" w:color="auto" w:fill="FFFFFF"/>
        <w:spacing w:after="0"/>
        <w:ind w:left="4536"/>
        <w:contextualSpacing/>
        <w:rPr>
          <w:rFonts w:eastAsia="Times New Roman"/>
          <w:color w:val="000000"/>
          <w:spacing w:val="-3"/>
          <w:sz w:val="24"/>
          <w:szCs w:val="24"/>
          <w:lang w:eastAsia="ru-RU"/>
        </w:rPr>
      </w:pPr>
      <w:r w:rsidRPr="00F205AF">
        <w:rPr>
          <w:rFonts w:eastAsia="Times New Roman"/>
          <w:color w:val="000000"/>
          <w:spacing w:val="-3"/>
          <w:sz w:val="24"/>
          <w:szCs w:val="24"/>
          <w:lang w:eastAsia="ru-RU"/>
        </w:rPr>
        <w:t xml:space="preserve">учреждения здравоохранения </w:t>
      </w:r>
    </w:p>
    <w:p w14:paraId="61ED8C88" w14:textId="77777777" w:rsidR="00F85A32" w:rsidRPr="00F205AF" w:rsidRDefault="00F85A32" w:rsidP="00F85A32">
      <w:pPr>
        <w:shd w:val="clear" w:color="auto" w:fill="FFFFFF"/>
        <w:spacing w:after="0"/>
        <w:ind w:left="4536"/>
        <w:contextualSpacing/>
        <w:rPr>
          <w:rFonts w:eastAsia="Times New Roman"/>
          <w:color w:val="000000"/>
          <w:spacing w:val="-3"/>
          <w:sz w:val="24"/>
          <w:szCs w:val="24"/>
          <w:lang w:eastAsia="ru-RU"/>
        </w:rPr>
      </w:pPr>
      <w:r w:rsidRPr="00F205AF">
        <w:rPr>
          <w:rFonts w:eastAsia="Times New Roman"/>
          <w:color w:val="000000"/>
          <w:spacing w:val="-3"/>
          <w:sz w:val="24"/>
          <w:szCs w:val="24"/>
          <w:lang w:eastAsia="ru-RU"/>
        </w:rPr>
        <w:t xml:space="preserve">«4-я городская клиническая больница </w:t>
      </w:r>
    </w:p>
    <w:p w14:paraId="713532BE" w14:textId="77777777" w:rsidR="00F85A32" w:rsidRPr="00F205AF" w:rsidRDefault="00F85A32" w:rsidP="00F85A32">
      <w:pPr>
        <w:shd w:val="clear" w:color="auto" w:fill="FFFFFF"/>
        <w:spacing w:after="0"/>
        <w:ind w:left="4536"/>
        <w:contextualSpacing/>
        <w:rPr>
          <w:rFonts w:eastAsia="Times New Roman"/>
          <w:color w:val="000000"/>
          <w:spacing w:val="-3"/>
          <w:sz w:val="24"/>
          <w:szCs w:val="24"/>
          <w:lang w:eastAsia="ru-RU"/>
        </w:rPr>
      </w:pPr>
      <w:r w:rsidRPr="00F205AF">
        <w:rPr>
          <w:rFonts w:eastAsia="Times New Roman"/>
          <w:color w:val="000000"/>
          <w:spacing w:val="-3"/>
          <w:sz w:val="24"/>
          <w:szCs w:val="24"/>
          <w:lang w:eastAsia="ru-RU"/>
        </w:rPr>
        <w:t>имени Н.Е. Савченко»</w:t>
      </w:r>
    </w:p>
    <w:p w14:paraId="20E88E19" w14:textId="77777777" w:rsidR="00F85A32" w:rsidRPr="00F205AF" w:rsidRDefault="00F85A32" w:rsidP="00F85A32">
      <w:pPr>
        <w:shd w:val="clear" w:color="auto" w:fill="FFFFFF"/>
        <w:tabs>
          <w:tab w:val="left" w:pos="7380"/>
        </w:tabs>
        <w:spacing w:after="0"/>
        <w:ind w:left="4536"/>
        <w:contextualSpacing/>
        <w:rPr>
          <w:rFonts w:eastAsia="Times New Roman"/>
          <w:color w:val="000000"/>
          <w:spacing w:val="-3"/>
          <w:sz w:val="24"/>
          <w:szCs w:val="24"/>
          <w:lang w:eastAsia="ru-RU"/>
        </w:rPr>
      </w:pPr>
      <w:r w:rsidRPr="00F205AF">
        <w:rPr>
          <w:rFonts w:eastAsia="Times New Roman"/>
          <w:color w:val="000000"/>
          <w:spacing w:val="-3"/>
          <w:sz w:val="24"/>
          <w:szCs w:val="24"/>
          <w:lang w:eastAsia="ru-RU"/>
        </w:rPr>
        <w:t>_____________________ В.В. Сиренко</w:t>
      </w:r>
    </w:p>
    <w:p w14:paraId="14A01E4A" w14:textId="104B9355" w:rsidR="00F85A32" w:rsidRPr="00F205AF" w:rsidRDefault="00F85A32" w:rsidP="00F85A32">
      <w:pPr>
        <w:shd w:val="clear" w:color="auto" w:fill="FFFFFF"/>
        <w:tabs>
          <w:tab w:val="left" w:pos="7380"/>
        </w:tabs>
        <w:spacing w:after="0"/>
        <w:ind w:left="4536"/>
        <w:contextualSpacing/>
        <w:rPr>
          <w:rFonts w:eastAsia="Times New Roman"/>
          <w:color w:val="000000"/>
          <w:spacing w:val="-3"/>
          <w:sz w:val="24"/>
          <w:szCs w:val="24"/>
          <w:lang w:eastAsia="ru-RU"/>
        </w:rPr>
      </w:pPr>
      <w:r w:rsidRPr="00F205AF">
        <w:rPr>
          <w:rFonts w:eastAsia="Times New Roman"/>
          <w:color w:val="000000"/>
          <w:spacing w:val="-3"/>
          <w:sz w:val="24"/>
          <w:szCs w:val="24"/>
          <w:lang w:eastAsia="ru-RU"/>
        </w:rPr>
        <w:t xml:space="preserve">«_____» </w:t>
      </w:r>
      <w:r w:rsidR="00426313">
        <w:rPr>
          <w:rFonts w:eastAsia="Times New Roman"/>
          <w:color w:val="000000"/>
          <w:spacing w:val="-3"/>
          <w:sz w:val="24"/>
          <w:szCs w:val="24"/>
          <w:u w:val="single"/>
          <w:lang w:eastAsia="ru-RU"/>
        </w:rPr>
        <w:t>июнь</w:t>
      </w:r>
      <w:r w:rsidRPr="00F205AF">
        <w:rPr>
          <w:rFonts w:eastAsia="Times New Roman"/>
          <w:color w:val="000000"/>
          <w:spacing w:val="-3"/>
          <w:sz w:val="24"/>
          <w:szCs w:val="24"/>
          <w:lang w:eastAsia="ru-RU"/>
        </w:rPr>
        <w:t xml:space="preserve"> 20</w:t>
      </w:r>
      <w:r w:rsidRPr="00F205AF">
        <w:rPr>
          <w:rFonts w:eastAsia="Times New Roman"/>
          <w:color w:val="000000"/>
          <w:spacing w:val="-3"/>
          <w:sz w:val="24"/>
          <w:szCs w:val="24"/>
          <w:u w:val="single"/>
          <w:lang w:eastAsia="ru-RU"/>
        </w:rPr>
        <w:t>26</w:t>
      </w:r>
      <w:r w:rsidRPr="00F205AF">
        <w:rPr>
          <w:rFonts w:eastAsia="Times New Roman"/>
          <w:color w:val="000000"/>
          <w:spacing w:val="-3"/>
          <w:sz w:val="24"/>
          <w:szCs w:val="24"/>
          <w:lang w:eastAsia="ru-RU"/>
        </w:rPr>
        <w:t xml:space="preserve"> г.</w:t>
      </w:r>
    </w:p>
    <w:p w14:paraId="5DB6C21D" w14:textId="77777777" w:rsidR="00F85A32" w:rsidRPr="00F205AF" w:rsidRDefault="00F85A32" w:rsidP="00F85A32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820"/>
        </w:tabs>
        <w:spacing w:after="0" w:line="280" w:lineRule="exact"/>
        <w:rPr>
          <w:rFonts w:eastAsia="Arial Unicode MS"/>
          <w:color w:val="000000"/>
          <w:sz w:val="24"/>
          <w:szCs w:val="24"/>
          <w:u w:color="000000"/>
          <w:bdr w:val="nil"/>
          <w:lang w:eastAsia="ru-RU"/>
        </w:rPr>
      </w:pPr>
    </w:p>
    <w:p w14:paraId="4741CC72" w14:textId="77777777" w:rsidR="00F85A32" w:rsidRPr="00F205AF" w:rsidRDefault="00F85A32" w:rsidP="00F85A32">
      <w:pPr>
        <w:autoSpaceDE w:val="0"/>
        <w:autoSpaceDN w:val="0"/>
        <w:adjustRightInd w:val="0"/>
        <w:spacing w:after="0"/>
        <w:outlineLvl w:val="0"/>
        <w:rPr>
          <w:rFonts w:eastAsia="Times New Roman"/>
          <w:sz w:val="24"/>
          <w:szCs w:val="24"/>
          <w:lang w:eastAsia="ru-RU"/>
        </w:rPr>
      </w:pPr>
    </w:p>
    <w:p w14:paraId="424CF932" w14:textId="77777777" w:rsidR="00F85A32" w:rsidRPr="00F205AF" w:rsidRDefault="00F85A32" w:rsidP="00F85A32">
      <w:pPr>
        <w:autoSpaceDE w:val="0"/>
        <w:autoSpaceDN w:val="0"/>
        <w:adjustRightInd w:val="0"/>
        <w:spacing w:after="0"/>
        <w:jc w:val="center"/>
        <w:outlineLvl w:val="0"/>
        <w:rPr>
          <w:rFonts w:eastAsia="Times New Roman"/>
          <w:sz w:val="24"/>
          <w:szCs w:val="24"/>
          <w:lang w:eastAsia="ru-RU"/>
        </w:rPr>
      </w:pPr>
      <w:r w:rsidRPr="00F205AF">
        <w:rPr>
          <w:rFonts w:eastAsia="Times New Roman"/>
          <w:sz w:val="24"/>
          <w:szCs w:val="24"/>
          <w:lang w:eastAsia="ru-RU"/>
        </w:rPr>
        <w:t>Техническое задание</w:t>
      </w:r>
    </w:p>
    <w:p w14:paraId="1E00CD74" w14:textId="77777777" w:rsidR="00F85A32" w:rsidRPr="00F205AF" w:rsidRDefault="00F85A32" w:rsidP="00F85A32">
      <w:pPr>
        <w:autoSpaceDE w:val="0"/>
        <w:autoSpaceDN w:val="0"/>
        <w:adjustRightInd w:val="0"/>
        <w:spacing w:after="0"/>
        <w:jc w:val="center"/>
        <w:rPr>
          <w:rFonts w:eastAsia="Times New Roman"/>
          <w:sz w:val="24"/>
          <w:szCs w:val="24"/>
          <w:lang w:eastAsia="ru-RU"/>
        </w:rPr>
      </w:pPr>
      <w:r w:rsidRPr="00F205AF">
        <w:rPr>
          <w:rFonts w:eastAsia="Times New Roman"/>
          <w:sz w:val="24"/>
          <w:szCs w:val="24"/>
          <w:lang w:eastAsia="ru-RU"/>
        </w:rPr>
        <w:t>на реагенты и расходные материалы для клинико-диагностической лаборатории</w:t>
      </w:r>
    </w:p>
    <w:p w14:paraId="7D70F441" w14:textId="77777777" w:rsidR="00426313" w:rsidRDefault="00426313" w:rsidP="00F85A32"/>
    <w:p w14:paraId="0A34BB02" w14:textId="3E5FD4BC" w:rsidR="00F85A32" w:rsidRPr="00F85A32" w:rsidRDefault="00F85A32" w:rsidP="00F85A32">
      <w:pPr>
        <w:rPr>
          <w:sz w:val="24"/>
          <w:szCs w:val="20"/>
        </w:rPr>
      </w:pPr>
      <w:r>
        <w:t xml:space="preserve">ЛОТ№1 </w:t>
      </w:r>
      <w:r w:rsidRPr="00F85A32">
        <w:rPr>
          <w:sz w:val="24"/>
          <w:szCs w:val="20"/>
        </w:rPr>
        <w:t xml:space="preserve">Реагенты, контроли и расходные материалы для применения на автоматических анализаторах гемостаза CN 3000, CN 6000 </w:t>
      </w:r>
      <w:proofErr w:type="spellStart"/>
      <w:r w:rsidRPr="00F85A32">
        <w:rPr>
          <w:sz w:val="24"/>
          <w:szCs w:val="20"/>
        </w:rPr>
        <w:t>Sysmex</w:t>
      </w:r>
      <w:proofErr w:type="spellEnd"/>
      <w:r w:rsidRPr="00F85A32">
        <w:rPr>
          <w:sz w:val="24"/>
          <w:szCs w:val="20"/>
        </w:rPr>
        <w:t xml:space="preserve"> </w:t>
      </w:r>
      <w:proofErr w:type="spellStart"/>
      <w:r w:rsidRPr="00F85A32">
        <w:rPr>
          <w:sz w:val="24"/>
          <w:szCs w:val="20"/>
        </w:rPr>
        <w:t>Corporation</w:t>
      </w:r>
      <w:proofErr w:type="spellEnd"/>
      <w:r w:rsidRPr="00F85A32">
        <w:rPr>
          <w:sz w:val="24"/>
          <w:szCs w:val="20"/>
        </w:rPr>
        <w:t xml:space="preserve">, Япония </w:t>
      </w:r>
    </w:p>
    <w:p w14:paraId="23F6E5D7" w14:textId="77777777" w:rsidR="00F85A32" w:rsidRPr="00F85A32" w:rsidRDefault="00F85A32" w:rsidP="00F85A32">
      <w:pPr>
        <w:rPr>
          <w:sz w:val="24"/>
          <w:szCs w:val="20"/>
        </w:rPr>
      </w:pPr>
      <w:r w:rsidRPr="00F85A32">
        <w:rPr>
          <w:sz w:val="24"/>
          <w:szCs w:val="20"/>
        </w:rPr>
        <w:t>1.</w:t>
      </w:r>
      <w:r w:rsidRPr="00F85A32">
        <w:rPr>
          <w:sz w:val="24"/>
          <w:szCs w:val="20"/>
        </w:rPr>
        <w:tab/>
        <w:t>Состав(комплектация) оборудования: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"/>
        <w:gridCol w:w="6543"/>
        <w:gridCol w:w="992"/>
        <w:gridCol w:w="1127"/>
      </w:tblGrid>
      <w:tr w:rsidR="008C1D21" w:rsidRPr="00F85A32" w14:paraId="700AECFD" w14:textId="77777777" w:rsidTr="008C1D21">
        <w:trPr>
          <w:trHeight w:val="516"/>
        </w:trPr>
        <w:tc>
          <w:tcPr>
            <w:tcW w:w="36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DC1FBA" w14:textId="77777777" w:rsidR="008C1D21" w:rsidRPr="00F85A32" w:rsidRDefault="008C1D21" w:rsidP="00DF2804">
            <w:pPr>
              <w:outlineLvl w:val="0"/>
              <w:rPr>
                <w:b/>
                <w:sz w:val="22"/>
                <w:szCs w:val="18"/>
              </w:rPr>
            </w:pPr>
            <w:r w:rsidRPr="00F85A32"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  <w:t>№ п/п</w:t>
            </w:r>
          </w:p>
        </w:tc>
        <w:tc>
          <w:tcPr>
            <w:tcW w:w="35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BA0C5F" w14:textId="77777777" w:rsidR="008C1D21" w:rsidRPr="00F85A32" w:rsidRDefault="008C1D21" w:rsidP="00DF2804">
            <w:pPr>
              <w:outlineLvl w:val="0"/>
              <w:rPr>
                <w:b/>
                <w:sz w:val="22"/>
                <w:szCs w:val="18"/>
              </w:rPr>
            </w:pPr>
            <w:r w:rsidRPr="00F85A32"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  <w:t>Наименование изделия медицинского назначения</w:t>
            </w:r>
          </w:p>
        </w:tc>
        <w:tc>
          <w:tcPr>
            <w:tcW w:w="5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795E44" w14:textId="77777777" w:rsidR="008C1D21" w:rsidRPr="00F85A32" w:rsidRDefault="008C1D21" w:rsidP="00DF2804">
            <w:pPr>
              <w:outlineLvl w:val="0"/>
              <w:rPr>
                <w:b/>
                <w:sz w:val="22"/>
                <w:szCs w:val="18"/>
              </w:rPr>
            </w:pPr>
            <w:r w:rsidRPr="00F85A32"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  <w:t>Ед. изм.</w:t>
            </w:r>
          </w:p>
        </w:tc>
        <w:tc>
          <w:tcPr>
            <w:tcW w:w="60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B79068" w14:textId="321D2B05" w:rsidR="008C1D21" w:rsidRPr="00F85A32" w:rsidRDefault="008C1D21" w:rsidP="00703C34">
            <w:pPr>
              <w:jc w:val="center"/>
              <w:outlineLvl w:val="0"/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</w:pPr>
            <w:bookmarkStart w:id="0" w:name="_GoBack"/>
            <w:bookmarkEnd w:id="0"/>
            <w:r w:rsidRPr="00F85A32"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  <w:t>Кол-во</w:t>
            </w:r>
          </w:p>
        </w:tc>
      </w:tr>
      <w:tr w:rsidR="008C1D21" w:rsidRPr="00F85A32" w14:paraId="55FB4F36" w14:textId="09B5BFFA" w:rsidTr="008C1D21">
        <w:trPr>
          <w:trHeight w:val="516"/>
        </w:trPr>
        <w:tc>
          <w:tcPr>
            <w:tcW w:w="36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0CBBB" w14:textId="77777777" w:rsidR="008C1D21" w:rsidRPr="00F85A32" w:rsidRDefault="008C1D21" w:rsidP="00DF2804">
            <w:pPr>
              <w:outlineLvl w:val="0"/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</w:pPr>
          </w:p>
        </w:tc>
        <w:tc>
          <w:tcPr>
            <w:tcW w:w="350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4C224" w14:textId="77777777" w:rsidR="008C1D21" w:rsidRPr="00F85A32" w:rsidRDefault="008C1D21" w:rsidP="00DF2804">
            <w:pPr>
              <w:outlineLvl w:val="0"/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</w:pPr>
          </w:p>
        </w:tc>
        <w:tc>
          <w:tcPr>
            <w:tcW w:w="53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8A6A2" w14:textId="77777777" w:rsidR="008C1D21" w:rsidRPr="00F85A32" w:rsidRDefault="008C1D21" w:rsidP="00DF2804">
            <w:pPr>
              <w:outlineLvl w:val="0"/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</w:pPr>
          </w:p>
        </w:tc>
        <w:tc>
          <w:tcPr>
            <w:tcW w:w="60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AD4A7" w14:textId="77777777" w:rsidR="008C1D21" w:rsidRDefault="008C1D21" w:rsidP="00703C34">
            <w:pPr>
              <w:jc w:val="center"/>
              <w:outlineLvl w:val="0"/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</w:pPr>
          </w:p>
        </w:tc>
      </w:tr>
      <w:tr w:rsidR="008C1D21" w:rsidRPr="00F85A32" w14:paraId="19C764AD" w14:textId="46E8B4A0" w:rsidTr="008C1D21">
        <w:trPr>
          <w:trHeight w:val="516"/>
        </w:trPr>
        <w:tc>
          <w:tcPr>
            <w:tcW w:w="365" w:type="pct"/>
            <w:vAlign w:val="center"/>
          </w:tcPr>
          <w:p w14:paraId="6E3290D5" w14:textId="77777777" w:rsidR="008C1D21" w:rsidRPr="00F85A32" w:rsidRDefault="008C1D21" w:rsidP="00DF2804">
            <w:pPr>
              <w:outlineLvl w:val="0"/>
              <w:rPr>
                <w:bCs/>
                <w:sz w:val="22"/>
              </w:rPr>
            </w:pPr>
            <w:r w:rsidRPr="00F85A32">
              <w:rPr>
                <w:bCs/>
                <w:sz w:val="22"/>
              </w:rPr>
              <w:t>1.</w:t>
            </w:r>
          </w:p>
        </w:tc>
        <w:tc>
          <w:tcPr>
            <w:tcW w:w="3501" w:type="pct"/>
            <w:vAlign w:val="center"/>
          </w:tcPr>
          <w:p w14:paraId="24EB1D03" w14:textId="77777777" w:rsidR="008C1D21" w:rsidRPr="00F85A32" w:rsidRDefault="008C1D21" w:rsidP="00DF2804">
            <w:pPr>
              <w:outlineLvl w:val="0"/>
              <w:rPr>
                <w:b/>
                <w:sz w:val="22"/>
              </w:rPr>
            </w:pPr>
            <w:r w:rsidRPr="00F85A32">
              <w:rPr>
                <w:sz w:val="22"/>
              </w:rPr>
              <w:t xml:space="preserve">Реагент для определения АЧТВ </w:t>
            </w:r>
          </w:p>
        </w:tc>
        <w:tc>
          <w:tcPr>
            <w:tcW w:w="531" w:type="pct"/>
            <w:vAlign w:val="center"/>
          </w:tcPr>
          <w:p w14:paraId="6AC4C9A3" w14:textId="77777777" w:rsidR="008C1D21" w:rsidRPr="00F85A32" w:rsidRDefault="008C1D21" w:rsidP="0078192B">
            <w:pPr>
              <w:jc w:val="center"/>
              <w:outlineLvl w:val="0"/>
              <w:rPr>
                <w:b/>
                <w:sz w:val="22"/>
              </w:rPr>
            </w:pPr>
            <w:r w:rsidRPr="00F85A32">
              <w:rPr>
                <w:bCs/>
                <w:sz w:val="22"/>
              </w:rPr>
              <w:t>тест</w:t>
            </w:r>
          </w:p>
        </w:tc>
        <w:tc>
          <w:tcPr>
            <w:tcW w:w="603" w:type="pct"/>
          </w:tcPr>
          <w:p w14:paraId="306520BC" w14:textId="77808815" w:rsidR="008C1D21" w:rsidRPr="008C1D21" w:rsidRDefault="008C1D21" w:rsidP="00DF2804">
            <w:pPr>
              <w:jc w:val="center"/>
              <w:outlineLvl w:val="0"/>
              <w:rPr>
                <w:bCs/>
                <w:sz w:val="22"/>
                <w:lang w:val="en-US"/>
              </w:rPr>
            </w:pPr>
            <w:r>
              <w:rPr>
                <w:bCs/>
                <w:sz w:val="22"/>
                <w:lang w:val="en-US"/>
              </w:rPr>
              <w:t>20000</w:t>
            </w:r>
          </w:p>
        </w:tc>
      </w:tr>
      <w:tr w:rsidR="008C1D21" w:rsidRPr="00F85A32" w14:paraId="0FC30C80" w14:textId="757CD0CB" w:rsidTr="008C1D21">
        <w:tc>
          <w:tcPr>
            <w:tcW w:w="365" w:type="pct"/>
            <w:vAlign w:val="center"/>
          </w:tcPr>
          <w:p w14:paraId="3E90E843" w14:textId="72AD6217" w:rsidR="008C1D21" w:rsidRPr="00F85A32" w:rsidRDefault="008C1D21" w:rsidP="00F85A32">
            <w:pPr>
              <w:outlineLvl w:val="0"/>
              <w:rPr>
                <w:sz w:val="22"/>
              </w:rPr>
            </w:pPr>
            <w:r w:rsidRPr="00F85A32">
              <w:rPr>
                <w:sz w:val="22"/>
              </w:rPr>
              <w:t>2.</w:t>
            </w:r>
          </w:p>
        </w:tc>
        <w:tc>
          <w:tcPr>
            <w:tcW w:w="3501" w:type="pct"/>
            <w:vAlign w:val="center"/>
          </w:tcPr>
          <w:p w14:paraId="582B1BEB" w14:textId="77777777" w:rsidR="008C1D21" w:rsidRPr="00F85A32" w:rsidRDefault="008C1D21" w:rsidP="00F85A32">
            <w:pPr>
              <w:outlineLvl w:val="0"/>
              <w:rPr>
                <w:sz w:val="22"/>
              </w:rPr>
            </w:pPr>
            <w:proofErr w:type="spellStart"/>
            <w:r w:rsidRPr="00F85A32">
              <w:rPr>
                <w:sz w:val="22"/>
              </w:rPr>
              <w:t>Вероналовый</w:t>
            </w:r>
            <w:proofErr w:type="spellEnd"/>
            <w:r w:rsidRPr="00F85A32">
              <w:rPr>
                <w:sz w:val="22"/>
              </w:rPr>
              <w:t xml:space="preserve"> буфер</w:t>
            </w:r>
          </w:p>
        </w:tc>
        <w:tc>
          <w:tcPr>
            <w:tcW w:w="531" w:type="pct"/>
          </w:tcPr>
          <w:p w14:paraId="08DAEE73" w14:textId="77777777" w:rsidR="008C1D21" w:rsidRPr="00F85A32" w:rsidRDefault="008C1D21" w:rsidP="0078192B">
            <w:pPr>
              <w:spacing w:after="0"/>
              <w:jc w:val="center"/>
              <w:outlineLvl w:val="0"/>
              <w:rPr>
                <w:sz w:val="22"/>
                <w:szCs w:val="18"/>
              </w:rPr>
            </w:pPr>
            <w:r w:rsidRPr="00F85A32">
              <w:rPr>
                <w:sz w:val="22"/>
                <w:szCs w:val="18"/>
              </w:rPr>
              <w:t>тест</w:t>
            </w:r>
          </w:p>
        </w:tc>
        <w:tc>
          <w:tcPr>
            <w:tcW w:w="603" w:type="pct"/>
          </w:tcPr>
          <w:p w14:paraId="13379430" w14:textId="6988CD80" w:rsidR="008C1D21" w:rsidRPr="008C1D21" w:rsidRDefault="008C1D21" w:rsidP="00F85A32">
            <w:pPr>
              <w:jc w:val="center"/>
              <w:outlineLvl w:val="0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21658</w:t>
            </w:r>
          </w:p>
        </w:tc>
      </w:tr>
      <w:tr w:rsidR="008C1D21" w:rsidRPr="00F85A32" w14:paraId="15B7933A" w14:textId="5D43EF22" w:rsidTr="008C1D21">
        <w:tc>
          <w:tcPr>
            <w:tcW w:w="365" w:type="pct"/>
            <w:vAlign w:val="center"/>
          </w:tcPr>
          <w:p w14:paraId="48C3532E" w14:textId="0098F9C1" w:rsidR="008C1D21" w:rsidRPr="00F85A32" w:rsidRDefault="008C1D21" w:rsidP="00F85A32">
            <w:pPr>
              <w:outlineLvl w:val="0"/>
              <w:rPr>
                <w:sz w:val="22"/>
              </w:rPr>
            </w:pPr>
            <w:r w:rsidRPr="00F85A32">
              <w:rPr>
                <w:sz w:val="22"/>
              </w:rPr>
              <w:t>3.</w:t>
            </w:r>
          </w:p>
        </w:tc>
        <w:tc>
          <w:tcPr>
            <w:tcW w:w="3501" w:type="pct"/>
            <w:vAlign w:val="center"/>
          </w:tcPr>
          <w:p w14:paraId="085AECE6" w14:textId="77777777" w:rsidR="008C1D21" w:rsidRPr="00F85A32" w:rsidRDefault="008C1D21" w:rsidP="00F85A32">
            <w:pPr>
              <w:outlineLvl w:val="0"/>
              <w:rPr>
                <w:sz w:val="22"/>
              </w:rPr>
            </w:pPr>
            <w:r w:rsidRPr="00F85A32">
              <w:rPr>
                <w:iCs/>
                <w:sz w:val="22"/>
              </w:rPr>
              <w:t xml:space="preserve">Реагент для определения фибриногена по методу </w:t>
            </w:r>
            <w:proofErr w:type="spellStart"/>
            <w:r w:rsidRPr="00F85A32">
              <w:rPr>
                <w:iCs/>
                <w:sz w:val="22"/>
              </w:rPr>
              <w:t>Клаусса</w:t>
            </w:r>
            <w:proofErr w:type="spellEnd"/>
          </w:p>
        </w:tc>
        <w:tc>
          <w:tcPr>
            <w:tcW w:w="531" w:type="pct"/>
          </w:tcPr>
          <w:p w14:paraId="233ED739" w14:textId="77777777" w:rsidR="008C1D21" w:rsidRPr="00F85A32" w:rsidRDefault="008C1D21" w:rsidP="0078192B">
            <w:pPr>
              <w:pStyle w:val="a7"/>
              <w:spacing w:after="0" w:line="256" w:lineRule="auto"/>
              <w:ind w:left="177" w:hanging="177"/>
              <w:jc w:val="center"/>
              <w:outlineLvl w:val="0"/>
              <w:rPr>
                <w:sz w:val="22"/>
                <w:szCs w:val="18"/>
              </w:rPr>
            </w:pPr>
            <w:r w:rsidRPr="00F85A32">
              <w:rPr>
                <w:bCs/>
                <w:sz w:val="22"/>
              </w:rPr>
              <w:t>тест</w:t>
            </w:r>
          </w:p>
        </w:tc>
        <w:tc>
          <w:tcPr>
            <w:tcW w:w="603" w:type="pct"/>
          </w:tcPr>
          <w:p w14:paraId="740B7DEE" w14:textId="43A829D2" w:rsidR="008C1D21" w:rsidRPr="008C1D21" w:rsidRDefault="008C1D21" w:rsidP="00F85A32">
            <w:pPr>
              <w:jc w:val="center"/>
              <w:outlineLvl w:val="0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30000</w:t>
            </w:r>
          </w:p>
        </w:tc>
      </w:tr>
      <w:tr w:rsidR="008C1D21" w:rsidRPr="00F85A32" w14:paraId="1579124A" w14:textId="282D5002" w:rsidTr="008C1D21">
        <w:tc>
          <w:tcPr>
            <w:tcW w:w="365" w:type="pct"/>
            <w:vAlign w:val="center"/>
          </w:tcPr>
          <w:p w14:paraId="3E97E3F9" w14:textId="07B21C16" w:rsidR="008C1D21" w:rsidRPr="00F85A32" w:rsidRDefault="008C1D21" w:rsidP="00F85A32">
            <w:pPr>
              <w:outlineLvl w:val="0"/>
              <w:rPr>
                <w:sz w:val="22"/>
              </w:rPr>
            </w:pPr>
            <w:r w:rsidRPr="00F85A32">
              <w:rPr>
                <w:sz w:val="22"/>
              </w:rPr>
              <w:t>4.</w:t>
            </w:r>
          </w:p>
        </w:tc>
        <w:tc>
          <w:tcPr>
            <w:tcW w:w="3501" w:type="pct"/>
            <w:vAlign w:val="center"/>
          </w:tcPr>
          <w:p w14:paraId="6411A15E" w14:textId="77777777" w:rsidR="008C1D21" w:rsidRPr="00F85A32" w:rsidRDefault="008C1D21" w:rsidP="00E13072">
            <w:pPr>
              <w:outlineLvl w:val="0"/>
              <w:rPr>
                <w:sz w:val="22"/>
              </w:rPr>
            </w:pPr>
            <w:r w:rsidRPr="00F85A32">
              <w:rPr>
                <w:iCs/>
                <w:sz w:val="22"/>
              </w:rPr>
              <w:t>Набор для определения активности антитромбина III</w:t>
            </w:r>
          </w:p>
        </w:tc>
        <w:tc>
          <w:tcPr>
            <w:tcW w:w="531" w:type="pct"/>
          </w:tcPr>
          <w:p w14:paraId="13689228" w14:textId="77777777" w:rsidR="008C1D21" w:rsidRPr="00F85A32" w:rsidRDefault="008C1D21" w:rsidP="0078192B">
            <w:pPr>
              <w:pStyle w:val="a7"/>
              <w:spacing w:after="0" w:line="256" w:lineRule="auto"/>
              <w:ind w:left="360" w:hanging="341"/>
              <w:jc w:val="center"/>
              <w:outlineLvl w:val="0"/>
              <w:rPr>
                <w:sz w:val="22"/>
              </w:rPr>
            </w:pPr>
            <w:r w:rsidRPr="00F85A32">
              <w:rPr>
                <w:bCs/>
                <w:sz w:val="22"/>
              </w:rPr>
              <w:t>тест</w:t>
            </w:r>
          </w:p>
        </w:tc>
        <w:tc>
          <w:tcPr>
            <w:tcW w:w="603" w:type="pct"/>
          </w:tcPr>
          <w:p w14:paraId="0F55BE68" w14:textId="14AF3491" w:rsidR="008C1D21" w:rsidRPr="008C1D21" w:rsidRDefault="008C1D21" w:rsidP="00F85A32">
            <w:pPr>
              <w:jc w:val="center"/>
              <w:outlineLvl w:val="0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240</w:t>
            </w:r>
          </w:p>
        </w:tc>
      </w:tr>
      <w:tr w:rsidR="008C1D21" w:rsidRPr="00F85A32" w14:paraId="1D023B05" w14:textId="5265B164" w:rsidTr="008C1D21">
        <w:tc>
          <w:tcPr>
            <w:tcW w:w="365" w:type="pct"/>
            <w:vAlign w:val="center"/>
          </w:tcPr>
          <w:p w14:paraId="60BF691D" w14:textId="56EC2998" w:rsidR="008C1D21" w:rsidRPr="00F85A32" w:rsidRDefault="008C1D21" w:rsidP="00F85A32">
            <w:pPr>
              <w:spacing w:line="256" w:lineRule="auto"/>
              <w:rPr>
                <w:sz w:val="22"/>
              </w:rPr>
            </w:pPr>
            <w:r w:rsidRPr="00F85A32">
              <w:rPr>
                <w:sz w:val="22"/>
              </w:rPr>
              <w:t>5.</w:t>
            </w:r>
          </w:p>
        </w:tc>
        <w:tc>
          <w:tcPr>
            <w:tcW w:w="3501" w:type="pct"/>
            <w:vAlign w:val="center"/>
          </w:tcPr>
          <w:p w14:paraId="2A305B46" w14:textId="77777777" w:rsidR="008C1D21" w:rsidRPr="00F85A32" w:rsidRDefault="008C1D21" w:rsidP="00E13072">
            <w:pPr>
              <w:spacing w:line="256" w:lineRule="auto"/>
              <w:ind w:firstLine="80"/>
              <w:rPr>
                <w:color w:val="000000"/>
                <w:sz w:val="22"/>
              </w:rPr>
            </w:pPr>
            <w:r w:rsidRPr="00F85A32">
              <w:rPr>
                <w:color w:val="000000"/>
                <w:sz w:val="22"/>
              </w:rPr>
              <w:t xml:space="preserve">Промывочный раствор </w:t>
            </w:r>
            <w:r w:rsidRPr="00F85A32">
              <w:rPr>
                <w:sz w:val="22"/>
              </w:rPr>
              <w:t>CN-</w:t>
            </w:r>
            <w:proofErr w:type="spellStart"/>
            <w:r w:rsidRPr="00F85A32">
              <w:rPr>
                <w:sz w:val="22"/>
              </w:rPr>
              <w:t>coagwasher</w:t>
            </w:r>
            <w:proofErr w:type="spellEnd"/>
          </w:p>
        </w:tc>
        <w:tc>
          <w:tcPr>
            <w:tcW w:w="531" w:type="pct"/>
          </w:tcPr>
          <w:p w14:paraId="1C2A48D3" w14:textId="77777777" w:rsidR="008C1D21" w:rsidRPr="00F85A32" w:rsidRDefault="008C1D21" w:rsidP="0078192B">
            <w:pPr>
              <w:pStyle w:val="a7"/>
              <w:spacing w:after="0" w:line="256" w:lineRule="auto"/>
              <w:ind w:left="360" w:hanging="341"/>
              <w:jc w:val="center"/>
              <w:outlineLvl w:val="0"/>
              <w:rPr>
                <w:sz w:val="22"/>
              </w:rPr>
            </w:pPr>
            <w:r w:rsidRPr="00F85A32">
              <w:rPr>
                <w:sz w:val="22"/>
                <w:szCs w:val="18"/>
              </w:rPr>
              <w:t>мл</w:t>
            </w:r>
          </w:p>
        </w:tc>
        <w:tc>
          <w:tcPr>
            <w:tcW w:w="603" w:type="pct"/>
          </w:tcPr>
          <w:p w14:paraId="411BE507" w14:textId="75BB715E" w:rsidR="008C1D21" w:rsidRPr="008C1D21" w:rsidRDefault="008C1D21" w:rsidP="00F85A32">
            <w:pPr>
              <w:spacing w:line="256" w:lineRule="auto"/>
              <w:jc w:val="center"/>
              <w:rPr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4000</w:t>
            </w:r>
          </w:p>
        </w:tc>
      </w:tr>
      <w:tr w:rsidR="008C1D21" w:rsidRPr="00F85A32" w14:paraId="0FF63939" w14:textId="60F2BB5D" w:rsidTr="008C1D21">
        <w:tc>
          <w:tcPr>
            <w:tcW w:w="365" w:type="pct"/>
            <w:vAlign w:val="center"/>
          </w:tcPr>
          <w:p w14:paraId="799F0342" w14:textId="3D049B00" w:rsidR="008C1D21" w:rsidRPr="00F85A32" w:rsidRDefault="008C1D21" w:rsidP="00F85A32">
            <w:pPr>
              <w:spacing w:line="256" w:lineRule="auto"/>
              <w:rPr>
                <w:sz w:val="22"/>
              </w:rPr>
            </w:pPr>
            <w:r w:rsidRPr="00F85A32">
              <w:rPr>
                <w:sz w:val="22"/>
              </w:rPr>
              <w:t>6.</w:t>
            </w:r>
          </w:p>
        </w:tc>
        <w:tc>
          <w:tcPr>
            <w:tcW w:w="3501" w:type="pct"/>
            <w:vAlign w:val="center"/>
          </w:tcPr>
          <w:p w14:paraId="644CF003" w14:textId="77777777" w:rsidR="008C1D21" w:rsidRPr="00F85A32" w:rsidRDefault="008C1D21" w:rsidP="00E13072">
            <w:pPr>
              <w:spacing w:line="256" w:lineRule="auto"/>
              <w:ind w:firstLine="80"/>
              <w:rPr>
                <w:iCs/>
                <w:sz w:val="22"/>
              </w:rPr>
            </w:pPr>
            <w:r w:rsidRPr="00F85A32">
              <w:rPr>
                <w:color w:val="000000"/>
                <w:sz w:val="22"/>
              </w:rPr>
              <w:t xml:space="preserve">Очищающий раствор </w:t>
            </w:r>
            <w:r w:rsidRPr="00F85A32">
              <w:rPr>
                <w:sz w:val="22"/>
              </w:rPr>
              <w:t>CA CLEAN II</w:t>
            </w:r>
          </w:p>
        </w:tc>
        <w:tc>
          <w:tcPr>
            <w:tcW w:w="531" w:type="pct"/>
            <w:vAlign w:val="center"/>
          </w:tcPr>
          <w:p w14:paraId="76A098CD" w14:textId="77777777" w:rsidR="008C1D21" w:rsidRPr="00F85A32" w:rsidRDefault="008C1D21" w:rsidP="0078192B">
            <w:pPr>
              <w:pStyle w:val="a7"/>
              <w:spacing w:after="0" w:line="254" w:lineRule="auto"/>
              <w:ind w:left="360" w:hanging="341"/>
              <w:jc w:val="center"/>
              <w:outlineLvl w:val="0"/>
              <w:rPr>
                <w:sz w:val="22"/>
              </w:rPr>
            </w:pPr>
            <w:r w:rsidRPr="00F85A32">
              <w:rPr>
                <w:sz w:val="22"/>
                <w:szCs w:val="18"/>
              </w:rPr>
              <w:t>мл</w:t>
            </w:r>
          </w:p>
        </w:tc>
        <w:tc>
          <w:tcPr>
            <w:tcW w:w="603" w:type="pct"/>
          </w:tcPr>
          <w:p w14:paraId="11271D92" w14:textId="1ED147FA" w:rsidR="008C1D21" w:rsidRPr="008C1D21" w:rsidRDefault="008C1D21" w:rsidP="00E13072">
            <w:pPr>
              <w:spacing w:line="256" w:lineRule="auto"/>
              <w:jc w:val="center"/>
              <w:rPr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1000</w:t>
            </w:r>
          </w:p>
        </w:tc>
      </w:tr>
      <w:tr w:rsidR="008C1D21" w:rsidRPr="00F85A32" w14:paraId="4284F5E6" w14:textId="36CE918D" w:rsidTr="008C1D21">
        <w:tc>
          <w:tcPr>
            <w:tcW w:w="365" w:type="pct"/>
            <w:vAlign w:val="center"/>
          </w:tcPr>
          <w:p w14:paraId="73FDE76B" w14:textId="4B6DEE07" w:rsidR="008C1D21" w:rsidRPr="00F85A32" w:rsidRDefault="008C1D21" w:rsidP="00F85A32">
            <w:pPr>
              <w:spacing w:line="256" w:lineRule="auto"/>
              <w:rPr>
                <w:sz w:val="22"/>
              </w:rPr>
            </w:pPr>
            <w:r w:rsidRPr="00F85A32">
              <w:rPr>
                <w:sz w:val="22"/>
              </w:rPr>
              <w:t>7.</w:t>
            </w:r>
          </w:p>
        </w:tc>
        <w:tc>
          <w:tcPr>
            <w:tcW w:w="3501" w:type="pct"/>
            <w:vAlign w:val="center"/>
          </w:tcPr>
          <w:p w14:paraId="6EA3D80C" w14:textId="77777777" w:rsidR="008C1D21" w:rsidRPr="00F85A32" w:rsidRDefault="008C1D21" w:rsidP="00E13072">
            <w:pPr>
              <w:spacing w:line="256" w:lineRule="auto"/>
              <w:ind w:firstLine="80"/>
              <w:rPr>
                <w:color w:val="000000"/>
                <w:sz w:val="22"/>
              </w:rPr>
            </w:pPr>
            <w:r w:rsidRPr="00F85A32">
              <w:rPr>
                <w:color w:val="000000"/>
                <w:sz w:val="22"/>
              </w:rPr>
              <w:t>SU</w:t>
            </w:r>
            <w:r w:rsidRPr="00F85A32">
              <w:rPr>
                <w:color w:val="000000"/>
                <w:sz w:val="22"/>
                <w:lang w:val="en-US"/>
              </w:rPr>
              <w:t>C</w:t>
            </w:r>
            <w:r w:rsidRPr="00F85A32">
              <w:rPr>
                <w:color w:val="000000"/>
                <w:sz w:val="22"/>
              </w:rPr>
              <w:t>-400</w:t>
            </w:r>
            <w:r w:rsidRPr="00F85A32">
              <w:rPr>
                <w:color w:val="000000"/>
                <w:sz w:val="22"/>
                <w:lang w:val="en-US"/>
              </w:rPr>
              <w:t>A</w:t>
            </w:r>
            <w:r w:rsidRPr="00F85A32">
              <w:rPr>
                <w:color w:val="000000"/>
                <w:sz w:val="22"/>
              </w:rPr>
              <w:t xml:space="preserve"> Реакционная кювета для </w:t>
            </w:r>
            <w:r w:rsidRPr="00F85A32">
              <w:rPr>
                <w:sz w:val="22"/>
                <w:lang w:val="en-US"/>
              </w:rPr>
              <w:t>CN</w:t>
            </w:r>
            <w:r w:rsidRPr="00F85A32">
              <w:rPr>
                <w:sz w:val="22"/>
              </w:rPr>
              <w:t>-3000</w:t>
            </w:r>
          </w:p>
        </w:tc>
        <w:tc>
          <w:tcPr>
            <w:tcW w:w="531" w:type="pct"/>
            <w:vAlign w:val="center"/>
          </w:tcPr>
          <w:p w14:paraId="1EA43F05" w14:textId="77777777" w:rsidR="008C1D21" w:rsidRPr="00F85A32" w:rsidRDefault="008C1D21" w:rsidP="0078192B">
            <w:pPr>
              <w:pStyle w:val="a7"/>
              <w:spacing w:after="0" w:line="256" w:lineRule="auto"/>
              <w:ind w:left="360" w:hanging="341"/>
              <w:jc w:val="center"/>
              <w:outlineLvl w:val="0"/>
              <w:rPr>
                <w:color w:val="000000"/>
                <w:sz w:val="22"/>
              </w:rPr>
            </w:pPr>
            <w:r w:rsidRPr="00F85A32">
              <w:rPr>
                <w:color w:val="000000"/>
                <w:sz w:val="22"/>
              </w:rPr>
              <w:t>штук</w:t>
            </w:r>
          </w:p>
        </w:tc>
        <w:tc>
          <w:tcPr>
            <w:tcW w:w="603" w:type="pct"/>
          </w:tcPr>
          <w:p w14:paraId="14231E7D" w14:textId="1C72A3E0" w:rsidR="008C1D21" w:rsidRPr="008C1D21" w:rsidRDefault="008C1D21" w:rsidP="00F85A32">
            <w:pPr>
              <w:spacing w:line="256" w:lineRule="auto"/>
              <w:jc w:val="center"/>
              <w:rPr>
                <w:color w:val="000000"/>
                <w:sz w:val="22"/>
                <w:lang w:val="en-US"/>
              </w:rPr>
            </w:pPr>
            <w:r>
              <w:rPr>
                <w:color w:val="000000"/>
                <w:sz w:val="22"/>
                <w:lang w:val="en-US"/>
              </w:rPr>
              <w:t>30000</w:t>
            </w:r>
          </w:p>
        </w:tc>
      </w:tr>
      <w:tr w:rsidR="008C1D21" w:rsidRPr="00F85A32" w14:paraId="34C988CA" w14:textId="3DDA60FE" w:rsidTr="008C1D21">
        <w:trPr>
          <w:trHeight w:val="561"/>
        </w:trPr>
        <w:tc>
          <w:tcPr>
            <w:tcW w:w="38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4D4D" w14:textId="77777777" w:rsidR="008C1D21" w:rsidRPr="00F85A32" w:rsidRDefault="008C1D21" w:rsidP="0078192B">
            <w:pPr>
              <w:spacing w:after="240"/>
              <w:ind w:firstLine="1723"/>
              <w:jc w:val="both"/>
              <w:outlineLvl w:val="0"/>
              <w:rPr>
                <w:color w:val="000000"/>
                <w:sz w:val="22"/>
              </w:rPr>
            </w:pPr>
            <w:r w:rsidRPr="00F85A32"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  <w:t xml:space="preserve">Итого 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4729" w14:textId="77777777" w:rsidR="008C1D21" w:rsidRPr="00F85A32" w:rsidRDefault="008C1D21" w:rsidP="0078192B">
            <w:pPr>
              <w:pStyle w:val="a7"/>
              <w:tabs>
                <w:tab w:val="left" w:pos="288"/>
              </w:tabs>
              <w:spacing w:after="0"/>
              <w:ind w:left="317" w:hanging="341"/>
              <w:mirrorIndents/>
              <w:jc w:val="center"/>
              <w:outlineLvl w:val="0"/>
              <w:rPr>
                <w:sz w:val="22"/>
                <w:szCs w:val="18"/>
              </w:rPr>
            </w:pPr>
            <w:proofErr w:type="spellStart"/>
            <w:r w:rsidRPr="00F85A32"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  <w:t>Усл</w:t>
            </w:r>
            <w:proofErr w:type="spellEnd"/>
            <w:r w:rsidRPr="00F85A32"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  <w:t xml:space="preserve">. </w:t>
            </w:r>
            <w:proofErr w:type="spellStart"/>
            <w:r w:rsidRPr="00F85A32">
              <w:rPr>
                <w:rFonts w:eastAsia="Arial Unicode MS"/>
                <w:color w:val="000000"/>
                <w:sz w:val="22"/>
                <w:u w:color="000000"/>
                <w:bdr w:val="nil"/>
                <w:lang w:eastAsia="ru-RU"/>
              </w:rPr>
              <w:t>ед</w:t>
            </w:r>
            <w:proofErr w:type="spellEnd"/>
          </w:p>
        </w:tc>
        <w:tc>
          <w:tcPr>
            <w:tcW w:w="603" w:type="pct"/>
          </w:tcPr>
          <w:p w14:paraId="41D0F5AB" w14:textId="15A9568F" w:rsidR="008C1D21" w:rsidRDefault="008C1D21" w:rsidP="00F85A32">
            <w:pPr>
              <w:spacing w:after="240"/>
              <w:contextualSpacing/>
              <w:mirrorIndents/>
              <w:jc w:val="center"/>
              <w:outlineLv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fldChar w:fldCharType="begin"/>
            </w:r>
            <w:r>
              <w:rPr>
                <w:color w:val="000000"/>
                <w:sz w:val="22"/>
              </w:rPr>
              <w:instrText xml:space="preserve"> =SUM(ABOVE) </w:instrText>
            </w:r>
            <w:r>
              <w:rPr>
                <w:color w:val="000000"/>
                <w:sz w:val="22"/>
              </w:rPr>
              <w:fldChar w:fldCharType="separate"/>
            </w:r>
            <w:r>
              <w:rPr>
                <w:noProof/>
                <w:color w:val="000000"/>
                <w:sz w:val="22"/>
              </w:rPr>
              <w:t>106898</w:t>
            </w:r>
            <w:r>
              <w:rPr>
                <w:color w:val="000000"/>
                <w:sz w:val="22"/>
              </w:rPr>
              <w:fldChar w:fldCharType="end"/>
            </w:r>
          </w:p>
        </w:tc>
      </w:tr>
    </w:tbl>
    <w:p w14:paraId="3291795C" w14:textId="77777777" w:rsidR="00F85A32" w:rsidRPr="00F85A32" w:rsidRDefault="00F85A32" w:rsidP="00F85A32">
      <w:pPr>
        <w:pStyle w:val="a7"/>
        <w:spacing w:after="0"/>
        <w:ind w:left="0"/>
        <w:jc w:val="both"/>
        <w:rPr>
          <w:sz w:val="22"/>
        </w:rPr>
      </w:pPr>
      <w:r w:rsidRPr="00F85A32">
        <w:rPr>
          <w:sz w:val="22"/>
        </w:rPr>
        <w:t>2. Технические требования:</w:t>
      </w:r>
    </w:p>
    <w:p w14:paraId="11E99F4F" w14:textId="77777777" w:rsidR="00F85A32" w:rsidRPr="00F85A32" w:rsidRDefault="00F85A32" w:rsidP="00F85A32">
      <w:pPr>
        <w:spacing w:after="0"/>
        <w:jc w:val="both"/>
        <w:rPr>
          <w:rFonts w:eastAsia="Arial Unicode MS"/>
          <w:bCs/>
          <w:color w:val="000000"/>
          <w:sz w:val="22"/>
          <w:bdr w:val="none" w:sz="0" w:space="0" w:color="auto" w:frame="1"/>
          <w:lang w:eastAsia="ru-RU"/>
        </w:rPr>
      </w:pPr>
      <w:r w:rsidRPr="00F85A32">
        <w:rPr>
          <w:rFonts w:eastAsia="Arial Unicode MS"/>
          <w:color w:val="000000"/>
          <w:sz w:val="22"/>
          <w:bdr w:val="none" w:sz="0" w:space="0" w:color="auto" w:frame="1"/>
          <w:lang w:eastAsia="ru-RU"/>
        </w:rPr>
        <w:t xml:space="preserve">2.1. Предлагаемые реагенты, контрольные и расходные материалы должны быть оригинального производства, предназначенные для применения на </w:t>
      </w:r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eastAsia="ru-RU"/>
        </w:rPr>
        <w:t xml:space="preserve">анализаторах гемостаза </w:t>
      </w:r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val="en-US" w:eastAsia="ru-RU"/>
        </w:rPr>
        <w:t>CN</w:t>
      </w:r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eastAsia="ru-RU"/>
        </w:rPr>
        <w:t xml:space="preserve"> 3000, </w:t>
      </w:r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val="en-US" w:eastAsia="ru-RU"/>
        </w:rPr>
        <w:t>CN</w:t>
      </w:r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eastAsia="ru-RU"/>
        </w:rPr>
        <w:t xml:space="preserve"> 6000 </w:t>
      </w:r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val="en-US" w:eastAsia="ru-RU"/>
        </w:rPr>
        <w:t>Sysmex</w:t>
      </w:r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eastAsia="ru-RU"/>
        </w:rPr>
        <w:t xml:space="preserve"> </w:t>
      </w:r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val="en-US" w:eastAsia="ru-RU"/>
        </w:rPr>
        <w:t>Corporation</w:t>
      </w:r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eastAsia="ru-RU"/>
        </w:rPr>
        <w:t xml:space="preserve">, Япония (что подтверждено в руководстве пользователя на СN-3000, CN 6000 </w:t>
      </w:r>
      <w:proofErr w:type="spellStart"/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eastAsia="ru-RU"/>
        </w:rPr>
        <w:t>Sysmex</w:t>
      </w:r>
      <w:proofErr w:type="spellEnd"/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eastAsia="ru-RU"/>
        </w:rPr>
        <w:t xml:space="preserve"> </w:t>
      </w:r>
      <w:proofErr w:type="spellStart"/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eastAsia="ru-RU"/>
        </w:rPr>
        <w:t>Corporation</w:t>
      </w:r>
      <w:proofErr w:type="spellEnd"/>
      <w:r w:rsidRPr="00F85A32">
        <w:rPr>
          <w:rFonts w:eastAsia="Arial Unicode MS"/>
          <w:bCs/>
          <w:color w:val="000000"/>
          <w:sz w:val="22"/>
          <w:bdr w:val="none" w:sz="0" w:space="0" w:color="auto" w:frame="1"/>
          <w:lang w:eastAsia="ru-RU"/>
        </w:rPr>
        <w:t xml:space="preserve"> Япония)</w:t>
      </w:r>
    </w:p>
    <w:p w14:paraId="4A9147DB" w14:textId="77777777" w:rsidR="00F85A32" w:rsidRPr="00F85A32" w:rsidRDefault="00F85A32" w:rsidP="00F85A32">
      <w:pPr>
        <w:autoSpaceDE w:val="0"/>
        <w:autoSpaceDN w:val="0"/>
        <w:adjustRightInd w:val="0"/>
        <w:spacing w:after="0"/>
        <w:jc w:val="both"/>
        <w:rPr>
          <w:rFonts w:eastAsia="Times New Roman"/>
          <w:sz w:val="22"/>
          <w:u w:color="000000"/>
          <w:lang w:eastAsia="ru-RU"/>
        </w:rPr>
      </w:pPr>
      <w:r w:rsidRPr="00F85A32">
        <w:rPr>
          <w:rFonts w:eastAsia="Times New Roman"/>
          <w:sz w:val="22"/>
          <w:u w:color="000000"/>
          <w:lang w:eastAsia="ru-RU"/>
        </w:rPr>
        <w:t>3. Требования, предъявляемые к качеству товара, гарантийному сроку (годности, стерильности)</w:t>
      </w:r>
    </w:p>
    <w:p w14:paraId="427E7234" w14:textId="77777777" w:rsidR="00F85A32" w:rsidRPr="00027816" w:rsidRDefault="00F85A32" w:rsidP="00F85A32">
      <w:pPr>
        <w:spacing w:after="0"/>
        <w:jc w:val="both"/>
        <w:rPr>
          <w:sz w:val="24"/>
          <w:szCs w:val="24"/>
        </w:rPr>
      </w:pPr>
      <w:r w:rsidRPr="00F85A32">
        <w:rPr>
          <w:sz w:val="22"/>
        </w:rPr>
        <w:t xml:space="preserve">Срок годности на дату поставки должен составлять не менее 80% от общего срока годности </w:t>
      </w:r>
      <w:r w:rsidRPr="00932242">
        <w:rPr>
          <w:sz w:val="24"/>
          <w:szCs w:val="24"/>
        </w:rPr>
        <w:t>на товар, установленный заводом-изготовителем.</w:t>
      </w:r>
    </w:p>
    <w:p w14:paraId="07EFFFF9" w14:textId="77777777" w:rsidR="00F85A32" w:rsidRDefault="00F85A32" w:rsidP="00F85A32"/>
    <w:p w14:paraId="33D33D22" w14:textId="77777777" w:rsidR="003B4AF0" w:rsidRDefault="003B4AF0" w:rsidP="003B4AF0"/>
    <w:p w14:paraId="49DD060F" w14:textId="77777777" w:rsidR="003B4AF0" w:rsidRPr="006B04CF" w:rsidRDefault="003B4AF0" w:rsidP="003B4AF0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6B04CF">
        <w:rPr>
          <w:rFonts w:eastAsia="Times New Roman" w:cs="Times New Roman"/>
          <w:szCs w:val="28"/>
          <w:lang w:eastAsia="ru-RU"/>
        </w:rPr>
        <w:t xml:space="preserve">Врач клинической лабораторной </w:t>
      </w:r>
    </w:p>
    <w:p w14:paraId="3F3E5CF1" w14:textId="77777777" w:rsidR="003B4AF0" w:rsidRPr="006B04CF" w:rsidRDefault="003B4AF0" w:rsidP="003B4AF0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6B04CF">
        <w:rPr>
          <w:rFonts w:eastAsia="Times New Roman" w:cs="Times New Roman"/>
          <w:szCs w:val="28"/>
          <w:lang w:eastAsia="ru-RU"/>
        </w:rPr>
        <w:t>диагностики (заведующий) КДЛ</w:t>
      </w:r>
      <w:r w:rsidRPr="006B04CF">
        <w:rPr>
          <w:rFonts w:eastAsia="Times New Roman" w:cs="Times New Roman"/>
          <w:szCs w:val="28"/>
          <w:lang w:eastAsia="ru-RU"/>
        </w:rPr>
        <w:tab/>
      </w:r>
      <w:r w:rsidRPr="006B04CF">
        <w:rPr>
          <w:rFonts w:eastAsia="Times New Roman" w:cs="Times New Roman"/>
          <w:szCs w:val="28"/>
          <w:lang w:eastAsia="ru-RU"/>
        </w:rPr>
        <w:tab/>
      </w:r>
      <w:r w:rsidRPr="006B04CF">
        <w:rPr>
          <w:rFonts w:eastAsia="Times New Roman" w:cs="Times New Roman"/>
          <w:szCs w:val="28"/>
          <w:lang w:eastAsia="ru-RU"/>
        </w:rPr>
        <w:tab/>
      </w:r>
      <w:r w:rsidRPr="006B04CF">
        <w:rPr>
          <w:rFonts w:eastAsia="Times New Roman" w:cs="Times New Roman"/>
          <w:szCs w:val="28"/>
          <w:lang w:eastAsia="ru-RU"/>
        </w:rPr>
        <w:tab/>
      </w:r>
      <w:r w:rsidRPr="006B04CF">
        <w:rPr>
          <w:rFonts w:eastAsia="Times New Roman" w:cs="Times New Roman"/>
          <w:szCs w:val="28"/>
          <w:lang w:eastAsia="ru-RU"/>
        </w:rPr>
        <w:tab/>
        <w:t xml:space="preserve">Е.О. </w:t>
      </w:r>
      <w:proofErr w:type="spellStart"/>
      <w:r w:rsidRPr="006B04CF">
        <w:rPr>
          <w:rFonts w:eastAsia="Times New Roman" w:cs="Times New Roman"/>
          <w:szCs w:val="28"/>
          <w:lang w:eastAsia="ru-RU"/>
        </w:rPr>
        <w:t>Фурсевич</w:t>
      </w:r>
      <w:proofErr w:type="spellEnd"/>
    </w:p>
    <w:sectPr w:rsidR="003B4AF0" w:rsidRPr="006B04CF" w:rsidSect="00F85A32">
      <w:pgSz w:w="11906" w:h="16838" w:code="9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890B1C"/>
    <w:multiLevelType w:val="hybridMultilevel"/>
    <w:tmpl w:val="7C7C43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32"/>
    <w:rsid w:val="003B4AF0"/>
    <w:rsid w:val="00426313"/>
    <w:rsid w:val="0064525B"/>
    <w:rsid w:val="00703C34"/>
    <w:rsid w:val="0078192B"/>
    <w:rsid w:val="007A7641"/>
    <w:rsid w:val="008B1E08"/>
    <w:rsid w:val="008C1D21"/>
    <w:rsid w:val="00925A5D"/>
    <w:rsid w:val="00C3592C"/>
    <w:rsid w:val="00E13072"/>
    <w:rsid w:val="00F8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ADAA9"/>
  <w15:chartTrackingRefBased/>
  <w15:docId w15:val="{C55767B9-2D59-4B7D-A536-4EDED07BC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A32"/>
    <w:pPr>
      <w:spacing w:line="240" w:lineRule="auto"/>
    </w:pPr>
    <w:rPr>
      <w:rFonts w:ascii="Times New Roman" w:hAnsi="Times New Roman"/>
      <w:kern w:val="0"/>
      <w:sz w:val="28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85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5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5A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5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5A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5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5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5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5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A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5A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5A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5A3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5A3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5A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5A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5A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5A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5A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85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5A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5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5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5A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5A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5A3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5A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5A3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85A32"/>
    <w:rPr>
      <w:b/>
      <w:bCs/>
      <w:smallCaps/>
      <w:color w:val="2F5496" w:themeColor="accent1" w:themeShade="BF"/>
      <w:spacing w:val="5"/>
    </w:rPr>
  </w:style>
  <w:style w:type="character" w:customStyle="1" w:styleId="fontstyle01">
    <w:name w:val="fontstyle01"/>
    <w:rsid w:val="00F85A32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64525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4525B"/>
    <w:rPr>
      <w:rFonts w:ascii="Segoe UI" w:hAnsi="Segoe UI" w:cs="Segoe UI"/>
      <w:kern w:val="0"/>
      <w:sz w:val="18"/>
      <w:szCs w:val="18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ZavKDL</dc:creator>
  <cp:keywords/>
  <dc:description/>
  <cp:lastModifiedBy>Zakupki1</cp:lastModifiedBy>
  <cp:revision>7</cp:revision>
  <cp:lastPrinted>2026-06-08T09:32:00Z</cp:lastPrinted>
  <dcterms:created xsi:type="dcterms:W3CDTF">2026-06-02T07:36:00Z</dcterms:created>
  <dcterms:modified xsi:type="dcterms:W3CDTF">2026-06-19T11:49:00Z</dcterms:modified>
</cp:coreProperties>
</file>