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5A3B" w:rsidRP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26/25-1 Лекарственное средство Желатин </w:t>
      </w:r>
      <w:proofErr w:type="spellStart"/>
      <w:r w:rsidR="00D15A3B" w:rsidRP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сукцинированный</w:t>
      </w:r>
      <w:proofErr w:type="spellEnd"/>
      <w:r w:rsidR="00D15A3B" w:rsidRP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комбинации (зарегистрированное/ незарегистрированное ЛС)</w:t>
      </w:r>
      <w:r w:rsid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D15A3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15A3B" w:rsidRPr="00D15A3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="00D15A3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D15A3B" w:rsidRDefault="00D15A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29.06.2026</w:t>
            </w:r>
            <w:r w:rsidR="00691A06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D15A3B" w:rsidP="00D15A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24.06.2026 </w:t>
            </w:r>
            <w:r w:rsidR="00691A06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D15A3B" w:rsidP="00D15A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25.06.2026 </w:t>
            </w:r>
            <w:r w:rsidR="00691A06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*в случае предложения к поставке зарегистрированного ЛП: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D15A3B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proofErr w:type="gramStart"/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D15A3B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D15A3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D15A3B">
              <w:t xml:space="preserve">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D15A3B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*в случае предложения к поставке незарегистрированного ЛП:</w:t>
            </w:r>
          </w:p>
          <w:p w:rsidR="00D15A3B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D15A3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 Копии одного из нижеперечисленных документов с переводом на русский (белорусский) язык: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free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sale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European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Medicines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Agency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Certificate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Medicinal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, а также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1.3. графическое изображение экрана (скриншот) интернет-страницы Всемирной Организации Здравоохранения (далее - ВОЗ) </w:t>
            </w:r>
            <w:r w:rsidRPr="00D15A3B">
              <w:rPr>
                <w:color w:val="000000"/>
                <w:sz w:val="22"/>
                <w:szCs w:val="22"/>
              </w:rPr>
              <w:lastRenderedPageBreak/>
              <w:t xml:space="preserve">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преквалифицирован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ВОЗ, а также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Также должна быть представлена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Требования настоящего подпункта не распространяются на лекарственные препараты: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15A3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D15A3B">
              <w:rPr>
                <w:color w:val="000000"/>
                <w:sz w:val="22"/>
                <w:szCs w:val="22"/>
              </w:rPr>
              <w:t xml:space="preserve"> на которые были приостановлены в связи с неблагоприятным профилем безопасности лекарственного препарата;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15A3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D15A3B">
              <w:rPr>
                <w:color w:val="000000"/>
                <w:sz w:val="22"/>
                <w:szCs w:val="22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</w:t>
            </w:r>
            <w:r w:rsidRPr="00D15A3B">
              <w:rPr>
                <w:color w:val="000000"/>
                <w:sz w:val="22"/>
                <w:szCs w:val="22"/>
              </w:rPr>
              <w:lastRenderedPageBreak/>
              <w:t xml:space="preserve">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EudraGMDP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D15A3B">
              <w:rPr>
                <w:color w:val="000000"/>
                <w:sz w:val="22"/>
                <w:szCs w:val="22"/>
              </w:rPr>
              <w:t>том числе</w:t>
            </w:r>
            <w:proofErr w:type="gramEnd"/>
            <w:r w:rsidRPr="00D15A3B">
              <w:rPr>
                <w:color w:val="000000"/>
                <w:sz w:val="22"/>
                <w:szCs w:val="22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3.</w:t>
            </w:r>
            <w:r w:rsidRPr="00D15A3B">
              <w:rPr>
                <w:color w:val="000000"/>
                <w:sz w:val="22"/>
                <w:szCs w:val="22"/>
              </w:rPr>
              <w:tab/>
              <w:t>Гарантийные письма участника с переводом на русский (белорусский) язык: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о соблюдении условий хранения и транспортировки лекарственного препарата;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стикеров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Pr="00D15A3B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 xml:space="preserve">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</w:t>
            </w:r>
            <w:r>
              <w:rPr>
                <w:rFonts w:ascii="Times New Roman" w:hAnsi="Times New Roman" w:cs="Times New Roman"/>
              </w:rPr>
              <w:lastRenderedPageBreak/>
              <w:t>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lastRenderedPageBreak/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E04B48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E04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Pr="00E04B48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B48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5534B9" w:rsidRPr="00E04B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007DA7" w:rsidRPr="00E04B48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E04B48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487174"/>
    <w:rsid w:val="005534B9"/>
    <w:rsid w:val="00691A06"/>
    <w:rsid w:val="00747641"/>
    <w:rsid w:val="00931F41"/>
    <w:rsid w:val="009F1A18"/>
    <w:rsid w:val="00AC3BD5"/>
    <w:rsid w:val="00AF5F74"/>
    <w:rsid w:val="00D15A3B"/>
    <w:rsid w:val="00E0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6623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DCB63-E7B1-4201-81B6-306E202F0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4687</Words>
  <Characters>26721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21</cp:revision>
  <dcterms:created xsi:type="dcterms:W3CDTF">2025-08-27T19:48:00Z</dcterms:created>
  <dcterms:modified xsi:type="dcterms:W3CDTF">2026-06-19T09:48:00Z</dcterms:modified>
</cp:coreProperties>
</file>