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6B4D6C4B" w:rsidR="007B7260" w:rsidRPr="007B7260" w:rsidRDefault="00C35A5F"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 xml:space="preserve">Заместитель директора </w:t>
      </w:r>
      <w:proofErr w:type="gramStart"/>
      <w:r>
        <w:rPr>
          <w:rFonts w:ascii="Times New Roman" w:hAnsi="Times New Roman" w:cs="Times New Roman"/>
          <w:color w:val="000000"/>
          <w:sz w:val="24"/>
          <w:szCs w:val="24"/>
        </w:rPr>
        <w:t>по  лечебной</w:t>
      </w:r>
      <w:proofErr w:type="gramEnd"/>
      <w:r>
        <w:rPr>
          <w:rFonts w:ascii="Times New Roman" w:hAnsi="Times New Roman" w:cs="Times New Roman"/>
          <w:color w:val="000000"/>
          <w:sz w:val="24"/>
          <w:szCs w:val="24"/>
        </w:rPr>
        <w:t xml:space="preserve"> работе</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 «РНПЦ пульмонологии и фтизиатрии</w:t>
      </w:r>
      <w:r>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49594704"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C35A5F">
        <w:rPr>
          <w:rFonts w:ascii="Times New Roman" w:hAnsi="Times New Roman" w:cs="Times New Roman"/>
          <w:color w:val="000000"/>
          <w:sz w:val="24"/>
          <w:szCs w:val="24"/>
        </w:rPr>
        <w:t>А.М.Бабченок</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6C4BC632" w:rsidR="007B7260" w:rsidRPr="007B7260" w:rsidRDefault="00C35A5F"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19</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6</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5AE12BFE"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C35A5F">
        <w:rPr>
          <w:rFonts w:ascii="Times New Roman" w:hAnsi="Times New Roman" w:cs="Times New Roman"/>
          <w:b/>
          <w:bCs/>
          <w:i/>
          <w:iCs/>
          <w:sz w:val="24"/>
          <w:szCs w:val="24"/>
          <w:u w:val="single"/>
        </w:rPr>
        <w:t>Покрытия разрезаемые хирургические</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2DCCA69A" w:rsidR="003F0173" w:rsidRPr="007B4E63" w:rsidRDefault="00C35A5F" w:rsidP="008B46A7">
            <w:pPr>
              <w:jc w:val="center"/>
              <w:rPr>
                <w:rFonts w:ascii="Times New Roman" w:hAnsi="Times New Roman" w:cs="Times New Roman"/>
                <w:sz w:val="24"/>
                <w:szCs w:val="24"/>
              </w:rPr>
            </w:pPr>
            <w:r>
              <w:rPr>
                <w:rFonts w:ascii="Times New Roman" w:hAnsi="Times New Roman" w:cs="Times New Roman"/>
                <w:sz w:val="24"/>
                <w:szCs w:val="24"/>
              </w:rPr>
              <w:t>29.06.2026</w:t>
            </w:r>
            <w:bookmarkStart w:id="0" w:name="_GoBack"/>
            <w:bookmarkEnd w:id="0"/>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42B2CD96" w:rsidR="003F0173" w:rsidRPr="00C35A5F" w:rsidRDefault="00C35A5F" w:rsidP="00A52D8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400,00 </w:t>
            </w:r>
            <w:r>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4202511C" w:rsidR="00F42853" w:rsidRPr="007B4E63" w:rsidRDefault="00C35A5F" w:rsidP="008D489B">
            <w:pPr>
              <w:jc w:val="center"/>
              <w:rPr>
                <w:rFonts w:ascii="Times New Roman" w:hAnsi="Times New Roman" w:cs="Times New Roman"/>
                <w:sz w:val="24"/>
                <w:szCs w:val="24"/>
              </w:rPr>
            </w:pPr>
            <w:r w:rsidRPr="00C35A5F">
              <w:rPr>
                <w:rFonts w:ascii="Times New Roman" w:hAnsi="Times New Roman" w:cs="Times New Roman"/>
                <w:b/>
                <w:bCs/>
                <w:sz w:val="24"/>
                <w:szCs w:val="24"/>
              </w:rPr>
              <w:t>Покрытия разрезаемые хирургические</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250A57F6" w:rsidR="00487387" w:rsidRPr="007B4E63" w:rsidRDefault="00C35A5F" w:rsidP="00754C0A">
            <w:pPr>
              <w:spacing w:after="0"/>
              <w:jc w:val="center"/>
              <w:rPr>
                <w:rFonts w:ascii="Times New Roman" w:hAnsi="Times New Roman" w:cs="Times New Roman"/>
                <w:bCs/>
                <w:sz w:val="24"/>
                <w:szCs w:val="24"/>
              </w:rPr>
            </w:pPr>
            <w:r w:rsidRPr="00C35A5F">
              <w:rPr>
                <w:rFonts w:ascii="Times New Roman" w:hAnsi="Times New Roman" w:cs="Times New Roman"/>
                <w:sz w:val="24"/>
                <w:szCs w:val="24"/>
              </w:rPr>
              <w:t>32.50.50.310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3084D2E8" w:rsidR="00487387" w:rsidRPr="007B4E63" w:rsidRDefault="00C35A5F" w:rsidP="00FE4AEF">
            <w:pPr>
              <w:spacing w:after="0" w:line="240" w:lineRule="auto"/>
              <w:jc w:val="center"/>
              <w:rPr>
                <w:rFonts w:ascii="Times New Roman" w:hAnsi="Times New Roman" w:cs="Times New Roman"/>
                <w:bCs/>
                <w:sz w:val="24"/>
                <w:szCs w:val="24"/>
              </w:rPr>
            </w:pPr>
            <w:r w:rsidRPr="00C35A5F">
              <w:rPr>
                <w:rFonts w:ascii="Times New Roman" w:hAnsi="Times New Roman" w:cs="Times New Roman"/>
                <w:bCs/>
                <w:sz w:val="24"/>
                <w:szCs w:val="24"/>
              </w:rPr>
              <w:t>Материалы стерильные для наложения швов (кроме стерильного хирургического кетгута) и стерильные адгезивные ткани для хирургического закрытия ран; ламинария стерильная и тампоны из нее; хирургические и стоматологические кровоостанавливающие средства (</w:t>
            </w:r>
            <w:proofErr w:type="spellStart"/>
            <w:r w:rsidRPr="00C35A5F">
              <w:rPr>
                <w:rFonts w:ascii="Times New Roman" w:hAnsi="Times New Roman" w:cs="Times New Roman"/>
                <w:bCs/>
                <w:sz w:val="24"/>
                <w:szCs w:val="24"/>
              </w:rPr>
              <w:t>гемостатики</w:t>
            </w:r>
            <w:proofErr w:type="spellEnd"/>
            <w:r w:rsidRPr="00C35A5F">
              <w:rPr>
                <w:rFonts w:ascii="Times New Roman" w:hAnsi="Times New Roman" w:cs="Times New Roman"/>
                <w:bCs/>
                <w:sz w:val="24"/>
                <w:szCs w:val="24"/>
              </w:rPr>
              <w:t>)</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1240EE15" w:rsidR="00F42853" w:rsidRPr="007B4E63" w:rsidRDefault="00C35A5F" w:rsidP="00B5162A">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 шт.</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41AB621D" w:rsidR="00F42853" w:rsidRPr="007B4E63" w:rsidRDefault="00C35A5F" w:rsidP="00C35A5F">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60 календарных дней с даты заключения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4D5B2EC8" w:rsidR="00F42853" w:rsidRPr="00BD03F1" w:rsidRDefault="00C35A5F" w:rsidP="00C35A5F">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400,00</w:t>
            </w:r>
            <w:r w:rsidR="00BD03F1">
              <w:rPr>
                <w:rFonts w:ascii="Times New Roman" w:eastAsia="Times New Roman" w:hAnsi="Times New Roman" w:cs="Times New Roman"/>
                <w:sz w:val="24"/>
                <w:szCs w:val="24"/>
              </w:rPr>
              <w:t xml:space="preserve">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13A5BB4E" w:rsidR="00430C20" w:rsidRPr="007B4E63" w:rsidRDefault="00B5162A" w:rsidP="00C35A5F">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Согласно </w:t>
            </w:r>
            <w:r w:rsidR="00C35A5F">
              <w:rPr>
                <w:rFonts w:ascii="Times New Roman" w:hAnsi="Times New Roman" w:cs="Times New Roman"/>
                <w:color w:val="000000"/>
                <w:sz w:val="24"/>
                <w:szCs w:val="24"/>
              </w:rPr>
              <w:t>заданию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lastRenderedPageBreak/>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lastRenderedPageBreak/>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w:t>
      </w:r>
      <w:r w:rsidRPr="00DC79C2">
        <w:rPr>
          <w:rFonts w:ascii="Times New Roman" w:eastAsia="Calibri" w:hAnsi="Times New Roman" w:cs="Times New Roman"/>
          <w:sz w:val="24"/>
          <w:szCs w:val="24"/>
          <w:lang w:eastAsia="en-US"/>
        </w:rPr>
        <w:lastRenderedPageBreak/>
        <w:t>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w:t>
      </w:r>
      <w:r w:rsidRPr="00DC79C2">
        <w:rPr>
          <w:rFonts w:ascii="Times New Roman" w:hAnsi="Times New Roman" w:cs="Times New Roman"/>
          <w:bCs/>
          <w:sz w:val="24"/>
          <w:szCs w:val="24"/>
        </w:rPr>
        <w:lastRenderedPageBreak/>
        <w:t xml:space="preserve">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товаров (выполнения работ, </w:t>
            </w:r>
            <w:r w:rsidRPr="00DC79C2">
              <w:rPr>
                <w:rFonts w:ascii="Times New Roman" w:hAnsi="Times New Roman" w:cs="Times New Roman"/>
                <w:sz w:val="24"/>
                <w:szCs w:val="24"/>
              </w:rPr>
              <w:lastRenderedPageBreak/>
              <w:t>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77766BDB"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4E563DED" w:rsidR="00B5162A" w:rsidRDefault="00B5162A" w:rsidP="00B5162A">
      <w:pPr>
        <w:spacing w:after="0" w:line="240" w:lineRule="auto"/>
        <w:ind w:left="6372" w:firstLine="708"/>
        <w:rPr>
          <w:rFonts w:ascii="Times New Roman" w:eastAsia="Times New Roman" w:hAnsi="Times New Roman" w:cs="Times New Roman"/>
          <w:b/>
          <w:sz w:val="24"/>
          <w:szCs w:val="24"/>
        </w:rPr>
      </w:pPr>
      <w:r w:rsidRPr="00C35A5F">
        <w:rPr>
          <w:rFonts w:ascii="Times New Roman" w:eastAsia="Times New Roman" w:hAnsi="Times New Roman" w:cs="Times New Roman"/>
          <w:b/>
          <w:sz w:val="24"/>
          <w:szCs w:val="24"/>
        </w:rPr>
        <w:t>Задание на закупку</w:t>
      </w:r>
    </w:p>
    <w:p w14:paraId="5D9284B0" w14:textId="77777777" w:rsidR="00C35A5F" w:rsidRPr="00C35A5F" w:rsidRDefault="00C35A5F" w:rsidP="00B5162A">
      <w:pPr>
        <w:spacing w:after="0" w:line="240" w:lineRule="auto"/>
        <w:ind w:left="6372" w:firstLine="708"/>
        <w:rPr>
          <w:rFonts w:ascii="Times New Roman" w:eastAsia="Times New Roman" w:hAnsi="Times New Roman" w:cs="Times New Roman"/>
          <w:b/>
          <w:sz w:val="24"/>
          <w:szCs w:val="24"/>
        </w:rPr>
      </w:pPr>
    </w:p>
    <w:p w14:paraId="11C2F654" w14:textId="77777777" w:rsidR="00C35A5F" w:rsidRPr="00C35A5F" w:rsidRDefault="00C35A5F" w:rsidP="00C35A5F">
      <w:pPr>
        <w:autoSpaceDE w:val="0"/>
        <w:autoSpaceDN w:val="0"/>
        <w:adjustRightInd w:val="0"/>
        <w:spacing w:after="0" w:line="240" w:lineRule="auto"/>
        <w:jc w:val="center"/>
        <w:rPr>
          <w:rFonts w:ascii="Times New Roman" w:eastAsia="SimSun" w:hAnsi="Times New Roman" w:cs="Times New Roman"/>
          <w:b/>
          <w:sz w:val="24"/>
          <w:szCs w:val="24"/>
        </w:rPr>
      </w:pPr>
      <w:r w:rsidRPr="00C35A5F">
        <w:rPr>
          <w:rFonts w:ascii="Times New Roman" w:eastAsia="SimSun" w:hAnsi="Times New Roman" w:cs="Times New Roman"/>
          <w:b/>
          <w:sz w:val="24"/>
          <w:szCs w:val="24"/>
        </w:rPr>
        <w:t>Технические характеристики (описание) медицинских изделий</w:t>
      </w:r>
    </w:p>
    <w:p w14:paraId="7F70A66A" w14:textId="77777777" w:rsidR="00C35A5F" w:rsidRPr="00C35A5F" w:rsidRDefault="00C35A5F" w:rsidP="00C35A5F">
      <w:pPr>
        <w:autoSpaceDE w:val="0"/>
        <w:autoSpaceDN w:val="0"/>
        <w:adjustRightInd w:val="0"/>
        <w:spacing w:after="0" w:line="240" w:lineRule="auto"/>
        <w:rPr>
          <w:rFonts w:ascii="Times New Roman" w:eastAsia="SimSun" w:hAnsi="Times New Roman" w:cs="Times New Roman"/>
          <w:sz w:val="24"/>
          <w:szCs w:val="24"/>
        </w:rPr>
      </w:pPr>
    </w:p>
    <w:p w14:paraId="1FAD2FAA" w14:textId="77777777" w:rsidR="00C35A5F" w:rsidRPr="00C35A5F" w:rsidRDefault="00C35A5F" w:rsidP="00C35A5F">
      <w:pPr>
        <w:numPr>
          <w:ilvl w:val="0"/>
          <w:numId w:val="36"/>
        </w:numPr>
        <w:spacing w:after="0" w:line="240" w:lineRule="auto"/>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Состав (комплектация)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229"/>
        <w:gridCol w:w="1276"/>
      </w:tblGrid>
      <w:tr w:rsidR="00C35A5F" w:rsidRPr="00C35A5F" w14:paraId="4337C40C" w14:textId="77777777" w:rsidTr="00840574">
        <w:tc>
          <w:tcPr>
            <w:tcW w:w="851" w:type="dxa"/>
            <w:tcBorders>
              <w:top w:val="single" w:sz="4" w:space="0" w:color="auto"/>
              <w:left w:val="single" w:sz="4" w:space="0" w:color="auto"/>
              <w:bottom w:val="single" w:sz="4" w:space="0" w:color="auto"/>
              <w:right w:val="single" w:sz="4" w:space="0" w:color="auto"/>
            </w:tcBorders>
          </w:tcPr>
          <w:p w14:paraId="520A49AC" w14:textId="77777777" w:rsidR="00C35A5F" w:rsidRPr="00C35A5F" w:rsidRDefault="00C35A5F" w:rsidP="00C35A5F">
            <w:pPr>
              <w:spacing w:after="0" w:line="240" w:lineRule="auto"/>
              <w:jc w:val="both"/>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w:t>
            </w:r>
          </w:p>
          <w:p w14:paraId="6FB93F2C" w14:textId="77777777" w:rsidR="00C35A5F" w:rsidRPr="00C35A5F" w:rsidRDefault="00C35A5F" w:rsidP="00C35A5F">
            <w:pPr>
              <w:spacing w:after="0" w:line="240" w:lineRule="auto"/>
              <w:jc w:val="both"/>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п/п</w:t>
            </w:r>
          </w:p>
        </w:tc>
        <w:tc>
          <w:tcPr>
            <w:tcW w:w="7229" w:type="dxa"/>
            <w:tcBorders>
              <w:top w:val="single" w:sz="4" w:space="0" w:color="auto"/>
              <w:left w:val="single" w:sz="4" w:space="0" w:color="auto"/>
              <w:bottom w:val="single" w:sz="4" w:space="0" w:color="auto"/>
              <w:right w:val="single" w:sz="4" w:space="0" w:color="auto"/>
            </w:tcBorders>
          </w:tcPr>
          <w:p w14:paraId="30B96635" w14:textId="77777777" w:rsidR="00C35A5F" w:rsidRPr="00C35A5F" w:rsidRDefault="00C35A5F" w:rsidP="00C35A5F">
            <w:pPr>
              <w:spacing w:after="0" w:line="240" w:lineRule="auto"/>
              <w:jc w:val="both"/>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Наименование</w:t>
            </w:r>
          </w:p>
        </w:tc>
        <w:tc>
          <w:tcPr>
            <w:tcW w:w="1276" w:type="dxa"/>
            <w:tcBorders>
              <w:top w:val="single" w:sz="4" w:space="0" w:color="auto"/>
              <w:left w:val="single" w:sz="4" w:space="0" w:color="auto"/>
              <w:bottom w:val="single" w:sz="4" w:space="0" w:color="auto"/>
              <w:right w:val="single" w:sz="4" w:space="0" w:color="auto"/>
            </w:tcBorders>
          </w:tcPr>
          <w:p w14:paraId="5392D665" w14:textId="77777777" w:rsidR="00C35A5F" w:rsidRPr="00C35A5F" w:rsidRDefault="00C35A5F" w:rsidP="00C35A5F">
            <w:pPr>
              <w:spacing w:after="0" w:line="240" w:lineRule="auto"/>
              <w:jc w:val="both"/>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Кол-во</w:t>
            </w:r>
          </w:p>
        </w:tc>
      </w:tr>
      <w:tr w:rsidR="00C35A5F" w:rsidRPr="00C35A5F" w14:paraId="0BAB2798" w14:textId="77777777" w:rsidTr="00840574">
        <w:tc>
          <w:tcPr>
            <w:tcW w:w="851" w:type="dxa"/>
            <w:tcBorders>
              <w:top w:val="single" w:sz="4" w:space="0" w:color="auto"/>
              <w:left w:val="single" w:sz="4" w:space="0" w:color="auto"/>
              <w:bottom w:val="single" w:sz="4" w:space="0" w:color="auto"/>
              <w:right w:val="single" w:sz="4" w:space="0" w:color="auto"/>
            </w:tcBorders>
          </w:tcPr>
          <w:p w14:paraId="4D68D4A7" w14:textId="77777777" w:rsidR="00C35A5F" w:rsidRPr="00C35A5F" w:rsidRDefault="00C35A5F" w:rsidP="00C35A5F">
            <w:pPr>
              <w:spacing w:after="0" w:line="240" w:lineRule="auto"/>
              <w:jc w:val="both"/>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14:paraId="49B2F1C5" w14:textId="77777777" w:rsidR="00C35A5F" w:rsidRPr="00C35A5F" w:rsidRDefault="00C35A5F" w:rsidP="00C35A5F">
            <w:pPr>
              <w:spacing w:after="0" w:line="240" w:lineRule="auto"/>
              <w:jc w:val="both"/>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Адгезивное стерильное разрезаемое покрытие (пленка) для ран с антибактериальным эффектом, размер клейкой части, не менее 50х40 см</w:t>
            </w:r>
          </w:p>
        </w:tc>
        <w:tc>
          <w:tcPr>
            <w:tcW w:w="1276" w:type="dxa"/>
            <w:tcBorders>
              <w:top w:val="single" w:sz="4" w:space="0" w:color="auto"/>
              <w:left w:val="single" w:sz="4" w:space="0" w:color="auto"/>
              <w:bottom w:val="single" w:sz="4" w:space="0" w:color="auto"/>
              <w:right w:val="single" w:sz="4" w:space="0" w:color="auto"/>
            </w:tcBorders>
          </w:tcPr>
          <w:p w14:paraId="70F1EA01" w14:textId="77777777" w:rsidR="00C35A5F" w:rsidRPr="00C35A5F" w:rsidRDefault="00C35A5F" w:rsidP="00C35A5F">
            <w:pPr>
              <w:spacing w:after="0" w:line="240" w:lineRule="auto"/>
              <w:jc w:val="both"/>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20 шт.</w:t>
            </w:r>
          </w:p>
        </w:tc>
      </w:tr>
    </w:tbl>
    <w:p w14:paraId="401AB62E" w14:textId="77777777" w:rsidR="00C35A5F" w:rsidRPr="00C35A5F" w:rsidRDefault="00C35A5F" w:rsidP="00C35A5F">
      <w:pPr>
        <w:spacing w:after="0" w:line="240" w:lineRule="auto"/>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2. Технические требования</w:t>
      </w:r>
    </w:p>
    <w:p w14:paraId="5BCBD2E2" w14:textId="77777777" w:rsidR="00C35A5F" w:rsidRPr="00C35A5F" w:rsidRDefault="00C35A5F" w:rsidP="00C35A5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2.1. Толщина не более 0,025 мм.</w:t>
      </w:r>
    </w:p>
    <w:p w14:paraId="35660F94" w14:textId="77777777" w:rsidR="00C35A5F" w:rsidRPr="00C35A5F" w:rsidRDefault="00C35A5F" w:rsidP="00C35A5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 xml:space="preserve">2.2. </w:t>
      </w:r>
      <w:proofErr w:type="spellStart"/>
      <w:r w:rsidRPr="00C35A5F">
        <w:rPr>
          <w:rFonts w:ascii="Times New Roman" w:eastAsia="Times New Roman" w:hAnsi="Times New Roman" w:cs="Times New Roman"/>
          <w:sz w:val="24"/>
          <w:szCs w:val="24"/>
        </w:rPr>
        <w:t>Гипоаллергенный</w:t>
      </w:r>
      <w:proofErr w:type="spellEnd"/>
      <w:r w:rsidRPr="00C35A5F">
        <w:rPr>
          <w:rFonts w:ascii="Times New Roman" w:eastAsia="Times New Roman" w:hAnsi="Times New Roman" w:cs="Times New Roman"/>
          <w:sz w:val="24"/>
          <w:szCs w:val="24"/>
        </w:rPr>
        <w:t xml:space="preserve"> адгезивный слой, не вызывающий раздражений кожи, импрегнированный </w:t>
      </w:r>
      <w:proofErr w:type="spellStart"/>
      <w:r w:rsidRPr="00C35A5F">
        <w:rPr>
          <w:rFonts w:ascii="Times New Roman" w:eastAsia="Times New Roman" w:hAnsi="Times New Roman" w:cs="Times New Roman"/>
          <w:sz w:val="24"/>
          <w:szCs w:val="24"/>
        </w:rPr>
        <w:t>йодосодержащим</w:t>
      </w:r>
      <w:proofErr w:type="spellEnd"/>
      <w:r w:rsidRPr="00C35A5F">
        <w:rPr>
          <w:rFonts w:ascii="Times New Roman" w:eastAsia="Times New Roman" w:hAnsi="Times New Roman" w:cs="Times New Roman"/>
          <w:sz w:val="24"/>
          <w:szCs w:val="24"/>
        </w:rPr>
        <w:t xml:space="preserve"> антисептиком, мигрирующим в кожу во время операции.</w:t>
      </w:r>
    </w:p>
    <w:p w14:paraId="277074B0" w14:textId="77777777" w:rsidR="00C35A5F" w:rsidRPr="00C35A5F" w:rsidRDefault="00C35A5F" w:rsidP="00C35A5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2.3. Предотвращает миграцию микрофлоры в операционную рану.</w:t>
      </w:r>
    </w:p>
    <w:p w14:paraId="20394833" w14:textId="77777777" w:rsidR="00C35A5F" w:rsidRPr="00C35A5F" w:rsidRDefault="00C35A5F" w:rsidP="00C35A5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2.4. Не должно содержать латекса.</w:t>
      </w:r>
    </w:p>
    <w:p w14:paraId="50939236" w14:textId="77777777" w:rsidR="00C35A5F" w:rsidRPr="00C35A5F" w:rsidRDefault="00C35A5F" w:rsidP="00C35A5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2.5. Не должно нарушать газообмен кожных покровов вовремя операции.</w:t>
      </w:r>
    </w:p>
    <w:p w14:paraId="485CF89C" w14:textId="77777777" w:rsidR="00C35A5F" w:rsidRPr="00C35A5F" w:rsidRDefault="00C35A5F" w:rsidP="00C35A5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2.6. Покрытие должно быть влагоустойчивым.</w:t>
      </w:r>
    </w:p>
    <w:p w14:paraId="31BA4E17" w14:textId="77777777" w:rsidR="00C35A5F" w:rsidRPr="00C35A5F" w:rsidRDefault="00C35A5F" w:rsidP="00C35A5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2.7. Должно быть прозрачным, обладать антистатическими свойствами.</w:t>
      </w:r>
    </w:p>
    <w:p w14:paraId="5352A4E4" w14:textId="77777777" w:rsidR="00C35A5F" w:rsidRPr="00C35A5F" w:rsidRDefault="00C35A5F" w:rsidP="00C35A5F">
      <w:pPr>
        <w:autoSpaceDE w:val="0"/>
        <w:autoSpaceDN w:val="0"/>
        <w:adjustRightInd w:val="0"/>
        <w:spacing w:after="0" w:line="240" w:lineRule="auto"/>
        <w:jc w:val="both"/>
        <w:rPr>
          <w:rFonts w:ascii="Times New Roman" w:eastAsia="Times New Roman" w:hAnsi="Times New Roman" w:cs="Times New Roman"/>
          <w:sz w:val="24"/>
          <w:szCs w:val="24"/>
        </w:rPr>
      </w:pPr>
      <w:r w:rsidRPr="00C35A5F">
        <w:rPr>
          <w:rFonts w:ascii="Times New Roman" w:eastAsia="Times New Roman" w:hAnsi="Times New Roman" w:cs="Times New Roman"/>
          <w:sz w:val="24"/>
          <w:szCs w:val="24"/>
        </w:rPr>
        <w:t>3. Требования, предъявляемые к качеству товара, гарантийному сроку (годности, стерильности): срок стерильности не менее 12 месяцев.</w:t>
      </w: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D114D" w14:textId="77777777" w:rsidR="00B143E2" w:rsidRPr="00AE0BB2" w:rsidRDefault="00B143E2" w:rsidP="00AE0BB2">
      <w:pPr>
        <w:pStyle w:val="ConsPlusNormal"/>
        <w:rPr>
          <w:rFonts w:asciiTheme="minorHAnsi" w:hAnsiTheme="minorHAnsi" w:cstheme="minorBidi"/>
          <w:sz w:val="22"/>
          <w:szCs w:val="22"/>
        </w:rPr>
      </w:pPr>
      <w:r>
        <w:separator/>
      </w:r>
    </w:p>
  </w:endnote>
  <w:endnote w:type="continuationSeparator" w:id="0">
    <w:p w14:paraId="1EFCF61B" w14:textId="77777777" w:rsidR="00B143E2" w:rsidRPr="00AE0BB2" w:rsidRDefault="00B143E2"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03FC3" w14:textId="77777777" w:rsidR="00B143E2" w:rsidRPr="00AE0BB2" w:rsidRDefault="00B143E2" w:rsidP="00AE0BB2">
      <w:pPr>
        <w:pStyle w:val="ConsPlusNormal"/>
        <w:rPr>
          <w:rFonts w:asciiTheme="minorHAnsi" w:hAnsiTheme="minorHAnsi" w:cstheme="minorBidi"/>
          <w:sz w:val="22"/>
          <w:szCs w:val="22"/>
        </w:rPr>
      </w:pPr>
      <w:r>
        <w:separator/>
      </w:r>
    </w:p>
  </w:footnote>
  <w:footnote w:type="continuationSeparator" w:id="0">
    <w:p w14:paraId="4CF52D92" w14:textId="77777777" w:rsidR="00B143E2" w:rsidRPr="00AE0BB2" w:rsidRDefault="00B143E2"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77732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0"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5"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9"/>
  </w:num>
  <w:num w:numId="2">
    <w:abstractNumId w:val="35"/>
  </w:num>
  <w:num w:numId="3">
    <w:abstractNumId w:val="16"/>
  </w:num>
  <w:num w:numId="4">
    <w:abstractNumId w:val="17"/>
  </w:num>
  <w:num w:numId="5">
    <w:abstractNumId w:val="15"/>
  </w:num>
  <w:num w:numId="6">
    <w:abstractNumId w:val="0"/>
  </w:num>
  <w:num w:numId="7">
    <w:abstractNumId w:val="7"/>
  </w:num>
  <w:num w:numId="8">
    <w:abstractNumId w:val="6"/>
  </w:num>
  <w:num w:numId="9">
    <w:abstractNumId w:val="3"/>
  </w:num>
  <w:num w:numId="10">
    <w:abstractNumId w:val="32"/>
  </w:num>
  <w:num w:numId="11">
    <w:abstractNumId w:val="33"/>
  </w:num>
  <w:num w:numId="12">
    <w:abstractNumId w:val="11"/>
  </w:num>
  <w:num w:numId="13">
    <w:abstractNumId w:val="22"/>
  </w:num>
  <w:num w:numId="14">
    <w:abstractNumId w:val="4"/>
  </w:num>
  <w:num w:numId="15">
    <w:abstractNumId w:val="13"/>
  </w:num>
  <w:num w:numId="16">
    <w:abstractNumId w:val="14"/>
  </w:num>
  <w:num w:numId="17">
    <w:abstractNumId w:val="27"/>
  </w:num>
  <w:num w:numId="18">
    <w:abstractNumId w:val="23"/>
  </w:num>
  <w:num w:numId="19">
    <w:abstractNumId w:val="28"/>
  </w:num>
  <w:num w:numId="20">
    <w:abstractNumId w:val="25"/>
  </w:num>
  <w:num w:numId="21">
    <w:abstractNumId w:val="21"/>
  </w:num>
  <w:num w:numId="22">
    <w:abstractNumId w:val="9"/>
  </w:num>
  <w:num w:numId="23">
    <w:abstractNumId w:val="20"/>
  </w:num>
  <w:num w:numId="24">
    <w:abstractNumId w:val="5"/>
  </w:num>
  <w:num w:numId="25">
    <w:abstractNumId w:val="31"/>
  </w:num>
  <w:num w:numId="26">
    <w:abstractNumId w:val="2"/>
  </w:num>
  <w:num w:numId="27">
    <w:abstractNumId w:val="30"/>
  </w:num>
  <w:num w:numId="28">
    <w:abstractNumId w:val="8"/>
  </w:num>
  <w:num w:numId="29">
    <w:abstractNumId w:val="34"/>
  </w:num>
  <w:num w:numId="30">
    <w:abstractNumId w:val="12"/>
  </w:num>
  <w:num w:numId="31">
    <w:abstractNumId w:val="24"/>
  </w:num>
  <w:num w:numId="32">
    <w:abstractNumId w:val="18"/>
  </w:num>
  <w:num w:numId="33">
    <w:abstractNumId w:val="10"/>
  </w:num>
  <w:num w:numId="34">
    <w:abstractNumId w:val="29"/>
  </w:num>
  <w:num w:numId="35">
    <w:abstractNumId w:val="26"/>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3E2"/>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5A5F"/>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822F5-6FAD-4A1D-B2E5-B68A9E7EF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17</Pages>
  <Words>5751</Words>
  <Characters>32784</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cp:revision>
  <cp:lastPrinted>2026-03-06T07:05:00Z</cp:lastPrinted>
  <dcterms:created xsi:type="dcterms:W3CDTF">2026-03-06T11:01:00Z</dcterms:created>
  <dcterms:modified xsi:type="dcterms:W3CDTF">2026-06-19T12:26:00Z</dcterms:modified>
</cp:coreProperties>
</file>