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A73F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3F17" w:rsidRPr="00A73F17">
        <w:rPr>
          <w:rFonts w:ascii="Times New Roman" w:eastAsia="Times New Roman" w:hAnsi="Times New Roman" w:cs="Times New Roman"/>
          <w:sz w:val="28"/>
          <w:szCs w:val="28"/>
          <w:lang w:eastAsia="ru-RU"/>
        </w:rPr>
        <w:t>26/38-2 Радиофармацевтическое средство диагностическое (зарегистрированное/ незарегистрированное средство)</w:t>
      </w:r>
      <w:r w:rsidR="00A73F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A73F17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A73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A73F17" w:rsidRPr="00A73F1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7 </w:t>
            </w: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A73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A73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A73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E12C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12C0F">
              <w:rPr>
                <w:rFonts w:ascii="Times New Roman" w:eastAsia="Times New Roman" w:hAnsi="Times New Roman" w:cs="Times New Roman"/>
                <w:lang w:eastAsia="ru-RU"/>
              </w:rPr>
              <w:t>26.06.2026</w:t>
            </w:r>
            <w:r w:rsidR="00691A06" w:rsidRPr="00E12C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E12C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E12C0F" w:rsidP="00E12C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26420" w:rsidRPr="001264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 или зарегистрированное в рамках Евразийского экономического союза,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26420" w:rsidRPr="00126420" w:rsidRDefault="0012642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заявки на закупку, утвержденные Министерством здравоохранения Республики Беларусь: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ab/>
              <w:t>Общие требования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 Наименование: радиофармацевтические лекарственные средства;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1.2. Область применения: ядерная медицина (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радионуклидная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диагностика и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радионуклидная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терапия);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1.3. Производители лекарственных средств и (или) их официальные торговые представители в конкурсных документах должны представить: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1.3.1</w:t>
            </w:r>
            <w:proofErr w:type="gram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. инструкции</w:t>
            </w:r>
            <w:proofErr w:type="gram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фирмы-производителя по применению радиофармацевтических лекарственных средств на русском языке;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1.5. Срок годности к наборам для генераторов технеция должен быть не менее 6 месяцев с момента поставки.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1.6. При поставке радиофармацевтических лекарственных средств должна быть обеспечена возможность корректировки заказа за 10 дней до получения;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1.7. Допускается участие радиофармацевтических лекарственных средств незарегистрированных в Республике Беларусь;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Дополнительные условия для закупки радиофармацевтических лекарственных средств 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2.1. Производители лекарственных средств и (или) их официальные торговые представители в документах должны представить: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2.1.1</w:t>
            </w:r>
            <w:proofErr w:type="gram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. развернутую</w:t>
            </w:r>
            <w:proofErr w:type="gram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транспортную схему по еженедельной доставке радиофармацевтических лекарственных средств в Республику Беларусь на пункт таможенного оформления в г. Минске (с указанием всех видов транспорта и маршрутов перевозчиков, суммарного еженедельного транспортного индекса), гарантирующую четкую единовременную поставку препаратов в соответствии с заявками организаций здравоохранения;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2.1.2 отдельную стоимость каждого радиофармацевтического лекарственного средства;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2.1.3</w:t>
            </w:r>
            <w:proofErr w:type="gram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. данные</w:t>
            </w:r>
            <w:proofErr w:type="gram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по наборам «холодных» реагентов/(китов) к генератору технеция 99м должны обязательно содержать указание на цену за один флакон и количества флаконов в упаковке.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3.Экономическое обоснование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3.1. Диапазон и количество заявленных радиофармацевтических лекарственных средств определяются диагностическими потребностями организаций здравоохранения, наличием и техническими характеристиками диагностической аппаратуры; санитарным паспортом лабораторий и отделений, дающим разрешение на проведение   работ c источниками ионизирующего излучения. В Республике Беларусь имеются 10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радионуклидных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лабораторий, которые проводят диагностические исследования и лечение пациентов с помощью следующих радиофармацевтических препаратов: генераторы технеция-99м и наборы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меброфенина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к нему применяются для получения различных радиофармацевтических препаратов, используемых при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сцинтиграфии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печени, селезенки. 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3.2. Поставку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радиофармпрепаратов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в организации здравоохранения внутри Республики Беларусь выполняет СЗАО «Изотопные технологии», которое имеет лицензию Госатомнадзора Министерства по чрезвычайным ситуациям Республики Беларусь на проведение данного вида работ с источниками ионизирующего излучения. 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3.3.Сведений о наличии рекламаций от организаций здравоохранения на закупленные ранее радиофармацевтические лекарственные средства не имеется.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3.4. Вид процедуры закупки: электронный аукцион.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4.Условия проведения закупки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4.1. Для присуждения контрактов на закупку радиофармацевтических лекарственных средств будут 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использоваться следующие критерии: 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- соответствие предложений требованиям технического задания;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- наименьшая цена.</w:t>
            </w:r>
          </w:p>
          <w:p w:rsidR="0012642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4.2. Выполнение графика поставок: отдельными партиями (еженедельно) в соответствии с заявками организаций здравоохранения.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691A06" w:rsidP="00342B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126420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126420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gramStart"/>
            <w:r w:rsidRPr="0012642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</w:t>
            </w:r>
            <w:proofErr w:type="gramEnd"/>
            <w:r w:rsidRPr="0012642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случае предложения к поставке зарегистрированного ЛП:</w:t>
            </w:r>
          </w:p>
          <w:p w:rsidR="000A3A53" w:rsidRPr="00126420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126420" w:rsidRDefault="00747641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4F22FF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4F22FF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4F22FF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4F22FF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4F22F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F22FF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4F22FF">
              <w:t xml:space="preserve"> </w:t>
            </w:r>
            <w:r w:rsidRPr="004F22FF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нформационное письмо (в произвольной форме) с указанием (в соответствии с Требованиями заявки на закупку, утвержденными Министерством здра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воохранения Республики Беларусь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):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сроков</w:t>
            </w:r>
            <w:proofErr w:type="gram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годности наборов для генераторов Технеция;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развернутой</w:t>
            </w:r>
            <w:proofErr w:type="gram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транспортной схемы по еженедельной доставке радиофармацевтических лекарственных средств в Республику Беларусь на </w:t>
            </w:r>
            <w:bookmarkStart w:id="0" w:name="_GoBack"/>
            <w:bookmarkEnd w:id="0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пункт таможенного оформления в г. Минске (с указанием всех видов транспорта и маршрутов перевозчиков, суммарного еженедельного транспортного индекса), гарантирующую четкую единовременную поставку препаратов в соответствии с заявками организаций здравоохранения;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г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арантийное письмо (в произвольной форме, в соответствии с Требованиям заявки на закупку, утвержденными Министерством здравоохранения Республики Беларусь):</w:t>
            </w:r>
          </w:p>
          <w:p w:rsidR="000A3A53" w:rsidRPr="0012642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обеспечении возможности корректировки заказа за 10 дней до получения;</w:t>
            </w:r>
            <w:r w:rsidR="00691A06" w:rsidRPr="00126420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126420" w:rsidRDefault="000A3A53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Pr="00126420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gramStart"/>
            <w:r w:rsidRPr="0012642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</w:t>
            </w:r>
            <w:proofErr w:type="gramEnd"/>
            <w:r w:rsidRPr="0012642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случае предложения к поставке незарегистрированного ЛП: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1. Копия одного из нижеперечисленных документов с переводом на русский (белорусский) язык: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. графическое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. документ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. документ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предполагаемый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к поставке лекарственный препарат был зарегистрирован на территории Республики Беларусь;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срок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состав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регистрационные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удостоверения на которые были приостановлены </w:t>
            </w: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связи с неблагоприятным профилем безопасности лекарственного препарата;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регистрационные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удостоверения на которые были приостановлены по инициативе Министерства здравоохранения Республики Беларусь;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государственной регистрации (перерегистрации, подтверждении регистрации) которых было отказано. 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ab/>
              <w:t>Гарантийные письма участника с переводом на русский (белорусский) язык: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соблюдении условий хранения и транспортировки лекарственного препарата;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A21093" w:rsidRPr="00A21093" w:rsidRDefault="00A21093" w:rsidP="00342BA0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4.заполненную спецификацию по установленной форме;</w:t>
            </w:r>
          </w:p>
          <w:p w:rsidR="00342BA0" w:rsidRPr="00342BA0" w:rsidRDefault="00A21093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="00342BA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342BA0"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нформационное письмо (в произвольной форме) с указанием (в </w:t>
            </w:r>
            <w:r w:rsidR="00342BA0" w:rsidRPr="00342B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соответствии с Требованиями заявки на закупку, утвержденными Министерством здра</w:t>
            </w:r>
            <w:r w:rsidR="00342BA0">
              <w:rPr>
                <w:rFonts w:ascii="Times New Roman" w:eastAsia="Times New Roman" w:hAnsi="Times New Roman" w:cs="Times New Roman"/>
                <w:lang w:eastAsia="ru-RU"/>
              </w:rPr>
              <w:t>воохранения Республики Беларусь</w:t>
            </w:r>
            <w:r w:rsidR="00342BA0" w:rsidRPr="00342BA0">
              <w:rPr>
                <w:rFonts w:ascii="Times New Roman" w:eastAsia="Times New Roman" w:hAnsi="Times New Roman" w:cs="Times New Roman"/>
                <w:lang w:eastAsia="ru-RU"/>
              </w:rPr>
              <w:t>):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сроков</w:t>
            </w:r>
            <w:proofErr w:type="gram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годности наборов для генераторов Технеция;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развернутой</w:t>
            </w:r>
            <w:proofErr w:type="gram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транспортной схемы по еженедельной доставке радиофармацевтических лекарственных средств в Республику Беларусь на пункт таможенного оформления в г. Минске (с указанием всех видов транспорта и маршрутов перевозчиков, суммарного еженедельного транспортного индекса), гарантирующую четкую единовременную поставку препаратов в соответствии с заявками организаций здравоохранения;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арантийное письмо (в произвольной форме, в соответствии с Требованиям заявки на закупку, утвержденными Министерством здравоохранения Республики Беларусь):</w:t>
            </w:r>
          </w:p>
          <w:p w:rsidR="00342BA0" w:rsidRPr="0012642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обеспечении возможности корректировки заказа за 10 дней до получения;</w:t>
            </w: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иные документы и (или) сведения согласно заявки на покупку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</w:t>
            </w:r>
            <w:r>
              <w:rPr>
                <w:rFonts w:ascii="Times New Roman" w:hAnsi="Times New Roman" w:cs="Times New Roman"/>
              </w:rPr>
              <w:lastRenderedPageBreak/>
              <w:t>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</w:t>
            </w:r>
            <w:r>
              <w:rPr>
                <w:rFonts w:ascii="Times New Roman" w:hAnsi="Times New Roman" w:cs="Times New Roman"/>
              </w:rPr>
              <w:lastRenderedPageBreak/>
              <w:t>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разрешение</w:t>
            </w:r>
            <w:proofErr w:type="gramEnd"/>
            <w:r>
              <w:rPr>
                <w:sz w:val="22"/>
                <w:szCs w:val="22"/>
              </w:rPr>
              <w:t xml:space="preserve">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</w:t>
            </w:r>
            <w:r>
              <w:rPr>
                <w:rFonts w:ascii="Times New Roman" w:hAnsi="Times New Roman" w:cs="Times New Roman"/>
                <w:i/>
              </w:rPr>
              <w:lastRenderedPageBreak/>
              <w:t xml:space="preserve">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A2109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Pr="00A2109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Pr="00A2109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093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5534B9" w:rsidRPr="00A210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007DA7" w:rsidRPr="00A21093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0A3A53" w:rsidRPr="00A2109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A2109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0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маркетинга, ВЭД и тендерных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proofErr w:type="gramEnd"/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A21093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И.О.Радькова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77330"/>
    <w:rsid w:val="000A3A53"/>
    <w:rsid w:val="00126420"/>
    <w:rsid w:val="00342BA0"/>
    <w:rsid w:val="00487174"/>
    <w:rsid w:val="004F22FF"/>
    <w:rsid w:val="005534B9"/>
    <w:rsid w:val="00691A06"/>
    <w:rsid w:val="00747641"/>
    <w:rsid w:val="00931F41"/>
    <w:rsid w:val="009F1A18"/>
    <w:rsid w:val="00A21093"/>
    <w:rsid w:val="00A73F17"/>
    <w:rsid w:val="00AC3BD5"/>
    <w:rsid w:val="00E1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11047-BA09-4FE9-8E6B-995C16247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14</Pages>
  <Words>5388</Words>
  <Characters>30718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Радькова И.О.</cp:lastModifiedBy>
  <cp:revision>23</cp:revision>
  <dcterms:created xsi:type="dcterms:W3CDTF">2025-08-27T19:48:00Z</dcterms:created>
  <dcterms:modified xsi:type="dcterms:W3CDTF">2026-06-19T11:56:00Z</dcterms:modified>
</cp:coreProperties>
</file>